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6AA" w:rsidRPr="00EA69B8" w:rsidRDefault="009E56AA" w:rsidP="009E56AA">
      <w:pPr>
        <w:pStyle w:val="Standard"/>
        <w:ind w:left="6521" w:hanging="142"/>
        <w:rPr>
          <w:rFonts w:ascii="Times New Roman" w:eastAsia="Times New Roman" w:hAnsi="Times New Roman" w:cs="Times New Roman"/>
          <w:lang w:val="lt-LT"/>
        </w:rPr>
      </w:pPr>
      <w:bookmarkStart w:id="0" w:name="_GoBack"/>
      <w:bookmarkEnd w:id="0"/>
      <w:r w:rsidRPr="00EA69B8">
        <w:rPr>
          <w:rFonts w:ascii="Times New Roman" w:eastAsia="Times New Roman" w:hAnsi="Times New Roman" w:cs="Times New Roman"/>
          <w:lang w:val="lt-LT"/>
        </w:rPr>
        <w:t>PATVIRTINTA</w:t>
      </w:r>
    </w:p>
    <w:p w:rsidR="009E56AA" w:rsidRPr="00EA69B8" w:rsidRDefault="009E56AA" w:rsidP="009E56AA">
      <w:pPr>
        <w:pStyle w:val="Standard"/>
        <w:ind w:left="6521" w:hanging="142"/>
        <w:rPr>
          <w:rFonts w:ascii="Times New Roman" w:eastAsia="Times New Roman" w:hAnsi="Times New Roman" w:cs="Times New Roman"/>
          <w:lang w:val="lt-LT"/>
        </w:rPr>
      </w:pPr>
      <w:r w:rsidRPr="00EA69B8">
        <w:rPr>
          <w:rFonts w:ascii="Times New Roman" w:eastAsia="Times New Roman" w:hAnsi="Times New Roman" w:cs="Times New Roman"/>
          <w:lang w:val="lt-LT"/>
        </w:rPr>
        <w:t>Šilutės rajono savivaldybės</w:t>
      </w:r>
    </w:p>
    <w:p w:rsidR="009E56AA" w:rsidRPr="00EA69B8" w:rsidRDefault="009E56AA" w:rsidP="009E56AA">
      <w:pPr>
        <w:pStyle w:val="Standard"/>
        <w:ind w:left="5529" w:firstLine="850"/>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tarybos 2019 m. liepos </w:t>
      </w:r>
      <w:r w:rsidR="003940B8" w:rsidRPr="00EA69B8">
        <w:rPr>
          <w:rFonts w:ascii="Times New Roman" w:eastAsia="Times New Roman" w:hAnsi="Times New Roman" w:cs="Times New Roman"/>
          <w:lang w:val="lt-LT"/>
        </w:rPr>
        <w:t>25</w:t>
      </w:r>
      <w:r w:rsidRPr="00EA69B8">
        <w:rPr>
          <w:rFonts w:ascii="Times New Roman" w:eastAsia="Times New Roman" w:hAnsi="Times New Roman" w:cs="Times New Roman"/>
          <w:lang w:val="lt-LT"/>
        </w:rPr>
        <w:t xml:space="preserve">  d.</w:t>
      </w:r>
    </w:p>
    <w:p w:rsidR="009E56AA" w:rsidRPr="00EA69B8" w:rsidRDefault="009E56AA" w:rsidP="009E56AA">
      <w:pPr>
        <w:pStyle w:val="Standard"/>
        <w:ind w:left="5529" w:firstLine="850"/>
        <w:rPr>
          <w:rFonts w:ascii="Times New Roman" w:eastAsia="Times New Roman" w:hAnsi="Times New Roman" w:cs="Times New Roman"/>
          <w:lang w:val="lt-LT"/>
        </w:rPr>
      </w:pPr>
      <w:r w:rsidRPr="00EA69B8">
        <w:rPr>
          <w:rFonts w:ascii="Times New Roman" w:eastAsia="Times New Roman" w:hAnsi="Times New Roman" w:cs="Times New Roman"/>
          <w:lang w:val="lt-LT"/>
        </w:rPr>
        <w:t>sprendimu Nr. T1-</w:t>
      </w:r>
      <w:r w:rsidR="003940B8" w:rsidRPr="00EA69B8">
        <w:rPr>
          <w:rFonts w:ascii="Times New Roman" w:eastAsia="Times New Roman" w:hAnsi="Times New Roman" w:cs="Times New Roman"/>
          <w:lang w:val="lt-LT"/>
        </w:rPr>
        <w:t>106</w:t>
      </w:r>
    </w:p>
    <w:p w:rsidR="009E56AA" w:rsidRPr="00EA69B8" w:rsidRDefault="009E56AA" w:rsidP="009E56AA">
      <w:pPr>
        <w:pStyle w:val="Standard"/>
        <w:ind w:left="5529" w:firstLine="850"/>
        <w:rPr>
          <w:rFonts w:ascii="Times New Roman" w:eastAsia="Times New Roman" w:hAnsi="Times New Roman" w:cs="Times New Roman"/>
          <w:b/>
          <w:bCs/>
          <w:lang w:val="lt-LT"/>
        </w:rPr>
      </w:pPr>
    </w:p>
    <w:p w:rsidR="009E56AA" w:rsidRPr="00EA69B8" w:rsidRDefault="009E56AA" w:rsidP="009E56AA">
      <w:pPr>
        <w:pStyle w:val="Standard"/>
        <w:ind w:left="-360" w:firstLine="680"/>
        <w:jc w:val="center"/>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VIEŠOSIOS ĮSTAIGOS ŠILUTĖS PIRMINĖS SVEIKATOS PRIEŽIŪROS CENTRO ĮSTATAI</w:t>
      </w:r>
    </w:p>
    <w:p w:rsidR="009E56AA" w:rsidRPr="00EA69B8" w:rsidRDefault="009E56AA" w:rsidP="009E56AA">
      <w:pPr>
        <w:pStyle w:val="Standard"/>
        <w:ind w:left="-360" w:firstLine="680"/>
        <w:jc w:val="center"/>
        <w:rPr>
          <w:rFonts w:ascii="Times New Roman" w:eastAsia="Times New Roman" w:hAnsi="Times New Roman" w:cs="Times New Roman"/>
          <w:b/>
          <w:bCs/>
          <w:lang w:val="lt-LT"/>
        </w:rPr>
      </w:pPr>
    </w:p>
    <w:p w:rsidR="009E56AA" w:rsidRPr="00EA69B8" w:rsidRDefault="009E56AA" w:rsidP="009E56AA">
      <w:pPr>
        <w:pStyle w:val="Standard"/>
        <w:ind w:left="-360" w:firstLine="680"/>
        <w:jc w:val="center"/>
        <w:rPr>
          <w:rFonts w:ascii="Times New Roman" w:eastAsia="Times New Roman" w:hAnsi="Times New Roman" w:cs="Times New Roman"/>
          <w:lang w:val="lt-LT"/>
        </w:rPr>
      </w:pPr>
    </w:p>
    <w:p w:rsidR="009E56AA" w:rsidRPr="00EA69B8" w:rsidRDefault="009E56AA" w:rsidP="009E56AA">
      <w:pPr>
        <w:pStyle w:val="Standard"/>
        <w:keepNext/>
        <w:ind w:left="-360" w:firstLine="680"/>
        <w:jc w:val="center"/>
        <w:outlineLvl w:val="0"/>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I SKYRIUS</w:t>
      </w:r>
    </w:p>
    <w:p w:rsidR="009E56AA" w:rsidRPr="00EA69B8" w:rsidRDefault="009E56AA" w:rsidP="009E56AA">
      <w:pPr>
        <w:pStyle w:val="Standard"/>
        <w:keepNext/>
        <w:ind w:left="-360" w:firstLine="680"/>
        <w:jc w:val="center"/>
        <w:outlineLvl w:val="0"/>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BENDROSIOS NUOSTATOS</w:t>
      </w:r>
    </w:p>
    <w:p w:rsidR="009E56AA" w:rsidRPr="00EA69B8" w:rsidRDefault="009E56AA" w:rsidP="009E56AA">
      <w:pPr>
        <w:pStyle w:val="Standard"/>
        <w:ind w:left="-360" w:firstLine="680"/>
        <w:jc w:val="both"/>
        <w:rPr>
          <w:rFonts w:ascii="Times New Roman" w:eastAsia="Times New Roman" w:hAnsi="Times New Roman" w:cs="Times New Roman"/>
          <w:b/>
          <w:bCs/>
          <w:lang w:val="lt-LT"/>
        </w:rPr>
      </w:pPr>
    </w:p>
    <w:p w:rsidR="009E56AA" w:rsidRPr="00EA69B8" w:rsidRDefault="009E56AA" w:rsidP="009E56AA">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Viešoji įstaiga Šilutės pirminės sveikatos priežiūros centras (toliau – įstaiga) yra Lietuvos nacionalinės sveikatos sistemos (toliau tekste – LNSS) iš Šilutės rajono savivaldybės turto ir lėšų įsteigtas pelno nesiekiantis ribotos civilinės atsakomybės viešasis juridinis asmuo, teikiantis jo įstatuose numatytas asmens sveikatos priežiūros paslaugas pagal įstaigai suteiktą licenciją.</w:t>
      </w:r>
    </w:p>
    <w:p w:rsidR="009E56AA" w:rsidRPr="00EA69B8" w:rsidRDefault="009E56AA" w:rsidP="00EA69B8">
      <w:pPr>
        <w:pStyle w:val="Standard"/>
        <w:numPr>
          <w:ilvl w:val="0"/>
          <w:numId w:val="2"/>
        </w:numPr>
        <w:ind w:left="284" w:firstLine="567"/>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Įstaiga savo veikloje vadovaujasi Lietuvos Respublikos Konstitucija, Lietuvos Respublikos civiliniu kodeksu, Lietuvos Respublikos vietos savivaldos įstatymu, Lietuvos Respublikos sveikatos priežiūros įstaigų įstatymu, Lietuvos Respublikos sveikatos sistemos įstatymu, Lietuvos Respublikos sveikatos draudimo įstatymu, Lietuvos Respublikos viešųjų įstaigų įstatymu, Lietuvos Respublikos Vyriausybės nutarimais, Lietuvos Respublikos medicinos ir higienos normomis, patvirtintomis Lietuvos Respublikos sveikatos apsaugos ministro įsakymais, šiais įstatais, steigėjo sprendimais ir kitais teisės aktais.</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Įstaiga turi ūkinį, finansinį, organizacinį ir teisinį savarankiškumą, firminį ženklą, sąskaitas bankuose.</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buveinės adresas – Rusnės g. 1, LT-99185, Šilutė.</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Įstaiga pagal savo prievoles atsako tik jai nuosavybės teise priklausančiu turtu. Įstaiga neatsako už dalininko įsipareigojimus.</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finansiniai metai sutampa su kalendoriniais metais.</w:t>
      </w:r>
    </w:p>
    <w:p w:rsidR="009E56AA" w:rsidRPr="00EA69B8" w:rsidRDefault="009E56AA" w:rsidP="00EA69B8">
      <w:pPr>
        <w:pStyle w:val="Standard"/>
        <w:numPr>
          <w:ilvl w:val="0"/>
          <w:numId w:val="2"/>
        </w:numPr>
        <w:ind w:left="567" w:firstLine="284"/>
        <w:rPr>
          <w:rFonts w:ascii="Times New Roman" w:eastAsia="Times New Roman" w:hAnsi="Times New Roman" w:cs="Times New Roman"/>
          <w:lang w:val="lt-LT"/>
        </w:rPr>
      </w:pPr>
      <w:r w:rsidRPr="00EA69B8">
        <w:rPr>
          <w:rFonts w:ascii="Times New Roman" w:eastAsia="Times New Roman" w:hAnsi="Times New Roman" w:cs="Times New Roman"/>
          <w:lang w:val="lt-LT"/>
        </w:rPr>
        <w:t>Įstaigos teisinė forma – viešoji įstaiga.</w:t>
      </w:r>
    </w:p>
    <w:p w:rsidR="009E56AA" w:rsidRPr="00EA69B8" w:rsidRDefault="009E56AA" w:rsidP="00EA69B8">
      <w:pPr>
        <w:pStyle w:val="Standard"/>
        <w:numPr>
          <w:ilvl w:val="0"/>
          <w:numId w:val="2"/>
        </w:numPr>
        <w:ind w:left="0" w:firstLine="851"/>
        <w:jc w:val="both"/>
        <w:rPr>
          <w:lang w:val="lt-LT"/>
        </w:rPr>
      </w:pPr>
      <w:r w:rsidRPr="00EA69B8">
        <w:rPr>
          <w:rFonts w:ascii="Times New Roman" w:eastAsia="Times New Roman" w:hAnsi="Times New Roman" w:cs="Times New Roman"/>
          <w:color w:val="000000"/>
          <w:lang w:val="lt-LT"/>
        </w:rPr>
        <w:t>Įstaiga turi antspaudą.</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color w:val="000000"/>
          <w:highlight w:val="white"/>
          <w:lang w:val="lt-LT"/>
        </w:rPr>
      </w:pPr>
      <w:r w:rsidRPr="00EA69B8">
        <w:rPr>
          <w:rFonts w:ascii="Times New Roman" w:eastAsia="Times New Roman" w:hAnsi="Times New Roman" w:cs="Times New Roman"/>
          <w:color w:val="000000"/>
          <w:shd w:val="clear" w:color="auto" w:fill="FFFFFF"/>
          <w:lang w:val="lt-LT"/>
        </w:rPr>
        <w:t>Įstaigos steigėja (savininkė) – Šilutės rajono savivaldybė, savininko teises įgyvendina Savivaldybės taryba (toliau – Taryba).</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yra paramos gavėja.</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laikotarpis neribotas.</w:t>
      </w:r>
    </w:p>
    <w:p w:rsidR="009E56AA" w:rsidRPr="00EA69B8" w:rsidRDefault="009E56AA" w:rsidP="009E56AA">
      <w:pPr>
        <w:pStyle w:val="Standard"/>
        <w:jc w:val="center"/>
        <w:rPr>
          <w:rFonts w:ascii="Times New Roman" w:eastAsia="Times New Roman" w:hAnsi="Times New Roman" w:cs="Times New Roman"/>
          <w:b/>
          <w:lang w:val="lt-LT"/>
        </w:rPr>
      </w:pPr>
    </w:p>
    <w:p w:rsidR="009E56AA" w:rsidRPr="00EA69B8" w:rsidRDefault="009E56AA" w:rsidP="009E56AA">
      <w:pPr>
        <w:pStyle w:val="Standard"/>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II SKYRIUS</w:t>
      </w:r>
    </w:p>
    <w:p w:rsidR="009E56AA" w:rsidRPr="00EA69B8" w:rsidRDefault="009E56AA" w:rsidP="009E56AA">
      <w:pPr>
        <w:pStyle w:val="Standard"/>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VEIKLOS TIKSLAI, UŽDAVINIAI, SRITYS IR RŪŠYS</w:t>
      </w:r>
    </w:p>
    <w:p w:rsidR="009E56AA" w:rsidRPr="00EA69B8" w:rsidRDefault="009E56AA" w:rsidP="009E56AA">
      <w:pPr>
        <w:pStyle w:val="Standard"/>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Pagrindinis įstaigos veiklos tikslas – gerinti viešosios įstaigos Šilutės pirminės sveikatos priežiūros centro pacientų, Šilutės rajono gyventojų ir visų Lietuvos gyventojų sveikatą, mažinti gyventojų sergamumą ir mirtingumą, kokybiškai teikti sveikatos priežiūros paslaugas.</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Pagrindiniai įstaigos veiklos uždaviniai yra žmonių sveikatos priežiūros veikla:</w:t>
      </w:r>
    </w:p>
    <w:p w:rsidR="009E56AA" w:rsidRPr="00EA69B8" w:rsidRDefault="009E56AA" w:rsidP="00EA69B8">
      <w:pPr>
        <w:pStyle w:val="Standard"/>
        <w:numPr>
          <w:ilvl w:val="1"/>
          <w:numId w:val="2"/>
        </w:numPr>
        <w:tabs>
          <w:tab w:val="left" w:pos="1560"/>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teikti, kvalifikuotas ambulatorines pirminės sveikatos priežiūros paslaugas įstaigoje ir pacientų namuose;</w:t>
      </w:r>
    </w:p>
    <w:p w:rsidR="009E56AA" w:rsidRPr="00EA69B8" w:rsidRDefault="009E56AA" w:rsidP="00EA69B8">
      <w:pPr>
        <w:pStyle w:val="Standard"/>
        <w:numPr>
          <w:ilvl w:val="1"/>
          <w:numId w:val="2"/>
        </w:numPr>
        <w:tabs>
          <w:tab w:val="left" w:pos="1560"/>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organizuoti ir teikti nespecializuotas, kvalifikuotas pirminės asmens sveikatos priežiūros paslaugas įstaigoje ir pacientų namuose;</w:t>
      </w:r>
    </w:p>
    <w:p w:rsidR="009E56AA" w:rsidRPr="00EA69B8" w:rsidRDefault="009E56AA" w:rsidP="00EA69B8">
      <w:pPr>
        <w:pStyle w:val="Standard"/>
        <w:numPr>
          <w:ilvl w:val="1"/>
          <w:numId w:val="2"/>
        </w:numPr>
        <w:tabs>
          <w:tab w:val="left" w:pos="1560"/>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teikti ambulatorines slaugos ir palaikomojo gydymo paslaugas;</w:t>
      </w:r>
    </w:p>
    <w:p w:rsidR="009E56AA" w:rsidRPr="00EA69B8" w:rsidRDefault="009E56AA" w:rsidP="00EA69B8">
      <w:pPr>
        <w:pStyle w:val="Standard"/>
        <w:numPr>
          <w:ilvl w:val="1"/>
          <w:numId w:val="2"/>
        </w:numPr>
        <w:tabs>
          <w:tab w:val="left" w:pos="1560"/>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teikti būtinąją medicinos pagalbą;</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Įstaigos pagrindinė veiklos sritis: asmens sveikatos priežiūros paslaugų, nurodytų įstaigos asmens sveikatos priežiūros licencijoje, teikimas.</w:t>
      </w:r>
    </w:p>
    <w:p w:rsidR="009E56AA" w:rsidRPr="00EA69B8" w:rsidRDefault="009E56AA" w:rsidP="00EA69B8">
      <w:pPr>
        <w:pStyle w:val="Standard"/>
        <w:numPr>
          <w:ilvl w:val="0"/>
          <w:numId w:val="2"/>
        </w:numPr>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Pagrindinės įstaigos veiklos sritys (veiklos rūšys pagal Statistikos departamento prie Lietuvos Respublikos Vyriausybės generalinio direktoriaus 2007 m. spalio 31 d. įsakymu Nr. DĮ-226 patvirtintą Ekonominės veiklos rūšių klasifikatorių):</w:t>
      </w:r>
    </w:p>
    <w:p w:rsidR="009E56AA" w:rsidRPr="00EA69B8" w:rsidRDefault="009E56AA" w:rsidP="00EA69B8">
      <w:pPr>
        <w:pStyle w:val="Standard"/>
        <w:numPr>
          <w:ilvl w:val="1"/>
          <w:numId w:val="2"/>
        </w:numPr>
        <w:tabs>
          <w:tab w:val="left" w:pos="1418"/>
        </w:tabs>
        <w:ind w:left="0" w:firstLine="851"/>
        <w:jc w:val="both"/>
        <w:rPr>
          <w:lang w:val="lt-LT"/>
        </w:rPr>
      </w:pPr>
      <w:r w:rsidRPr="00EA69B8">
        <w:rPr>
          <w:rFonts w:ascii="Times New Roman" w:eastAsia="Times New Roman" w:hAnsi="Times New Roman" w:cs="Times New Roman"/>
          <w:lang w:val="lt-LT"/>
        </w:rPr>
        <w:t xml:space="preserve"> (</w:t>
      </w:r>
      <w:r w:rsidRPr="00EA69B8">
        <w:rPr>
          <w:rFonts w:ascii="Times New Roman" w:hAnsi="Times New Roman" w:cs="Times New Roman"/>
          <w:lang w:val="lt-LT"/>
        </w:rPr>
        <w:t>86.21</w:t>
      </w:r>
      <w:r w:rsidRPr="00EA69B8">
        <w:rPr>
          <w:rFonts w:ascii="Times New Roman" w:eastAsia="Times New Roman" w:hAnsi="Times New Roman" w:cs="Times New Roman"/>
          <w:lang w:val="lt-LT"/>
        </w:rPr>
        <w:t xml:space="preserve">) </w:t>
      </w:r>
      <w:r w:rsidRPr="00EA69B8">
        <w:rPr>
          <w:rFonts w:ascii="Times New Roman" w:hAnsi="Times New Roman" w:cs="Times New Roman"/>
          <w:lang w:val="lt-LT"/>
        </w:rPr>
        <w:t>Bendrosios praktikos gydytojų veikla</w:t>
      </w:r>
      <w:r w:rsidRPr="00EA69B8">
        <w:rPr>
          <w:rFonts w:ascii="Times New Roman" w:eastAsia="Times New Roman" w:hAnsi="Times New Roman" w:cs="Times New Roman"/>
          <w:lang w:val="lt-LT"/>
        </w:rPr>
        <w:t>;</w:t>
      </w:r>
    </w:p>
    <w:p w:rsidR="009E56AA" w:rsidRPr="00EA69B8" w:rsidRDefault="009E56AA" w:rsidP="00EA69B8">
      <w:pPr>
        <w:pStyle w:val="Standard"/>
        <w:numPr>
          <w:ilvl w:val="1"/>
          <w:numId w:val="2"/>
        </w:numPr>
        <w:tabs>
          <w:tab w:val="left" w:pos="1418"/>
        </w:tabs>
        <w:ind w:left="0" w:firstLine="851"/>
        <w:jc w:val="both"/>
        <w:rPr>
          <w:lang w:val="lt-LT"/>
        </w:rPr>
      </w:pPr>
      <w:r w:rsidRPr="00EA69B8">
        <w:rPr>
          <w:rFonts w:ascii="Times New Roman" w:eastAsia="Times New Roman" w:hAnsi="Times New Roman" w:cs="Times New Roman"/>
          <w:lang w:val="lt-LT"/>
        </w:rPr>
        <w:t xml:space="preserve"> (86.22) </w:t>
      </w:r>
      <w:r w:rsidRPr="00EA69B8">
        <w:rPr>
          <w:rFonts w:ascii="Times New Roman" w:hAnsi="Times New Roman" w:cs="Times New Roman"/>
          <w:lang w:val="lt-LT"/>
        </w:rPr>
        <w:t>Gydytojų specialistų veikla</w:t>
      </w:r>
      <w:r w:rsidRPr="00EA69B8">
        <w:rPr>
          <w:rFonts w:ascii="Times New Roman" w:eastAsia="Times New Roman" w:hAnsi="Times New Roman" w:cs="Times New Roman"/>
          <w:lang w:val="lt-LT"/>
        </w:rPr>
        <w:t>;</w:t>
      </w:r>
    </w:p>
    <w:p w:rsidR="009E56AA" w:rsidRPr="00EA69B8" w:rsidRDefault="009E56AA" w:rsidP="00EA69B8">
      <w:pPr>
        <w:pStyle w:val="Standard"/>
        <w:numPr>
          <w:ilvl w:val="1"/>
          <w:numId w:val="2"/>
        </w:numPr>
        <w:tabs>
          <w:tab w:val="left" w:pos="1418"/>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(86.23) </w:t>
      </w:r>
      <w:r w:rsidRPr="00EA69B8">
        <w:rPr>
          <w:rFonts w:ascii="Times New Roman" w:hAnsi="Times New Roman" w:cs="Times New Roman"/>
          <w:lang w:val="lt-LT"/>
        </w:rPr>
        <w:t>Odontologinės praktikos veikla</w:t>
      </w:r>
      <w:r w:rsidRPr="00EA69B8">
        <w:rPr>
          <w:rFonts w:ascii="Times New Roman" w:eastAsia="Times New Roman" w:hAnsi="Times New Roman" w:cs="Times New Roman"/>
          <w:lang w:val="lt-LT"/>
        </w:rPr>
        <w:t>;</w:t>
      </w:r>
    </w:p>
    <w:p w:rsidR="009E56AA" w:rsidRPr="00EA69B8" w:rsidRDefault="009E56AA" w:rsidP="00EA69B8">
      <w:pPr>
        <w:pStyle w:val="Standard"/>
        <w:numPr>
          <w:ilvl w:val="1"/>
          <w:numId w:val="2"/>
        </w:numPr>
        <w:tabs>
          <w:tab w:val="left" w:pos="1418"/>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(86.90.10) </w:t>
      </w:r>
      <w:proofErr w:type="spellStart"/>
      <w:r w:rsidRPr="00EA69B8">
        <w:rPr>
          <w:rFonts w:ascii="Times New Roman" w:eastAsia="Times New Roman" w:hAnsi="Times New Roman" w:cs="Times New Roman"/>
          <w:lang w:val="lt-LT"/>
        </w:rPr>
        <w:t>Viduriniojo</w:t>
      </w:r>
      <w:proofErr w:type="spellEnd"/>
      <w:r w:rsidRPr="00EA69B8">
        <w:rPr>
          <w:rFonts w:ascii="Times New Roman" w:eastAsia="Times New Roman" w:hAnsi="Times New Roman" w:cs="Times New Roman"/>
          <w:lang w:val="lt-LT"/>
        </w:rPr>
        <w:t xml:space="preserve"> medicinos personalo paslaugų teikimas ligoniams ne ligoninėse;</w:t>
      </w:r>
    </w:p>
    <w:p w:rsidR="009E56AA" w:rsidRPr="00EA69B8" w:rsidRDefault="009E56AA" w:rsidP="00EA69B8">
      <w:pPr>
        <w:pStyle w:val="Standard"/>
        <w:numPr>
          <w:ilvl w:val="1"/>
          <w:numId w:val="2"/>
        </w:numPr>
        <w:tabs>
          <w:tab w:val="left" w:pos="1560"/>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(86.90.30) Medicinos laboratorijų veikla;</w:t>
      </w:r>
    </w:p>
    <w:p w:rsidR="009E56AA" w:rsidRPr="00EA69B8" w:rsidRDefault="009E56AA" w:rsidP="00EA69B8">
      <w:pPr>
        <w:pStyle w:val="Standard"/>
        <w:numPr>
          <w:ilvl w:val="1"/>
          <w:numId w:val="2"/>
        </w:numPr>
        <w:tabs>
          <w:tab w:val="left" w:pos="1560"/>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(86.90.40) Greitosios pagalbos veikla;</w:t>
      </w:r>
    </w:p>
    <w:p w:rsidR="009E56AA" w:rsidRPr="00EA69B8" w:rsidRDefault="009E56AA" w:rsidP="00EA69B8">
      <w:pPr>
        <w:pStyle w:val="Standard"/>
        <w:numPr>
          <w:ilvl w:val="1"/>
          <w:numId w:val="2"/>
        </w:numPr>
        <w:tabs>
          <w:tab w:val="left" w:pos="1560"/>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(86.90) Kita žmonių sveikatos priežiūra;</w:t>
      </w:r>
    </w:p>
    <w:p w:rsidR="009E56AA" w:rsidRPr="00EA69B8" w:rsidRDefault="009E56AA" w:rsidP="00EA69B8">
      <w:pPr>
        <w:pStyle w:val="Standard"/>
        <w:numPr>
          <w:ilvl w:val="1"/>
          <w:numId w:val="2"/>
        </w:numPr>
        <w:tabs>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(96.09) Kita, niekur kitur nepriskirta, asmenų aptarnavimo veikla.</w:t>
      </w:r>
    </w:p>
    <w:p w:rsidR="009E56AA" w:rsidRPr="00EA69B8" w:rsidRDefault="009E56AA" w:rsidP="00EA69B8">
      <w:pPr>
        <w:pStyle w:val="Standard"/>
        <w:numPr>
          <w:ilvl w:val="0"/>
          <w:numId w:val="2"/>
        </w:numPr>
        <w:tabs>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turi teisę verstis kita įstatymais neuždrausta ūkine komercine veikla, susijusia su įstaigos veiklos tikslų pasiekimu.</w:t>
      </w:r>
    </w:p>
    <w:p w:rsidR="009E56AA" w:rsidRPr="00EA69B8" w:rsidRDefault="009E56AA" w:rsidP="00EA69B8">
      <w:pPr>
        <w:pStyle w:val="Standard"/>
        <w:numPr>
          <w:ilvl w:val="0"/>
          <w:numId w:val="2"/>
        </w:numPr>
        <w:tabs>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Įstatymų nustatytais atvejais įstaiga gali imtis tam tikros rūšies veiklos tik gavusi įstatymo nustatyta tvarka išduotą licenciją. Įstaiga privalo turėti visas licencijas (leidimus), kurios įstatymuose numatytos kaip būtinos jos veiklos sąlygos.</w:t>
      </w:r>
    </w:p>
    <w:p w:rsidR="009E56AA" w:rsidRPr="00EA69B8" w:rsidRDefault="009E56AA" w:rsidP="009E56AA">
      <w:pPr>
        <w:pStyle w:val="Standard"/>
        <w:tabs>
          <w:tab w:val="left" w:pos="1843"/>
        </w:tabs>
        <w:jc w:val="both"/>
        <w:rPr>
          <w:rFonts w:ascii="Times New Roman" w:eastAsia="Times New Roman" w:hAnsi="Times New Roman" w:cs="Times New Roman"/>
          <w:b/>
          <w:lang w:val="lt-LT"/>
        </w:rPr>
      </w:pPr>
    </w:p>
    <w:p w:rsidR="009E56AA" w:rsidRPr="00EA69B8" w:rsidRDefault="009E56AA" w:rsidP="009E56AA">
      <w:pPr>
        <w:pStyle w:val="Standard"/>
        <w:tabs>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III SKYRIUS</w:t>
      </w:r>
    </w:p>
    <w:p w:rsidR="009E56AA" w:rsidRPr="00EA69B8" w:rsidRDefault="009E56AA" w:rsidP="009E56AA">
      <w:pPr>
        <w:pStyle w:val="Standard"/>
        <w:tabs>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TEISĖS IR PAREIGOS</w:t>
      </w:r>
    </w:p>
    <w:p w:rsidR="009E56AA" w:rsidRPr="00EA69B8" w:rsidRDefault="009E56AA" w:rsidP="009E56AA">
      <w:pPr>
        <w:pStyle w:val="Standard"/>
        <w:tabs>
          <w:tab w:val="left" w:pos="1843"/>
        </w:tabs>
        <w:jc w:val="both"/>
        <w:rPr>
          <w:rFonts w:ascii="Times New Roman" w:eastAsia="Times New Roman" w:hAnsi="Times New Roman" w:cs="Times New Roman"/>
          <w:b/>
          <w:lang w:val="lt-LT" w:eastAsia="lt-LT"/>
        </w:rPr>
      </w:pP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Savo veikloje vadovaudamasi Lietuvos Respublikos įstatymais ir kitais teisės aktais, siekdama savo tikslų ir vykdydama įstatuose nurodytus uždavinius įstaiga turi teisę:</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turėti sąskaitas bankuose;</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turėti savo firminį ženklą;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pirkti ar kitaip įsigyti savo veiklai reikalingą turtą ir juo disponuoti įstatymų, kitų norminių aktų bei šių įstatų nustatyta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gauti paramą, paveldėti pagal testamentą;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teikti mokamas ambulatorines sveikatos priežiūros paslaugas teisės aktų nustatyta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sudaryti sutartis ir prisiimti įsipareigojimus;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stoti į ne pelno organizacijas, asociacijas, tarp jų ir tarptautines, dalyvauti jų veikloje;</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naudoti įstaigos lėšas įstatuose numatytiems tikslams ir uždaviniams įgyvendinti;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skelbti konkursus, susijusius su įstaigos veikla, ir juos organizuoti;</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suderinus su Stebėtojų taryba nustatyti darbo apmokėjimo tvarką, teikiamų paslaugų kainas, išskyrus tuos atvejus, kai pagal Lietuvos Respublikos įstatymus ir kitus teisės aktus jos pacientams turi būti teikiamos nemokamai arba privaloma laikytis Lietuvos Respublikos įstatymų ar kitų norminių teisės aktų reguliuojamų kainų;</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sudaryti tikslines sąmatas, turėti tam tikslui specialiąsias sąskaitas;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įstatymų ir norminių aktų nustatyta tvarka naudotis bankų kreditais, jei neprieštarauja įstatymui, – gauti paskolas iš kitų subjektų;</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užmegzti ryšius su šalies ir užsienio partneriais, keistis specialistais, dalytis patirtimi ir kitaip bendradarbiauti;</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Vykdydama savo uždavinius ir siekdama nurodytų tikslų, naudodamasi išvardytomis teisėmis, įstaiga privalo:</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užtikrinti būtinąją medicinos pagalbą;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įgyvendinti būtinąsias visuomenės sveikatos priežiūros priemones pagal Sveikatos apsaugos ministerijos patvirtintą sąrašą;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teikti tik tas asmens sveikatos priežiūros paslaugas, kurios nurodytos įstaigai išduotoje licencijoje;</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drausti įstaigą civilinės atsakomybės draudimu;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naudoti tik tas sveikatos priežiūros technologijas, kurios yra nustatyta tvarka aprobuotos ir (ar) leistos naudoti Lietuvos Respublikoje. Medicinos gaminiai turi būti įtraukti į Medicinos gaminių registrą, kurio nuostatus tvirtina Sveikatos apsaugos ministerija;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pildyti ir saugoti pacientų gydymo istorijas, asmens sveikatos istorijas, kitą medicininę dokumentaciją ir teikti informaciją apie pacientą valstybės institucijoms ir kitoms įstaigoms įstatymų nustatyta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Lietuvos Respublikos įstatymų numatyta tvarka atlyginti žalą, padarytą paciento sveikatai teikiant sveikatos priežiūros paslaugas;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saugoti paciento medicininę paslaptį, išskyrus atvejus, kai asmens sveikatos priežiūros įstaiga teisės aktų nustatyta tvarka privalo pateikti informaciją apie pacientą arba kai pacientas sutinka skelbti informaciją apie jo sveikatą;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informuoti teisės aktų nustatyta tvarka kompetentingas institucijas apie įstaigoje įvykusius vidaus infekcijų atvejus ir protrūkius, įvykusius ekstremalius įvykius, žalos paciento sveikatai padarymo atvejus;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teikti nemokamas planines sveikatos priežiūros paslaugas, įsitikinus, kad pacientas turi teisę į tokias paslaugas;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nustatyta tvarka vykdyti buhalterinę apskaitą, teikti finansinę buhalterinę ir statistinę informaciją valstybės institucijoms ir įstaigos savininkui – dalininkui;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mokėti mokesčius įstatymų ir teisės aktų nustatyta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užtikrinti lygias pacientų teises į teikiamas sveikatos priežiūros paslaugas;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nenusižengti Lietuvos Respublikos įstatymams, poįstatyminiams aktams, geriems papročiams ir bendriems žmogiškos moralės principams;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užtikrinti nepertraukiamą prie įstaigos prisirašiusių pacientų (visomis dienomis ištisą parą) pirminės ambulatorinės asmens sveikatos priežiūros paslaugų (išskyrus odontologijos sveikatos priežiūros paslaugas) teikimą sveikatos apsaugos ministro nustatyta tvarka.</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bookmarkStart w:id="1" w:name="part_8e196d68197446afa1e55bd5b8ef7b16"/>
      <w:bookmarkEnd w:id="1"/>
      <w:r w:rsidRPr="00EA69B8">
        <w:rPr>
          <w:rFonts w:ascii="Times New Roman" w:eastAsia="Times New Roman" w:hAnsi="Times New Roman" w:cs="Times New Roman"/>
          <w:lang w:val="lt-LT"/>
        </w:rPr>
        <w:t>Įstaigai neleidžiama:</w:t>
      </w:r>
    </w:p>
    <w:p w:rsidR="009E56AA" w:rsidRPr="00EA69B8" w:rsidRDefault="009E56AA" w:rsidP="009E56AA">
      <w:pPr>
        <w:pStyle w:val="Standard"/>
        <w:ind w:left="-360" w:firstLine="851"/>
        <w:jc w:val="both"/>
        <w:rPr>
          <w:lang w:val="lt-LT"/>
        </w:rPr>
      </w:pPr>
      <w:r w:rsidRPr="00EA69B8">
        <w:rPr>
          <w:rFonts w:ascii="Times New Roman" w:eastAsia="Times New Roman" w:hAnsi="Times New Roman" w:cs="Times New Roman"/>
          <w:lang w:val="lt-LT"/>
        </w:rPr>
        <w:t xml:space="preserve">20.1 </w:t>
      </w:r>
      <w:r w:rsidRPr="00EA69B8">
        <w:rPr>
          <w:rFonts w:ascii="Times New Roman" w:eastAsia="Times New Roman" w:hAnsi="Times New Roman" w:cs="Times New Roman"/>
          <w:lang w:val="lt-LT" w:eastAsia="lt-LT"/>
        </w:rPr>
        <w:t>gauto pelno skirti kitiems veiklos tikslams, negu nustatyta viešosios įstaigos įstatuose;</w:t>
      </w:r>
    </w:p>
    <w:p w:rsidR="009E56AA" w:rsidRPr="00EA69B8" w:rsidRDefault="009E56AA" w:rsidP="009E56AA">
      <w:pPr>
        <w:pStyle w:val="Standard"/>
        <w:ind w:left="-360" w:firstLine="851"/>
        <w:jc w:val="both"/>
        <w:rPr>
          <w:rFonts w:ascii="Times New Roman" w:eastAsia="Times New Roman" w:hAnsi="Times New Roman" w:cs="Times New Roman"/>
          <w:lang w:val="lt-LT" w:eastAsia="lt-LT"/>
        </w:rPr>
      </w:pPr>
      <w:bookmarkStart w:id="2" w:name="part_591397d754d94c1d9cd760c0e0860827"/>
      <w:bookmarkEnd w:id="2"/>
      <w:r w:rsidRPr="00EA69B8">
        <w:rPr>
          <w:rFonts w:ascii="Times New Roman" w:eastAsia="Times New Roman" w:hAnsi="Times New Roman" w:cs="Times New Roman"/>
          <w:lang w:val="lt-LT" w:eastAsia="lt-LT"/>
        </w:rPr>
        <w:t>20.2. neatlygintinai perduoti viešosios įstaigos turtą nuosavybėn, pagal patikėjimo ar panaudos sutartį viešosios įstaigos dalininkui ar su juo susijusiam asmeniui, išskyrus Lietuvos Respublikos viešųjų įstaigų įstatymo 17 straipsnio 10 dalyje numatytą atvejį;</w:t>
      </w:r>
    </w:p>
    <w:p w:rsidR="009E56AA" w:rsidRPr="00EA69B8" w:rsidRDefault="009E56AA" w:rsidP="009E56AA">
      <w:pPr>
        <w:pStyle w:val="Standard"/>
        <w:ind w:left="-360" w:firstLine="851"/>
        <w:jc w:val="both"/>
        <w:rPr>
          <w:rFonts w:ascii="Times New Roman" w:eastAsia="Times New Roman" w:hAnsi="Times New Roman" w:cs="Times New Roman"/>
          <w:lang w:val="lt-LT" w:eastAsia="lt-LT"/>
        </w:rPr>
      </w:pPr>
      <w:bookmarkStart w:id="3" w:name="part_b2e6429a7dd64487afaaa124a128b2b0"/>
      <w:bookmarkEnd w:id="3"/>
      <w:r w:rsidRPr="00EA69B8">
        <w:rPr>
          <w:rFonts w:ascii="Times New Roman" w:eastAsia="Times New Roman" w:hAnsi="Times New Roman" w:cs="Times New Roman"/>
          <w:lang w:val="lt-LT" w:eastAsia="lt-LT"/>
        </w:rPr>
        <w:t>20.3. skolintis pinigų už palūkanas iš savo dalininko ar su juo susijusio asmens;</w:t>
      </w:r>
    </w:p>
    <w:p w:rsidR="009E56AA" w:rsidRPr="00EA69B8" w:rsidRDefault="009E56AA" w:rsidP="009E56AA">
      <w:pPr>
        <w:pStyle w:val="Standard"/>
        <w:ind w:left="-360" w:firstLine="851"/>
        <w:jc w:val="both"/>
        <w:rPr>
          <w:rFonts w:ascii="Times New Roman" w:eastAsia="Times New Roman" w:hAnsi="Times New Roman" w:cs="Times New Roman"/>
          <w:lang w:val="lt-LT" w:eastAsia="lt-LT"/>
        </w:rPr>
      </w:pPr>
      <w:bookmarkStart w:id="4" w:name="part_19010fb5f0504f07b537e2022ad08d32"/>
      <w:bookmarkEnd w:id="4"/>
      <w:r w:rsidRPr="00EA69B8">
        <w:rPr>
          <w:rFonts w:ascii="Times New Roman" w:eastAsia="Times New Roman" w:hAnsi="Times New Roman" w:cs="Times New Roman"/>
          <w:lang w:val="lt-LT" w:eastAsia="lt-LT"/>
        </w:rPr>
        <w:t>20.4. užtikrinti kitų asmenų prievolių įvykdymą.</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gali turėti kitų teisių ir pareigų, kurios neprieštarauja Lietuvos Respublikos įstatymams, kitiems teisės aktams bei neprieštarauja įstaigos steigimo dokumentams ir veiklos tikslams.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eastAsia="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IV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ĮSTAIGOS DALININKAS, ASMENS TAPIMO NAUJU DALININKU TVARKA</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eastAsia="lt-LT"/>
        </w:rPr>
      </w:pPr>
    </w:p>
    <w:p w:rsidR="009E56AA" w:rsidRPr="00EA69B8" w:rsidRDefault="009E56AA" w:rsidP="00EA69B8">
      <w:pPr>
        <w:pStyle w:val="Standard"/>
        <w:numPr>
          <w:ilvl w:val="0"/>
          <w:numId w:val="2"/>
        </w:numPr>
        <w:tabs>
          <w:tab w:val="left" w:pos="1418"/>
          <w:tab w:val="left" w:pos="1843"/>
        </w:tabs>
        <w:ind w:left="0" w:firstLine="851"/>
        <w:jc w:val="both"/>
        <w:rPr>
          <w:lang w:val="lt-LT"/>
        </w:rPr>
      </w:pPr>
      <w:r w:rsidRPr="00EA69B8">
        <w:rPr>
          <w:rFonts w:ascii="Times New Roman" w:eastAsia="Times New Roman" w:hAnsi="Times New Roman" w:cs="Times New Roman"/>
          <w:bCs/>
          <w:lang w:val="lt-LT" w:eastAsia="lt-LT"/>
        </w:rPr>
        <w:t>Įstaigos dalininkė (savininkė) – vienintelė įstaigos dalininkė, kurios priimti sprendimai prilyginami visuotiniame dalininkų susirinkime priimtiems sprendimams, yra Šilutės rajono savivaldybė. Savivaldybės institucija, įgyvendinanti savivaldybės, kaip įstaigos dalininkės (savininkės), turtines ir neturtines teises ir pareigas – Šilutės rajono savivaldybės taryba. Šilutės rajono savivaldybės taryba (toliau – dalininkė-savininkė) turi visas teises ir pareigas, kurios yra numatytos dalininkui ir visuotiniam dalininkų susirinkimui.</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Viešosios įstaigos dalininku gali būti fizinis ar juridinis asmuo, kuris Lietuvos Respublikos viešųjų įstaigų įstatymo ir įstaigos įstatų nustatyta tvarka yra perdavęs įstaigai įnašą ir turi </w:t>
      </w:r>
      <w:r w:rsidRPr="00EA69B8">
        <w:rPr>
          <w:rFonts w:ascii="Times New Roman" w:eastAsia="Times New Roman" w:hAnsi="Times New Roman" w:cs="Times New Roman"/>
          <w:lang w:val="lt-LT" w:eastAsia="lt-LT"/>
        </w:rPr>
        <w:lastRenderedPageBreak/>
        <w:t>Lietuvos Respublikos viešųjų įstaigų įstatymo, kitų įstatymų ir įstatų nustatytas dalininko teises, taip pat asmuo, kuriam dalininko teisės yra perleistos įstatų ar įstatymų nustatyta tvarka.</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color w:val="000000"/>
          <w:lang w:val="lt-LT"/>
        </w:rPr>
      </w:pPr>
      <w:r w:rsidRPr="00EA69B8">
        <w:rPr>
          <w:rFonts w:ascii="Times New Roman" w:eastAsia="Times New Roman" w:hAnsi="Times New Roman" w:cs="Times New Roman"/>
          <w:color w:val="000000"/>
          <w:lang w:val="lt-LT"/>
        </w:rPr>
        <w:t>Naujo dalininko piniginio įnašo dydį nustato visuotinis dalininkų susirinkimas. Jei dalininko įnašas yra materialus arba nematerialus turtas, kartu pateikiamas turto vertinimo aktas.</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Asmuo priimamas dalininku tokia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pageidaujantis tapti dalininku asmuo, pateikia įstaigos direktoriui prašymą juo tapti. Asmens prašyme turi būti nurodyti duomenys apie jį (fizinio asmens vardas, pavardė, asmens kodas, gyvenamoji vieta arba adresas korespondencijai; juridinio asmens pavadinimas, teisinė forma, kodas, buveinė; atstovo vardas, pavardė), išreikštas pritarimas Įstaigos veiklos tikslams ir nurodytas asmens numatomas įnašas į dalininkų kapitalą, šio įnašo dydis (kai numatomas įnašas yra pinigai) ar vertė (kai numatomas įnašas yra materialusis ar nematerialusis turtas) ir įnašo perdavimo įstaigai terminas.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direktorius gavęs asmens, pageidaujančio tapti įstaigos dalininku, prašymą, turi per 30 kalendorinių dienų sušaukti visuotinį dalininkų susirinkimą. Visuotiniame dalininkų susirinkime gali dalyvauti asmenys, pageidaujantys tapti naujais dalininkais, dalininkų susirinkimo pritarimu. Minėtiems asmenims nedalyvavus susirinkime, direktorius per 5 darbo dienas turi juos informuoti apie visuotinio dalininkų susirinkimo priimtą sprendimą dėl naujų dalininkų. Sprendimas priimamas paprasta susirinkimo dauguma.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asmuo tampa dalininku visuotinio dalininkų susirinkimo sprendimu;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visuotiniam dalininkų susirinkimui priėmus sprendimą priimti dalininką, pageidavęs dalininku tapti asmuo juo tampa, perdavęs įstaigai savo prašyme nurodytą įnašą.</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Dalininko teises įgijęs asmuo dalininku tampa tokia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apie tai, kad įgijo dalininko teises, raštu praneša įstaigos vadovui ir kartu pateikia jam dalininko teisių įgijimą liudijantį dokumentą ar jo išrašą. Pranešime turi būti nurodyta dalininkas, kurio turėtas dalininko teises asmuo įgijo (fizinio asmens vardas, pavardė, asmens kodas, juridinio asmens pavadinimas); asmuo, įgijęs dalininko teises (fizinio asmens vardas, pavardė, asmens kodas, gyvenamosios vietos adresas ar adresas korespondencijai; juridinio asmens pavadinimas, buveinė, kodas, atstovo vardas, pavardė); dalininko teisių įgijimo data;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dalininku tapusio asmens įnašo į dalininkų kapitalą vertė atitinka dalininko teises perleidusio dalininko turėtų įnašų vertę.</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Pageidavusiam tapti dalininku asmeniui atlikus šių Įstatų 25 punkte nurodytus ar dalininko teises įgijusiam asmeniui atlikus šių įstatų 26 punkte nurodytus veiksmus, direktorius per 2 darbo dienas įrašo naują dalininką ir jo įnašo vertę į įstaigos dokumentus.</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Atlikus šių Įstatų 27 punkte nurodytus veiksmus, naujam dalininkui išduodamas jo įnašų vertę patvirtinantis dokumentas.</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Įstaigos dalininko teisės gali būti parduotos ar perduotos kitiems asmenims Lietuvos Respublikos viešųjų įstaigų įstatymo ir įstatymų, reglamentuojančių valstybės ir savivaldybių turto valdymą, naudojimą ir disponavimą juo, nustatytais atvejais ir būdais. Asmuo, įgijęs dalininko teises, tampa įstaigos dalininku nuo jo įregistravimo įstaigos dokumentuose dienos.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Cs/>
          <w:lang w:val="lt-LT" w:eastAsia="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V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DALININKO ĮNAŠŲ PERDAVIMAS ĮSTAIGAI</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bCs/>
          <w:lang w:val="lt-LT" w:eastAsia="lt-LT"/>
        </w:rPr>
      </w:pP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Dalininkų įnašai įstaigai perduodami tokia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pinigai įnešami į įstaigos sąskaitą;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materialusis ir nematerialusis turtas įstaigai perduodamas surašant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lastRenderedPageBreak/>
        <w:t>VI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VALDYMO ORGANAI</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eastAsia="lt-LT"/>
        </w:rPr>
      </w:pP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įgyja civilines teises, prisiima civilines pareigas ir jas įgyvendina per savo valdymo organus.</w:t>
      </w:r>
    </w:p>
    <w:p w:rsidR="009E56AA" w:rsidRPr="00EA69B8" w:rsidRDefault="009E56AA" w:rsidP="00EA69B8">
      <w:pPr>
        <w:pStyle w:val="Standard"/>
        <w:numPr>
          <w:ilvl w:val="1"/>
          <w:numId w:val="2"/>
        </w:numPr>
        <w:tabs>
          <w:tab w:val="left" w:pos="1418"/>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Įstaigos valdymo organai:</w:t>
      </w:r>
    </w:p>
    <w:p w:rsidR="009E56AA" w:rsidRPr="00EA69B8" w:rsidRDefault="009E56AA" w:rsidP="00EA69B8">
      <w:pPr>
        <w:pStyle w:val="Standard"/>
        <w:numPr>
          <w:ilvl w:val="1"/>
          <w:numId w:val="2"/>
        </w:numPr>
        <w:tabs>
          <w:tab w:val="left" w:pos="1418"/>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Visuotinis dalininkų susirinkimas;</w:t>
      </w:r>
    </w:p>
    <w:p w:rsidR="009E56AA" w:rsidRPr="00EA69B8" w:rsidRDefault="009E56AA" w:rsidP="00EA69B8">
      <w:pPr>
        <w:pStyle w:val="Standard"/>
        <w:numPr>
          <w:ilvl w:val="1"/>
          <w:numId w:val="2"/>
        </w:numPr>
        <w:tabs>
          <w:tab w:val="left" w:pos="1418"/>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Direktorius;</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Įstaigoje sudaromi kolegialūs patariamieji organai: Stebėtojų taryba, Gydymo taryba, Slaugos taryba, Medicinos etikos komisija.</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eastAsia="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VII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VISUOTINIO DALININKŲ SUSIRINKIMO KOMPETENCIJA</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eastAsia="lt-LT"/>
        </w:rPr>
      </w:pP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rPr>
        <w:t>Visuotinis dalininkų susirinkimas yra įstaigos valdymo organas.</w:t>
      </w:r>
      <w:r w:rsidRPr="00EA69B8">
        <w:rPr>
          <w:lang w:val="lt-LT"/>
        </w:rPr>
        <w:t xml:space="preserve"> </w:t>
      </w:r>
      <w:r w:rsidRPr="00EA69B8">
        <w:rPr>
          <w:rFonts w:ascii="Times New Roman" w:eastAsia="Times New Roman" w:hAnsi="Times New Roman" w:cs="Times New Roman"/>
          <w:lang w:val="lt-LT"/>
        </w:rPr>
        <w:t>Jeigu viešosios įstaigos dalininkas yra vienas asmuo, jis vadinamas viešosios įstaigos savininku. Šių Įstatų nuostatos, kurios taikomos dalininkams, taikomos ir savininkui.</w:t>
      </w:r>
    </w:p>
    <w:p w:rsidR="009E56AA" w:rsidRPr="00EA69B8" w:rsidRDefault="009E56AA" w:rsidP="00EA69B8">
      <w:pPr>
        <w:pStyle w:val="Standard"/>
        <w:numPr>
          <w:ilvl w:val="0"/>
          <w:numId w:val="2"/>
        </w:numPr>
        <w:tabs>
          <w:tab w:val="left" w:pos="1276"/>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Visuotiniame dalininkų susirinkime sprendžiamojo balso teisę turi visi įstaigos dalininkai.</w:t>
      </w:r>
    </w:p>
    <w:p w:rsidR="009E56AA" w:rsidRPr="00EA69B8" w:rsidRDefault="009E56AA" w:rsidP="00EA69B8">
      <w:pPr>
        <w:pStyle w:val="Standard"/>
        <w:numPr>
          <w:ilvl w:val="0"/>
          <w:numId w:val="2"/>
        </w:numPr>
        <w:tabs>
          <w:tab w:val="left" w:pos="1276"/>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Visuotino dalininkų susirinkimo kompetencijai priskiriama: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tvirtinti, keisti ir papildyti įstaigos įstatus;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priimti sprendimus dėl naujų dalininkų priėmimo;</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priimti sprendimą dėl tapimo kitų juridinių asmenų steigėja ar dalyve;</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priimti sprendimą pakeisti įstaigos buveinę;</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nustatyti įstaigai privalomas veiklos užduotis;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detalizuoti įstaigos turto naudojimą, valdymą ir disponavimą pagal Vyriausybės nustatytą tvarką;</w:t>
      </w:r>
    </w:p>
    <w:p w:rsidR="009E56AA" w:rsidRPr="00EA69B8" w:rsidRDefault="009E56AA" w:rsidP="00EA69B8">
      <w:pPr>
        <w:pStyle w:val="Standard"/>
        <w:numPr>
          <w:ilvl w:val="1"/>
          <w:numId w:val="2"/>
        </w:numPr>
        <w:tabs>
          <w:tab w:val="left" w:pos="1418"/>
          <w:tab w:val="left" w:pos="1843"/>
        </w:tabs>
        <w:ind w:left="0" w:firstLine="851"/>
        <w:jc w:val="both"/>
        <w:rPr>
          <w:lang w:val="lt-LT"/>
        </w:rPr>
      </w:pPr>
      <w:r w:rsidRPr="00EA69B8">
        <w:rPr>
          <w:rFonts w:ascii="Times New Roman" w:eastAsia="Times New Roman" w:hAnsi="Times New Roman" w:cs="Times New Roman"/>
          <w:lang w:val="lt-LT"/>
        </w:rPr>
        <w:t>pavesti įstaigos direktoriui</w:t>
      </w:r>
      <w:r w:rsidRPr="00EA69B8">
        <w:rPr>
          <w:rFonts w:ascii="Times New Roman" w:eastAsia="Times New Roman" w:hAnsi="Times New Roman" w:cs="Times New Roman"/>
          <w:color w:val="FF0000"/>
          <w:lang w:val="lt-LT"/>
        </w:rPr>
        <w:t xml:space="preserve"> </w:t>
      </w:r>
      <w:r w:rsidRPr="00EA69B8">
        <w:rPr>
          <w:rFonts w:ascii="Times New Roman" w:eastAsia="Times New Roman" w:hAnsi="Times New Roman" w:cs="Times New Roman"/>
          <w:lang w:val="lt-LT"/>
        </w:rPr>
        <w:t>nustatyti asmens sveikatos priežiūros įstaigos teikiamų paslaugų kainas bei jų skaičiavimo metodikas;</w:t>
      </w:r>
    </w:p>
    <w:p w:rsidR="009E56AA" w:rsidRPr="00EA69B8" w:rsidRDefault="009E56AA" w:rsidP="00EA69B8">
      <w:pPr>
        <w:pStyle w:val="Standard"/>
        <w:numPr>
          <w:ilvl w:val="1"/>
          <w:numId w:val="2"/>
        </w:numPr>
        <w:tabs>
          <w:tab w:val="left" w:pos="1276"/>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steigti įstaigos skyrius, gavus įstaigos administracijos projektą dėl įstaigos reorganizavimo;</w:t>
      </w:r>
    </w:p>
    <w:p w:rsidR="009E56AA" w:rsidRPr="00EA69B8" w:rsidRDefault="009E56AA" w:rsidP="00EA69B8">
      <w:pPr>
        <w:pStyle w:val="Standard"/>
        <w:numPr>
          <w:ilvl w:val="1"/>
          <w:numId w:val="2"/>
        </w:numPr>
        <w:tabs>
          <w:tab w:val="left" w:pos="1276"/>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spręsti klausimą dėl įstaigos reorganizavimo, likvidavimo ar pertvarkymo;</w:t>
      </w:r>
    </w:p>
    <w:p w:rsidR="009E56AA" w:rsidRPr="00EA69B8" w:rsidRDefault="009E56AA" w:rsidP="00EA69B8">
      <w:pPr>
        <w:pStyle w:val="Standard"/>
        <w:numPr>
          <w:ilvl w:val="1"/>
          <w:numId w:val="2"/>
        </w:numPr>
        <w:tabs>
          <w:tab w:val="left" w:pos="1276"/>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nustatyti įstaigos išlaidų, skirtų darbo užmokesčiui normatyvus ir pavesti įstaigos direktoriui nustatyti normatyvus medikamentams;</w:t>
      </w:r>
    </w:p>
    <w:p w:rsidR="009E56AA" w:rsidRPr="00EA69B8" w:rsidRDefault="009E56AA" w:rsidP="00EA69B8">
      <w:pPr>
        <w:pStyle w:val="Standard"/>
        <w:numPr>
          <w:ilvl w:val="1"/>
          <w:numId w:val="2"/>
        </w:numPr>
        <w:tabs>
          <w:tab w:val="left" w:pos="1276"/>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gauti informaciją apie įstaigos veiklą;</w:t>
      </w:r>
    </w:p>
    <w:p w:rsidR="009E56AA" w:rsidRPr="00EA69B8" w:rsidRDefault="009E56AA" w:rsidP="00EA69B8">
      <w:pPr>
        <w:pStyle w:val="Standard"/>
        <w:numPr>
          <w:ilvl w:val="1"/>
          <w:numId w:val="2"/>
        </w:numPr>
        <w:tabs>
          <w:tab w:val="left" w:pos="1276"/>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sudaryti stebėtojų tarybą;</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tvirtinti įstaigos metinį finansinės atskaitomybės rinkinį ir įstaigos veiklos ataskaitą;</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išklausyti įstaigos vadovo ataskaitą ir priimti sprendimus dėl šios ataskaitos;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priimti sprendimą dėl įstaigai perduoto panaudos pagrindu ilgalaikio turto perleidimo, nuomos, įkeitimo;</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skirti ir atleisti likvidatorių;</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priimti sprendimus dėl įstaigos audito;</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rinkti auditorių ar audito įmonę;</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spręsti kitus Lietuvos Respublikos viešųjų įstaigų įstatyme, Lietuvos Respublikos sveikatos priežiūros įstatyme numatytus klausimus;</w:t>
      </w:r>
    </w:p>
    <w:p w:rsidR="009E56AA" w:rsidRPr="00EA69B8" w:rsidRDefault="009E56AA" w:rsidP="00EA69B8">
      <w:pPr>
        <w:pStyle w:val="Standard"/>
        <w:numPr>
          <w:ilvl w:val="0"/>
          <w:numId w:val="2"/>
        </w:numPr>
        <w:tabs>
          <w:tab w:val="left" w:pos="1276"/>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Dalininkai gali turėti kitų teisių ir pareigų, jei jos neprieštarauja įstatymams, bei kitiems teisės aktams.</w:t>
      </w:r>
    </w:p>
    <w:p w:rsidR="009E56AA" w:rsidRPr="00EA69B8" w:rsidRDefault="009E56AA" w:rsidP="00EA69B8">
      <w:pPr>
        <w:pStyle w:val="Standard"/>
        <w:numPr>
          <w:ilvl w:val="0"/>
          <w:numId w:val="2"/>
        </w:numPr>
        <w:tabs>
          <w:tab w:val="left" w:pos="1276"/>
          <w:tab w:val="left" w:pos="1701"/>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visuotinis dalininkų susirinkimas gali spręsti ir kitus įstatymų visuotinio dalininkų susirinkimo kompetencijai priskirtus klausimus.</w:t>
      </w:r>
    </w:p>
    <w:p w:rsidR="009E56AA" w:rsidRPr="00EA69B8" w:rsidRDefault="009E56AA" w:rsidP="00EA69B8">
      <w:pPr>
        <w:pStyle w:val="Standard"/>
        <w:numPr>
          <w:ilvl w:val="0"/>
          <w:numId w:val="2"/>
        </w:numPr>
        <w:tabs>
          <w:tab w:val="left" w:pos="1276"/>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Visuotinis dalininkų susirinkimas savo sprendimus priima ir įformina vadovaudamasis Lietuvos Respublikos vietos savivaldos įstatymu ir kitais teisės aktais</w:t>
      </w:r>
    </w:p>
    <w:p w:rsidR="009E56AA" w:rsidRPr="00EA69B8" w:rsidRDefault="009E56AA" w:rsidP="00EA69B8">
      <w:pPr>
        <w:pStyle w:val="Standard"/>
        <w:numPr>
          <w:ilvl w:val="0"/>
          <w:numId w:val="2"/>
        </w:numPr>
        <w:tabs>
          <w:tab w:val="left" w:pos="1276"/>
          <w:tab w:val="left" w:pos="1701"/>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Visuotinio dalininkų sušaukimo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hAnsi="Times New Roman" w:cs="Times New Roman"/>
          <w:lang w:val="lt-LT"/>
        </w:rPr>
      </w:pPr>
      <w:r w:rsidRPr="00EA69B8">
        <w:rPr>
          <w:rFonts w:ascii="Times New Roman" w:hAnsi="Times New Roman" w:cs="Times New Roman"/>
          <w:lang w:val="lt-LT"/>
        </w:rPr>
        <w:t>už visuotinio dalininkų susirinkimo sušaukimą atsako įstaigos direktorius. Direktorius turi pranešti apie šaukiamą visuotinį dalininkų susirinkimą kiekvienam dalininkui raštu ne vėliau kaip prieš 5 darbo dienas iki susirinkimo, kartu pateikdamas visus dokumentus svarstomais darbotvarkės klausimais, kurie reikalingi sprendimui priimti. Visuotinis dalininkų susirinkimas gali būti šaukiamas nesilaikant šio termino, jei su tuo sutinka visi dalininkai;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hAnsi="Times New Roman" w:cs="Times New Roman"/>
          <w:lang w:val="lt-LT"/>
        </w:rPr>
      </w:pPr>
      <w:r w:rsidRPr="00EA69B8">
        <w:rPr>
          <w:rFonts w:ascii="Times New Roman" w:hAnsi="Times New Roman" w:cs="Times New Roman"/>
          <w:lang w:val="lt-LT"/>
        </w:rPr>
        <w:t>jeigu dalininkų susirinkimo darbotvarkė, nurodyta pranešime apie šaukiamą dalininkų susirinkimą, buvo pakeista, apie pakeitimus dalininkams turi būti pranešta tokia pat tvarka, kaip apie dalininkų susirinkimo sušaukimą;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visuotinis dalininkų susirinkimas šaukiamas ne rečiau kaip vieną kartą per metus;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dalininkų susirinkimo sprendžiamojo balso teisę turi visi įstaigos dalininkai. Nepriklausomai nuo įnašo dydžio, vienas dalininkas dalininkų susirinkime turi vieną sprendžiamąjį balsą. Įstaigos dalininkams atstovaujantis asmuo turi tiek balsų, keliems dalininkams jis atstovauja;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hAnsi="Times New Roman" w:cs="Times New Roman"/>
          <w:lang w:val="lt-LT"/>
        </w:rPr>
      </w:pPr>
      <w:r w:rsidRPr="00EA69B8">
        <w:rPr>
          <w:rFonts w:ascii="Times New Roman" w:hAnsi="Times New Roman" w:cs="Times New Roman"/>
          <w:lang w:val="lt-LT"/>
        </w:rPr>
        <w:t>kasmet per keturis mėnesius nuo įstaigos finansinių metų pabaigos šaukiamas eilinis visuotinis dalininkų susirinkimas. Direktorius eiliniam visuotiniam susirinkimui privalo pateikti įstaigos metinių finansinių ataskaitų rinkinį ir praėjusių metų įstaigos veiklos ataskaitą.</w:t>
      </w:r>
    </w:p>
    <w:p w:rsidR="009E56AA" w:rsidRPr="00EA69B8" w:rsidRDefault="009E56AA" w:rsidP="00EA69B8">
      <w:pPr>
        <w:pStyle w:val="Standard"/>
        <w:numPr>
          <w:ilvl w:val="0"/>
          <w:numId w:val="2"/>
        </w:numPr>
        <w:tabs>
          <w:tab w:val="left" w:pos="1276"/>
          <w:tab w:val="left" w:pos="1560"/>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Visuotinio dalininkų susirinkimo sprendimų priėmimo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dalininkų susirinkimas gali priimti sprendimus ir yra teisėtas, jei jame dalyvauja ne mažiaus kaip pusė visų balso teisę turinčių narių;</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visuotiniuose dalininkų susirinkimuose vienas dalininkas turi vieną balsą. Direktorius, jeigu jis nėra dalininkas, gali dalyvauti visuotiniuose dalininkų susirinkimuose be balso teisės. Visuotiniame dalininkų susirinkime dalininkų pritarimu gali dalyvauti ir kiti asmenys;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sprendimai dalininkų susirinkime priimami paprasta balsų dauguma išskyrus sprendimą dėl įstaigos reorganizavimo ir reorganizavimo sąlygų tvirtinimo, sprendimą pertvarkyti ar likviduoti įstaigą arba atšaukti jos likvidavimą. Šie sprendimai priimami ne mažiau kaip dviem trečdaliais visų susirinkime dalyvaujančių dalininkų pritarimu.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Dalininkų susirinkimo sprendimai turi būti protokoluojami.</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eastAsia="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VIII SKYRIUS</w:t>
      </w:r>
    </w:p>
    <w:p w:rsidR="009E56AA" w:rsidRPr="00EA69B8" w:rsidRDefault="009E56AA" w:rsidP="009E56AA">
      <w:pPr>
        <w:pStyle w:val="Standard"/>
        <w:jc w:val="center"/>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ĮSTAIGOS VALDYMAS</w:t>
      </w:r>
    </w:p>
    <w:p w:rsidR="009E56AA" w:rsidRPr="00EA69B8" w:rsidRDefault="009E56AA" w:rsidP="009E56AA">
      <w:pPr>
        <w:pStyle w:val="Standard"/>
        <w:tabs>
          <w:tab w:val="left" w:pos="1276"/>
          <w:tab w:val="left" w:pos="1843"/>
        </w:tabs>
        <w:jc w:val="both"/>
        <w:rPr>
          <w:rFonts w:ascii="Times New Roman" w:eastAsia="Times New Roman" w:hAnsi="Times New Roman" w:cs="Times New Roman"/>
          <w:b/>
          <w:bCs/>
          <w:lang w:val="lt-LT" w:eastAsia="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direktorius išrenkamas viešo konkurso būdu pagal  Savivaldybės mero potvarkiu patvirtintus konkurso nuostatus ir vadovaujantis Sveikatos apsaugos ministerijos nustatytais kvalifikaciniais reikalavimais penkerių metų kadencijai.</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eastAsia="lt-LT"/>
        </w:rPr>
        <w:t>Direktoriaus</w:t>
      </w:r>
      <w:r w:rsidRPr="00EA69B8">
        <w:rPr>
          <w:rFonts w:ascii="Times New Roman" w:eastAsia="Times New Roman" w:hAnsi="Times New Roman" w:cs="Times New Roman"/>
          <w:color w:val="FF0000"/>
          <w:lang w:val="lt-LT" w:eastAsia="lt-LT"/>
        </w:rPr>
        <w:t xml:space="preserve"> </w:t>
      </w:r>
      <w:r w:rsidRPr="00EA69B8">
        <w:rPr>
          <w:rFonts w:ascii="Times New Roman" w:eastAsia="Times New Roman" w:hAnsi="Times New Roman" w:cs="Times New Roman"/>
          <w:lang w:val="lt-LT"/>
        </w:rPr>
        <w:t>kvalifikacija turi atitikti Sveikatos apsaugos ministerijos patvirtintus kvalifikacinius reikalavimus.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Direktoriaus darbo santykius Darbo kodekso ir kitų teisės aktų nustatyta tvarka įgyvendina Šilutės rajono savivaldybės meras.</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Direktorius savo veikloje vadovaujasi įstatymais, kitais teisės aktais, šiais įstatais, visuotinio dalininkų susirinkimo sprendimais ir pareigybės aprašymu. Direktoriaus kompetencijai priskiriama: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organizuoti įstaigos veiklą ir veikti įstaigos vardu santykiuose su kitais juridiniais ir fiziniais asmenimis;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teisės aktų nustatyta tvarka sudaryti ir nutraukti darbo sutartis su įstaigos darbuotojais, juos skatinti arba skirti drausmines nuobaudas;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prisiimti atsakomybę už finansinės atskaitomybės sudarymą;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pateikti informaciją visuomenei apie įstaigos veiklą;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lastRenderedPageBreak/>
        <w:t>vadovauti įstaigos pagrindinei ir ūkinei veiklai, tvarkyti jos reikalus, užtikrinti saugias ir sveikas įstaigos darbuotojų darbo sąlygas;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teikti duomenis ir dokumentus Juridinių asmenų registrui;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pateikti įstaigos metinių finansinių ataskaitų rinkinį ir praėjusių finansinių metų viešosios įstaigos veiklos ataskaitą visuotiniam dalininkų susirinkimui;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gavus rašytinį steigėjo (savininko) pritarimą, kreiptis į teismą, įskaitant bet neapsiribojant, ieškinio (skundo, pareiškimo, prašymo) pateikimą, ieškinio (skundo, pareiškimo, prašymo) reikalavimų sumažinimą ar padidinimą, ieškinio (skundo, pareiškimo, prašymo) atsisakymą ar jo pripažinimą, taikos sutarties sudarymą;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atstovauti įstaigai teisme ir kitose institucijose;</w:t>
      </w:r>
    </w:p>
    <w:p w:rsidR="009E56AA" w:rsidRPr="00EA69B8" w:rsidRDefault="009E56AA" w:rsidP="00EA69B8">
      <w:pPr>
        <w:pStyle w:val="Standard"/>
        <w:numPr>
          <w:ilvl w:val="1"/>
          <w:numId w:val="2"/>
        </w:numPr>
        <w:tabs>
          <w:tab w:val="left" w:pos="1418"/>
          <w:tab w:val="left" w:pos="1560"/>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atidaryti ir uždaryti sąskaitas bankų įstaigose;</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be įgaliojimo veikti įstaigos vardu, pasirašyti dokumentus ar įgalioti kitus asmenis vykdyti jo kompetencijai priskirtas funkcijas;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suderinus su stebėtojų taryba, patvirtinti darbuotojų darbo apmokėjimo tvarką;</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leisti įsakymus, duoti nurodymus, privalomus visiems darbuotojams;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tvirtinti įstaigos darbo tvarkos taisykles, parengti ir tvirtinti darbuotojų pareigybių aprašymus, skyrių veiklos nuostatus, kitus vidaus dokumentus. Suderinus su dalininku-savininku, tvirtinti filialų nuostatus;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tvirtinti įstaigos valdymo struktūros schemą ir didžiausią leistiną pareigybių skaičių suderinus su Šilutės rajono savivaldybės meru;</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rengti padalinių ir filialų vadovų ir įstaigos darbuotojų atestaciją;</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informuoti dalininką-savininką apie neefektyviai dirbančius įstaigos padalinius ir skyrius bei pagal savo kompetenciją spręsti dėl jų tolesnės veiklos;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atsakyti už perduoto pagal panaudos sutartį bei įstaigos įsigyto turto tinkamą naudojimą ir išsaugojimą;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Įstaigoje turi būti vyriausiasis finansininkas.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Įstaigos direktoriaus ir vyriausiojo finansininko pareigų negali eiti tas pats asmuo bei asmenys, susiję giminystės ar svainystės ryšiais (tėvai, įtėviai, sutuoktiniai, broliai, seserys, vaikai, taip pat sutuoktinio broliai, seserys, tėvai ir vaikai).</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Įstaigos vyriausiasis finansininkas atsako už:</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tinkamą apskaitos tvarkymo kontrolę;</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atsiskaitymų kontrolę;</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išankstinę finansų kontrolę, kurios metu nustatoma: ar ūkinės operacijos bus atliekamos neviršijant patvirtintų sąmatų ir ar atitinka patvirtintus asignavimus; ar ūkinės operacijos dokumentai yra tinkamai parengti ir ar ūkinė operacija yra teisėta.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Vyriausiasis finansininkas vykdydamas išankstinę finansų kontrolę, pasirašo arba atsisako pasirašyti atitinkamus dokumentus, leidžiančius atlikti ūkinę operaciją.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Vyriausiasis finansininkas: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pasirašydamas ūkinės operacijos dokumentus, patvirtina, kad ūkinė operacija yra teisėta, dokumentai, susiję su ūkinės operacijos atlikimu, yra tinkamai parengti ir kad jai atlikti pakaks patvirtintų asignavimų lėšų;</w:t>
      </w:r>
    </w:p>
    <w:p w:rsidR="009E56AA" w:rsidRPr="00EA69B8" w:rsidRDefault="009E56AA" w:rsidP="00EA69B8">
      <w:pPr>
        <w:pStyle w:val="Standard"/>
        <w:numPr>
          <w:ilvl w:val="1"/>
          <w:numId w:val="2"/>
        </w:numPr>
        <w:tabs>
          <w:tab w:val="left" w:pos="1418"/>
          <w:tab w:val="left" w:pos="1843"/>
        </w:tabs>
        <w:ind w:left="0" w:firstLine="851"/>
        <w:jc w:val="both"/>
        <w:rPr>
          <w:lang w:val="lt-LT"/>
        </w:rPr>
      </w:pPr>
      <w:r w:rsidRPr="00EA69B8">
        <w:rPr>
          <w:rFonts w:ascii="Times New Roman" w:eastAsia="Times New Roman" w:hAnsi="Times New Roman" w:cs="Times New Roman"/>
          <w:lang w:val="lt-LT"/>
        </w:rPr>
        <w:t>ūkinės operacijos dokumentus grąžina juos rengusiam darbuotojams arba darbuotojui, jeigu išankstinės finansų kontrolės metu nustato, kad ūkinė operacija yra neteisėta arba kad jai atlikti nepakaks patvirtintų asignavimų, kad ūkinę operaciją pagrindžiantys dokumentai yra netinkamai parengti. Nustatęs šiuos faktus, vyriausiasis finansininkas privalo atsisakyti pasirašyti ūkinės operacijos dokumentus ir, nurodydamas atsisakymo priežastis, apie tai raštu pranešti direktoriui, kuris gali atsisakyti tvirtinti ūkinę operaciją arba raštu nurodyti ją atlikti;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atlikdamas išankstinę finansų kontrolę, turi teisę be atskiro direktoriaus nurodymo gauti iš įstaigos darbuotojų raštiškus ir žodinius paaiškinimus dėl dokumentų ūkinei operacijai atlikti parengimo ir ūkinės operacijos atlikimo bei dokumentų kopijas.</w:t>
      </w:r>
    </w:p>
    <w:p w:rsidR="009E56AA" w:rsidRPr="00EA69B8" w:rsidRDefault="009E56AA" w:rsidP="00EA69B8">
      <w:pPr>
        <w:pStyle w:val="Standard"/>
        <w:numPr>
          <w:ilvl w:val="1"/>
          <w:numId w:val="2"/>
        </w:numPr>
        <w:tabs>
          <w:tab w:val="left" w:pos="1418"/>
          <w:tab w:val="left" w:pos="1843"/>
        </w:tabs>
        <w:ind w:left="0" w:firstLine="851"/>
        <w:jc w:val="both"/>
        <w:rPr>
          <w:lang w:val="lt-LT"/>
        </w:rPr>
      </w:pPr>
      <w:r w:rsidRPr="00EA69B8">
        <w:rPr>
          <w:rFonts w:ascii="Times New Roman" w:eastAsia="Times New Roman" w:hAnsi="Times New Roman" w:cs="Times New Roman"/>
          <w:lang w:val="lt-LT"/>
        </w:rPr>
        <w:t>Siekdami užtikrinti patikimą finansų valdymą ir apskaitą bei tinkamą finansinės atskaitomybės sudarymą, visi įstaigos asmens padaliniai privalo laikytis įstaigos direktoriaus</w:t>
      </w:r>
      <w:r w:rsidRPr="00EA69B8">
        <w:rPr>
          <w:rFonts w:ascii="Times New Roman" w:eastAsia="Times New Roman" w:hAnsi="Times New Roman" w:cs="Times New Roman"/>
          <w:color w:val="FF0000"/>
          <w:lang w:val="lt-LT" w:eastAsia="lt-LT"/>
        </w:rPr>
        <w:t xml:space="preserve"> </w:t>
      </w:r>
      <w:r w:rsidRPr="00EA69B8">
        <w:rPr>
          <w:rFonts w:ascii="Times New Roman" w:eastAsia="Times New Roman" w:hAnsi="Times New Roman" w:cs="Times New Roman"/>
          <w:lang w:val="lt-LT"/>
        </w:rPr>
        <w:t>patvirtintų finansų kontrolės taisyklių.</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Administracija organizuoja ir valdo įstaigos veiklą. Administracijos darbo reglamentą tvirtina administracijos vadovas – direktorius.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eastAsia="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IX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KOLEGIALŪS PATARIAMIEJI ORGANAI IR JŲ KOMPETENCIJA</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eastAsia="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viešumui užtikrinti penkeriems metams sudaromas kolegialus patariamasis organas – įstaigos stebėtojų taryba (toliau – stebėtojų taryba).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taryba sudaroma iš penkių narių: vieno visuotinio dalininkų susirinkimo paskirto atstovo, dviejų Šilutės rajono savivaldybės tarybos narių, vieno visuotinio dalininkų susirinkimo paskirto visuomenės atstovo, vieno įstaigos sveikatos priežiūros specialistų profesinių sąjungų atstovo.</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taryba sudaroma įstatymo nustatyta tvarka ir dirba pagal pačios patvirtintus darbo nuostatus.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Į stebėtojų tarybą negali įeiti asmenys, kurie dirba įstaigos valdymo organuose, valstybinėje ar teritorinėje ligonių kasose, taip pat draudimo organizacijose, kurios užsiima sveikatos draudimu.</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tarybos narys gali atsistatydinti iš savo pareigų kadencijai nepasibaigus, apie tai raštu įspėjęs stebėtojų tarybą ir jį delegavusią instituciją ne vėliau kaip prieš keturiolika dienų.</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tarybos narys gali būti atšauktas iš stebėtojų tarybos: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jo raštišku prašymu;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institucijos, delegavusios savo atstovą į stebėtojų tarybą, sprendimu;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sveikatos priežiūros specialistų profesinės sąjungos nutarimu, jeigu ji buvo delegavusi savo atstovą.</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Vietoj atsistatydinusio ar atšaukto stebėtojų tarybos nario atitinkama jį skyrusi institucija skiria naują narį;</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Stebėtojų tarybos kompetencija: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analizuoti įstaigos veiklą;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išklausyti ir įvertinti direktoriaus parengtą metinės veiklos ataskaitą;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stebėtojo teisėmis dalyvauti įstaigos organizuotame konkurse įstatuose išvardytoms pareigoms eiti ir pareikšti savo nuomonę dalininkui;</w:t>
      </w:r>
    </w:p>
    <w:p w:rsidR="009E56AA" w:rsidRPr="00EA69B8" w:rsidRDefault="009E56AA" w:rsidP="00EA69B8">
      <w:pPr>
        <w:pStyle w:val="Standard"/>
        <w:numPr>
          <w:ilvl w:val="1"/>
          <w:numId w:val="2"/>
        </w:numPr>
        <w:tabs>
          <w:tab w:val="left" w:pos="1418"/>
          <w:tab w:val="left" w:pos="1843"/>
        </w:tabs>
        <w:ind w:left="0" w:firstLine="851"/>
        <w:jc w:val="both"/>
        <w:rPr>
          <w:lang w:val="lt-LT"/>
        </w:rPr>
      </w:pPr>
      <w:r w:rsidRPr="00EA69B8">
        <w:rPr>
          <w:rFonts w:ascii="Times New Roman" w:eastAsia="Times New Roman" w:hAnsi="Times New Roman" w:cs="Times New Roman"/>
          <w:lang w:val="lt-LT" w:eastAsia="lt-LT"/>
        </w:rPr>
        <w:t>suderinti įstaigos direktoriaus</w:t>
      </w:r>
      <w:r w:rsidRPr="00EA69B8">
        <w:rPr>
          <w:rFonts w:ascii="Times New Roman" w:eastAsia="Times New Roman" w:hAnsi="Times New Roman" w:cs="Times New Roman"/>
          <w:color w:val="FF0000"/>
          <w:lang w:val="lt-LT" w:eastAsia="lt-LT"/>
        </w:rPr>
        <w:t xml:space="preserve"> </w:t>
      </w:r>
      <w:r w:rsidRPr="00EA69B8">
        <w:rPr>
          <w:rFonts w:ascii="Times New Roman" w:eastAsia="Times New Roman" w:hAnsi="Times New Roman" w:cs="Times New Roman"/>
          <w:lang w:val="lt-LT" w:eastAsia="lt-LT"/>
        </w:rPr>
        <w:t>pateiktą darbuotojų darbo apmokėjimo tvarką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susipažinti su įstaigos direktoriaus sudaryta įstaigos valdymo struktūros schema;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teisės aktų nustatyta tvarka atlikti įstaigos finansinių rezultatų kiekybinių ir kokybinių rodiklių vertinimą;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tarybos veiklos forma – posėdžiai. Posėdžius, jei reikia, kviečia, jų vietą ir laiką nustato, darbotvarkę sudaro, jiems pirmininkauja stebėtojų tarybos pirmininkas.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Kiti stebėtojų tarybos veiklos klausimai nustatyti stebėtojų tarybos tvirtinamuose darbo nuostatuose.</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Stebėtojų tarybos nariai turi teisę susipažinti su įstaigos vidaus dokumentais, susijusiais su taryboje nagrinėjamais klausimais, gauti kitą reikalingą informaciją, jei reikia, išklausyti specialistų nuomonę.</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Stebėtojų tarybos nariai atsako už savo veiklą ir konfidencialios informacijos išsaugojimą teisės aktų nustatyta tvarka.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Stebėtojų taryba savo veiklą pradeda visuotiniam dalininkų susirinkimui priėmus sprendimą dėl Stebėtojų tarybos sudėties patvirtinimo ir atlieka savo funkcijas, iki bus patvirtinta nauja Stebėtojų taryba.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Stebėtojų tarybos nariai už savo veiklą atsako įstatymų nustatyta tvarka.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Ginčus, iškilusius tarp Stebėtojų tarybos ir įstaigos, sprendžia savininko-dalininko sudaryta komisija.</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rPr>
        <w:t xml:space="preserve">Įstaigos gydymo taryba sudaroma iš įstaigos padalinių ir filialų gydytojų. Gydymo tarybą sudaro įstaigos direktorius. Gydymo tarybai pirmininkauja įstaigos direktorius arba jo įgaliotas administracijos darbuotojas. </w:t>
      </w:r>
      <w:r w:rsidRPr="00EA69B8">
        <w:rPr>
          <w:rFonts w:ascii="Times New Roman" w:eastAsia="Times New Roman" w:hAnsi="Times New Roman" w:cs="Times New Roman"/>
          <w:lang w:val="lt-LT" w:eastAsia="lt-LT"/>
        </w:rPr>
        <w:t>Gydymo taryba veikia pagal direktoriaus patvirtintą darbo reglamentą.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Gydymo tarybos kompetencija: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svarstyti asmens sveikatos priežiūros organizavimo ir tobulinimo klausimus;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periodiškai rengti klinikines konferencijas ir seminarus;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svarstyti naujų asmens sveikatos priežiūros technologijų bei pirmaeilės įrangos įsigijimo klausimus;</w:t>
      </w:r>
    </w:p>
    <w:p w:rsidR="009E56AA" w:rsidRPr="00EA69B8" w:rsidRDefault="009E56AA" w:rsidP="00EA69B8">
      <w:pPr>
        <w:pStyle w:val="Standard"/>
        <w:numPr>
          <w:ilvl w:val="1"/>
          <w:numId w:val="2"/>
        </w:numPr>
        <w:tabs>
          <w:tab w:val="left" w:pos="1418"/>
          <w:tab w:val="left" w:pos="1843"/>
        </w:tabs>
        <w:ind w:left="0" w:firstLine="851"/>
        <w:jc w:val="both"/>
        <w:rPr>
          <w:lang w:val="lt-LT"/>
        </w:rPr>
      </w:pPr>
      <w:r w:rsidRPr="00EA69B8">
        <w:rPr>
          <w:rFonts w:ascii="Times New Roman" w:eastAsia="Times New Roman" w:hAnsi="Times New Roman" w:cs="Times New Roman"/>
          <w:lang w:val="lt-LT" w:eastAsia="lt-LT"/>
        </w:rPr>
        <w:t>siūlyti direktoriui sudaryti įstaigoje gydytų pacientų mirčių, epidemiologijos klausimų nagrinėjimo ir kitas su asmens sveikatos priežiūra susijusias komisijas;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analizuoti gydymo kokybę ir klaidas;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tikrinti direktoriaus įsakymų ir nurodymų vykdymą, kaupti ir analizuoti įstaigos struktūrinių padalinių bei atskirų darbuotojų pasiūlymus ir rekomendacijas;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analizuoti specialistų dalykinės kvalifikacijos būklę ir teikti direktoriui pasiūlymus dėl būtinųjų specializacijų, kvalifikacijos kėlimo/tobulinimo;</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svarstyti struktūrinių padalinių darbo organizavimo ir veiklos rezultatus atsižvelgiant į statistinius ir ekonominius duomenis ir rodiklius;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aptarti pradedančiųjų dirbti gydytojų ruošimąsi praktinei veiklai;</w:t>
      </w:r>
    </w:p>
    <w:p w:rsidR="009E56AA" w:rsidRPr="00EA69B8" w:rsidRDefault="009E56AA" w:rsidP="00EA69B8">
      <w:pPr>
        <w:pStyle w:val="Standard"/>
        <w:numPr>
          <w:ilvl w:val="1"/>
          <w:numId w:val="2"/>
        </w:numPr>
        <w:tabs>
          <w:tab w:val="left" w:pos="851"/>
          <w:tab w:val="left" w:pos="1560"/>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nagrinėti sanitarinio epidemiologinio režimo problemas, analizuoti tyrimų ir gydymo planų vykdymą, sutartinių įsipareigojimų bei programų vykdymą, svarstyti medicinos dokumentacijos pildymo kokybės klausimus.</w:t>
      </w:r>
    </w:p>
    <w:p w:rsidR="009E56AA" w:rsidRPr="00EA69B8" w:rsidRDefault="009E56AA" w:rsidP="00EA69B8">
      <w:pPr>
        <w:pStyle w:val="Standard"/>
        <w:numPr>
          <w:ilvl w:val="0"/>
          <w:numId w:val="2"/>
        </w:numPr>
        <w:tabs>
          <w:tab w:val="left" w:pos="1134"/>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Gydymo taryba svarstomais klausimais gali teikti rekomenduojamo pobūdžio pasiūlymus įstaigos administracijai. Jei įstaigos administracija su pasiūlymu nesutinka, gydymo taryba jį gali pateikti savininkui - dalininkui.</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rPr>
        <w:t>Įstaigos slaugos taryba sudaroma iš įstaigos padalinių ir filialų slaugos specialistų. Slaugos tarybai pirmininkauja įstaigos direktorius arba jo įgaliotas administracijos darbuotojas.</w:t>
      </w:r>
      <w:r w:rsidRPr="00EA69B8">
        <w:rPr>
          <w:rFonts w:ascii="Times New Roman" w:eastAsia="Times New Roman" w:hAnsi="Times New Roman" w:cs="Times New Roman"/>
          <w:lang w:val="lt-LT" w:eastAsia="lt-LT"/>
        </w:rPr>
        <w:t xml:space="preserve"> Slaugos taryba veikia pagal įstaigos direktoriaus patvirtintą darbo reglamentą.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Slaugos tarybos kompetencija: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svarstyti pacientų slaugos organizavimo ir tobulinimo klausimus, siūlyti perspektyvias ligonių slaugymo kryptis, numatyti jų realizavimo būdus;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analizuoti slaugos darbuotojų kvalifikacijos kėlimo poreikius ir siūlyti įvairias kvalifikacijos kėlimo formas;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organizuoti slaugos studentų praktiką, teikti pasiūlymus, kaip ją tobulinti.</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eastAsia="lt-LT"/>
        </w:rPr>
        <w:t>Slaugos taryba svarstomais klausimais gali teikti pasiūlymus įstaigos administracijai.</w:t>
      </w:r>
      <w:r w:rsidRPr="00EA69B8">
        <w:rPr>
          <w:rFonts w:ascii="Times New Roman" w:eastAsia="Times New Roman" w:hAnsi="Times New Roman" w:cs="Times New Roman"/>
          <w:lang w:val="lt-LT"/>
        </w:rPr>
        <w:t xml:space="preserve"> Jei įstaigos administracija su pasiūlymu nesutinka</w:t>
      </w:r>
      <w:r w:rsidRPr="00EA69B8">
        <w:rPr>
          <w:rFonts w:ascii="Times New Roman" w:eastAsia="Times New Roman" w:hAnsi="Times New Roman" w:cs="Times New Roman"/>
          <w:lang w:val="lt-LT" w:eastAsia="lt-LT"/>
        </w:rPr>
        <w:t>, slaugos taryba turi teisę pateikti siūlymą savininkui – dalininkui.</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rPr>
        <w:t>Įstaigoje sudaroma medicinos etikos komisija, kuri kontroliuoja, kaip laikomasi medicinos etikos reikalavimų. Medicinos etikos komisija sudaroma, jos nuostatai ir darbo reglamentas tvirtinami įstaigos vadovo vadovaujantis Sveikatos apsaugos ministerijos patvirtintais Sveikatos priežiūros įstaigos medicinos etikos komisijos pavyzdiniais nuostatais.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Patariamųjų organų – Stebėtojų tarybos, Gydymo tarybos, Slaugos tarybos, Medicinos etikos komisijos – nariams už darbą nemokama.</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lastRenderedPageBreak/>
        <w:t>X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ĮSTATŲ PAKEITIMAS IR PAPILDYMAS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Iniciatyvos teisę keisti ir papildyti įstaigos įstatus turi įstaigos direktorius, įstaigos administracija ir visuotinis dalininkų susirinkimas.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Įstatų pakeitimus ir papildymus tvirtina visuotinis dalininkų susirinkimas.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Įstatų pakeitimai ir papildymai registruojami Lietuvos Respublikos viešųjų įstaigų įstatymo ir kitų norminių teisės aktų nustatyta tvarka. Jie įsigalioja nuo įregistravimo Juridinių asmenų registre dienos.</w:t>
      </w:r>
    </w:p>
    <w:p w:rsidR="009E56AA" w:rsidRPr="00EA69B8" w:rsidRDefault="009E56AA" w:rsidP="009E56AA">
      <w:pPr>
        <w:pStyle w:val="Standard"/>
        <w:tabs>
          <w:tab w:val="left" w:pos="1276"/>
          <w:tab w:val="left" w:pos="1843"/>
        </w:tabs>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DIREKTORIAUS, PADALINIŲ VADOVŲ IR SVEIKATOS PRIEŽIŪROS SPECIALISTŲ PRIĖMIMAS Į DARBĄ</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eastAsia="lt-LT"/>
        </w:rPr>
        <w:t>Įstaigos direktorius į darbą priimamas viešo konkurso būdu penkeriems metams. Viešą konkursą organizuoja ir jo nuostatus mero potvarkiu tvirtina Šilutės rajono savivaldybės meras. Darbo sutartį su įstaigos direktoriumi sudaro ir ją nutraukia įstatymų nustatyta tvarka, nustato įstaigos direktoriaus</w:t>
      </w:r>
      <w:r w:rsidRPr="00EA69B8">
        <w:rPr>
          <w:rFonts w:ascii="Times New Roman" w:eastAsia="Times New Roman" w:hAnsi="Times New Roman" w:cs="Times New Roman"/>
          <w:color w:val="FF0000"/>
          <w:lang w:val="lt-LT"/>
        </w:rPr>
        <w:t xml:space="preserve"> </w:t>
      </w:r>
      <w:r w:rsidRPr="00EA69B8">
        <w:rPr>
          <w:rFonts w:ascii="Times New Roman" w:eastAsia="Times New Roman" w:hAnsi="Times New Roman" w:cs="Times New Roman"/>
          <w:lang w:val="lt-LT" w:eastAsia="lt-LT"/>
        </w:rPr>
        <w:t>darbo sutarties sąlygas, tvirtina įstaigos direktoriaus pareiginę instrukciją (pareigybės aprašymą), skiria drausmines nuobaudas ir skatinimus mero potvarkiais Šilutės rajono savivaldybės meras. Su įstaigos direktoriumi gali būti sudaryta jo visiškos materialinės atsakomybės sutartis.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padalinių vadovai į pareigas priimami viešo konkurso būdu, viešą konkursą organizuoja ir jo nuostatus tvirtina direktorius.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Įstaigos sveikatos priežiūros specialistai ir kiti darbuotojai į darbą priimami ir iš darbo atleidžiami Darbo kodekso nustatyta tvarka ir pagrindais.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Direktorius turi teisę organizuoti padalinių vadovų atestaciją.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padalinių vadovais gali būti asmenys, kurie atitinka Lietuvos Respublikos sveikatos apsaugos ministerijos patvirtintus kvalifikacinius reikalavimus.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XII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SKYRIŲ STEIGIMAS IR LIKVIDAVIMAS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134"/>
          <w:tab w:val="left" w:pos="1276"/>
          <w:tab w:val="left" w:pos="1843"/>
        </w:tabs>
        <w:ind w:left="0" w:firstLine="851"/>
        <w:jc w:val="both"/>
        <w:rPr>
          <w:lang w:val="lt-LT"/>
        </w:rPr>
      </w:pPr>
      <w:r w:rsidRPr="00EA69B8">
        <w:rPr>
          <w:rFonts w:ascii="Times New Roman" w:eastAsia="Times New Roman" w:hAnsi="Times New Roman" w:cs="Times New Roman"/>
          <w:lang w:val="lt-LT"/>
        </w:rPr>
        <w:t xml:space="preserve">Įstaiga gali turėti </w:t>
      </w:r>
      <w:r w:rsidRPr="00EA69B8">
        <w:rPr>
          <w:rFonts w:ascii="Times New Roman" w:eastAsia="Times New Roman" w:hAnsi="Times New Roman" w:cs="Times New Roman"/>
          <w:color w:val="000000"/>
          <w:lang w:val="lt-LT"/>
        </w:rPr>
        <w:t>skyrių</w:t>
      </w:r>
      <w:r w:rsidRPr="00EA69B8">
        <w:rPr>
          <w:rFonts w:ascii="Times New Roman" w:eastAsia="Times New Roman" w:hAnsi="Times New Roman" w:cs="Times New Roman"/>
          <w:lang w:val="lt-LT"/>
        </w:rPr>
        <w:t xml:space="preserve">. </w:t>
      </w:r>
      <w:r w:rsidRPr="00EA69B8">
        <w:rPr>
          <w:rFonts w:ascii="Times New Roman" w:eastAsia="Times New Roman" w:hAnsi="Times New Roman" w:cs="Times New Roman"/>
          <w:color w:val="000000"/>
          <w:lang w:val="lt-LT"/>
        </w:rPr>
        <w:t>Skyrius</w:t>
      </w:r>
      <w:r w:rsidRPr="00EA69B8">
        <w:rPr>
          <w:rFonts w:ascii="Times New Roman" w:eastAsia="Times New Roman" w:hAnsi="Times New Roman" w:cs="Times New Roman"/>
          <w:lang w:val="lt-LT"/>
        </w:rPr>
        <w:t xml:space="preserve"> yra įstaigos padalinys, turintis atskirą buveinę. </w:t>
      </w:r>
      <w:r w:rsidRPr="00EA69B8">
        <w:rPr>
          <w:rFonts w:ascii="Times New Roman" w:eastAsia="Times New Roman" w:hAnsi="Times New Roman" w:cs="Times New Roman"/>
          <w:color w:val="000000"/>
          <w:lang w:val="lt-LT"/>
        </w:rPr>
        <w:t>Skyrius</w:t>
      </w:r>
      <w:r w:rsidRPr="00EA69B8">
        <w:rPr>
          <w:rFonts w:ascii="Times New Roman" w:eastAsia="Times New Roman" w:hAnsi="Times New Roman" w:cs="Times New Roman"/>
          <w:lang w:val="lt-LT"/>
        </w:rPr>
        <w:t xml:space="preserve"> nėra juridinis asmuo ir veikia įstaigos, kaip juridinio asmens, vardu pagal įstaigos įstatus ir jos administracijos vadovo suteiktus įgaliojimus. Skyrių skaičius neribojamas. </w:t>
      </w:r>
      <w:r w:rsidRPr="00EA69B8">
        <w:rPr>
          <w:rFonts w:ascii="Times New Roman" w:eastAsia="Times New Roman" w:hAnsi="Times New Roman" w:cs="Times New Roman"/>
          <w:color w:val="000000"/>
          <w:lang w:val="lt-LT"/>
        </w:rPr>
        <w:t>Skyriaus</w:t>
      </w:r>
      <w:r w:rsidRPr="00EA69B8">
        <w:rPr>
          <w:rFonts w:ascii="Times New Roman" w:eastAsia="Times New Roman" w:hAnsi="Times New Roman" w:cs="Times New Roman"/>
          <w:lang w:val="lt-LT"/>
        </w:rPr>
        <w:t xml:space="preserve"> turtas yra apskaitomas įstaigos finansinėje atskaitomybėje. Jį steigia, reorganizuoja ir likviduoja visuotinis dalininkų susirinkimas įstatymų nustatyta tvarka.</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XIII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ĮSTAIGOS LĖŠŲ ŠALTINIAI IR NAUDOJIMAS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lėšų šaltiniai: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privalomojo ir savanoriškojo sveikatos draudimo fondo lėšos pagal sveikatos priežiūros įstaigų sutartis su valstybine ir teritorinėmis ligonių kasomis ar savanoriškojo sveikatos draudimo įstaigomis;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visuotinio dalininkų susirinkimo sprendimu skirtos lėšos;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valstybės ir savivaldybės biudžetų tiksliniai asignavimai;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valstybės ir savivaldybės sveikatos fondų lėšos, skirtos sveikatos programoms finansuoti;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Europos struktūrinių fondų, valstybės investicijų programų lėšos;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Lietuvos ir kitų fondų asignavimai;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lastRenderedPageBreak/>
        <w:t>lėšos, gautos iš fizinių ir juridinių asmenų pagal sutartis už suteiktas mokamas paslaugas ar sutartinius darbus;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lėšos, gautos kaip parama, dovana, tai pat lėšos, gautos pagal testamentą;</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skolintos lėšos;</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pajamos už parduotą ar išnuomotą nuosavą įstaigos turtą;</w:t>
      </w:r>
    </w:p>
    <w:p w:rsidR="009E56AA" w:rsidRPr="00EA69B8" w:rsidRDefault="009E56AA" w:rsidP="00EA69B8">
      <w:pPr>
        <w:pStyle w:val="Standard"/>
        <w:numPr>
          <w:ilvl w:val="1"/>
          <w:numId w:val="2"/>
        </w:numPr>
        <w:tabs>
          <w:tab w:val="left" w:pos="1418"/>
          <w:tab w:val="left" w:pos="1560"/>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kitos teisėtai įgytos lėšos.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Kiekvienais finansiniais metais įstaiga sudaro iš valstybės ir savivaldybės biudžetų, privalomojo sveikatos draudimo fondo bei valstybės ir savivaldybės sveikatos fondų gaunamų lėšų, ar kitų šaltinių gaunamų lėšų išlaidų sąmatą jei to reikalauja šias lėšas teikiantys subjektai.</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Lėšas, gautas kaip paramą, taip pat pagal testamentą, įstaiga naudoja paramos teikėjo arba testatoriaus nurodymu įstatuose numatytai veiklai. Šios lėšos ir lėšos, gautos iš valstybės ir savivaldybės, laikomos atskiroje įstaigos lėšų sąskaitoje.</w:t>
      </w:r>
    </w:p>
    <w:p w:rsidR="009E56AA" w:rsidRPr="00EA69B8" w:rsidRDefault="009E56AA" w:rsidP="00EA69B8">
      <w:pPr>
        <w:pStyle w:val="Standard"/>
        <w:numPr>
          <w:ilvl w:val="0"/>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pajamos paskirstomos tokia tvarka: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įstatuose numatytai veiklai bei įsipareigojimams įgyvendinti;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įstatymų nustatytiems mokesčiams;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personalo kvalifikacijai kelti;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naujoms sveikatos priežiūros technologijoms įsigyti ir įdiegti;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patalpų remontui ir priežiūrai;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darbuotojų kultūrinėms ir socialinėms reikmėms;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įstaigų darbuotojų vienkartinėms išmokoms, skatinimo priemonėms ir materialinei pagalbai nelaimės atveju;</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Įstaiga gautų pajamų negali skirstyti dalininkui - savininkui.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lėšos gali būti naudojamos šiuose įstatuose numatytai ir įstatymų neuždraustai veiklai.</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XIV SKYRIUS</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DISPONAVIMAS ĮSTAIGOS TURTU</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Įstaigos turtą sudaro ilgalaikis materialusis turtas, turtas gautas kaip parama, pagal testamentą, finansiniai ištekliai, kitas su įstaigos veikla susijęs teisėtai įgytas turtas.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Visuotinis dalininkų susirinkimas  turtą įstaigai perduoda panaudos pagrindais įstatymų ir kitų teisės aktų nustatyta tvarka.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ilgalaikį materialųjį turtą parduoti, perleisti, išnuomoti, įkeisti, taip pat laiduoti ar garantuoti juo kitų subjektų prievolių įvykdymą gali tik raštiškai leidus visuotiniam dalininkų susirinkimui, Vyriausybės ar jos įgaliotos institucijos nustatyta tvarka.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pardavusi susidėvėjusias ar jos veiklai nereikalingas materialines vertybes, gautas pajamas naudoja įstatuose numatytai veiklai užtikrinti.</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XV SKYRIUS</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rPr>
      </w:pPr>
      <w:r w:rsidRPr="00EA69B8">
        <w:rPr>
          <w:rFonts w:ascii="Times New Roman" w:eastAsia="Times New Roman" w:hAnsi="Times New Roman" w:cs="Times New Roman"/>
          <w:b/>
          <w:bCs/>
          <w:lang w:val="lt-LT"/>
        </w:rPr>
        <w:t>ĮSTAIGOS VEIKLOS KONTROLĖ</w:t>
      </w:r>
    </w:p>
    <w:p w:rsidR="009E56AA" w:rsidRPr="00EA69B8" w:rsidRDefault="009E56AA" w:rsidP="009E56AA">
      <w:pPr>
        <w:pStyle w:val="Standard"/>
        <w:tabs>
          <w:tab w:val="left" w:pos="1418"/>
          <w:tab w:val="left" w:pos="1843"/>
        </w:tabs>
        <w:ind w:left="-360" w:firstLine="851"/>
        <w:jc w:val="both"/>
        <w:rPr>
          <w:rFonts w:ascii="Times New Roman" w:eastAsia="Times New Roman" w:hAnsi="Times New Roman" w:cs="Times New Roman"/>
          <w:b/>
          <w:bCs/>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Valstybės ir savivaldybių kontrolės institucijos turi teisę įstatymų nustatyta tvarka tikrinti Įstaigos veiklą.</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Įstaiga, vykdydama asmens sveikatos priežiūros paslaugų kokybės užtikrinimo veiklą, organizuoja vidaus medicininį auditą Įstaigos veiklai ir paslaugų kokybei vertinti ir gerinti. </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Įstaigos buhalterinę apskaitą tvarko Įstaigos buhalterija.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Pasibaigus finansiniams metams, Įstaigoje turi būti patikrinta buhalterinė apskaita ir metinių finansinių ataskaitų rinkinys. Tai atlieka auditorius ar auditorių įmonė. Auditoriaus rinkimo tvarką nustato savininkas- dalininkas arba jo įgaliotas asmuo.</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lastRenderedPageBreak/>
        <w:t xml:space="preserve"> Įstaigos metinę veiklos ataskaitą ir finansinių ataskaitų rinkinį tvirtina savininkas- dalininkas ar jo įgaliotas asmuo. </w:t>
      </w:r>
    </w:p>
    <w:p w:rsidR="009E56AA" w:rsidRPr="00EA69B8" w:rsidRDefault="009E56AA" w:rsidP="009E56AA">
      <w:pPr>
        <w:pStyle w:val="Standard"/>
        <w:tabs>
          <w:tab w:val="left" w:pos="1276"/>
          <w:tab w:val="left" w:pos="1843"/>
        </w:tabs>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 xml:space="preserve"> </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XVI SKYRIUS</w:t>
      </w:r>
    </w:p>
    <w:p w:rsidR="009E56AA" w:rsidRPr="00EA69B8" w:rsidRDefault="009E56AA" w:rsidP="009E56AA">
      <w:pPr>
        <w:pStyle w:val="Standard"/>
        <w:tabs>
          <w:tab w:val="left" w:pos="1418"/>
          <w:tab w:val="left" w:pos="1843"/>
        </w:tabs>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ĮSTAIGOS REORGANIZAVIMAS IR LIKVIDAVIMAS</w:t>
      </w:r>
    </w:p>
    <w:p w:rsidR="009E56AA" w:rsidRPr="00EA69B8" w:rsidRDefault="009E56AA" w:rsidP="009E56AA">
      <w:pPr>
        <w:pStyle w:val="Standard"/>
        <w:tabs>
          <w:tab w:val="left" w:pos="1418"/>
          <w:tab w:val="left" w:pos="1843"/>
        </w:tabs>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Įstaiga reorganizuojama ir likviduojama įstatymų ir kitų teisės aktų tvarka.</w:t>
      </w:r>
    </w:p>
    <w:p w:rsidR="009E56AA" w:rsidRPr="00EA69B8" w:rsidRDefault="009E56AA" w:rsidP="009E56AA">
      <w:pPr>
        <w:pStyle w:val="Standard"/>
        <w:tabs>
          <w:tab w:val="left" w:pos="1418"/>
          <w:tab w:val="left" w:pos="1843"/>
        </w:tabs>
        <w:ind w:left="-360" w:firstLine="851"/>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XVII SKYRIUS</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lang w:val="lt-LT"/>
        </w:rPr>
      </w:pPr>
      <w:r w:rsidRPr="00EA69B8">
        <w:rPr>
          <w:rFonts w:ascii="Times New Roman" w:eastAsia="Times New Roman" w:hAnsi="Times New Roman" w:cs="Times New Roman"/>
          <w:b/>
          <w:lang w:val="lt-LT"/>
        </w:rPr>
        <w:t>INFORMACIJOS IR DOKUMENTŲ APIE ĮSTAIGOS VEIKLĄ PATEIKIMO VISUOTINIAM DALININKŲ SUSIRINKIMUI TVARKA</w:t>
      </w:r>
    </w:p>
    <w:p w:rsidR="009E56AA" w:rsidRPr="00EA69B8" w:rsidRDefault="009E56AA" w:rsidP="009E56AA">
      <w:pPr>
        <w:pStyle w:val="Standard"/>
        <w:tabs>
          <w:tab w:val="left" w:pos="1418"/>
          <w:tab w:val="left" w:pos="1843"/>
        </w:tabs>
        <w:ind w:left="-360" w:firstLine="851"/>
        <w:jc w:val="both"/>
        <w:rPr>
          <w:rFonts w:ascii="Times New Roman" w:eastAsia="Times New Roman" w:hAnsi="Times New Roman" w:cs="Times New Roman"/>
          <w:b/>
          <w:lang w:val="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Visuotinio dalininkų susirinkimo raštišku reikalavimu ne vėliau kaip per 7 dienas nuo reikalavimo gavimo dienos įstaigos dokumentai pateikiami susipažinti įstaigos buveinėje administracijos darbo valandomis, o šių dokumentų kopijos gali būti siunčiamos registruotu laišku arba įteikiamos pasirašytinai, arba elektroninių ryšių priemonėmis. Dalininkas arba dalininkų grupė, pateikę įstaigai jos nustatytos formos rašytinį įsipareigojimą neatskleisti konfidencialios informacijos, turi teisę susipažinti su visais įstaigos dokumentais. Atsisakymą pateikti dokumentus įstaiga turi įforminti raštu, jeigu dalininkas to pareikalauja.</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dokumentai, jų kopijos ar kita informacija dalininkams pateikiama neatlygintinai.</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direktorius turi parengti ir pateikti visuotiniam dalininkų susirinkimui ir kolektyvui praėjusių finansinių metų viešosios įstaigos veiklos ataskaitą. Ši ataskaita yra vieša.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ataskaitoje nurodoma Lietuvos Respublikos viešųjų įstaigų įstatymo 12 straipsnyje nurodyta informacija.</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ataskaitoje turi būti vertinamas jos veiklos ekonominis, socialinis ir pagal jos veiklos tikslus kitoks poveikis.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ataskaitoje gali būti ir kita informacija, kurią nustato visuotinis dalininkų susirinkimas.</w:t>
      </w:r>
    </w:p>
    <w:p w:rsidR="009E56AA" w:rsidRPr="00EA69B8" w:rsidRDefault="009E56AA" w:rsidP="00EA69B8">
      <w:pPr>
        <w:pStyle w:val="Standard"/>
        <w:numPr>
          <w:ilvl w:val="1"/>
          <w:numId w:val="2"/>
        </w:numPr>
        <w:tabs>
          <w:tab w:val="left" w:pos="1418"/>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Įstaigos veiklos ataskaita ne vėliau kaip per 5 darbo dienas nuo eilinio visuotinio dalininkų susirinkimo dienos turi būti pateikta Juridinių asmenų registrui ir paskelbta įstaigos interneto svetainėje.</w:t>
      </w:r>
    </w:p>
    <w:p w:rsidR="00525700"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rPr>
      </w:pPr>
      <w:r w:rsidRPr="00EA69B8">
        <w:rPr>
          <w:rFonts w:ascii="Times New Roman" w:eastAsia="Times New Roman" w:hAnsi="Times New Roman" w:cs="Times New Roman"/>
          <w:lang w:val="lt-LT"/>
        </w:rPr>
        <w:t>Už informacijos pateikimą laiku įstaigos dalininkams atsakingas įstaigos direktorius.</w:t>
      </w:r>
    </w:p>
    <w:p w:rsidR="00525700" w:rsidRDefault="00525700" w:rsidP="00525700">
      <w:pPr>
        <w:pStyle w:val="Standard"/>
        <w:tabs>
          <w:tab w:val="left" w:pos="1276"/>
          <w:tab w:val="left" w:pos="1843"/>
        </w:tabs>
        <w:jc w:val="both"/>
        <w:rPr>
          <w:rFonts w:ascii="Times New Roman" w:eastAsia="Times New Roman" w:hAnsi="Times New Roman" w:cs="Times New Roman"/>
          <w:lang w:val="lt-LT"/>
        </w:rPr>
      </w:pPr>
    </w:p>
    <w:p w:rsidR="009E56AA" w:rsidRPr="00EA69B8" w:rsidRDefault="009E56AA" w:rsidP="00525700">
      <w:pPr>
        <w:pStyle w:val="Standard"/>
        <w:tabs>
          <w:tab w:val="left" w:pos="1276"/>
          <w:tab w:val="left" w:pos="1843"/>
        </w:tabs>
        <w:ind w:left="4188"/>
        <w:jc w:val="both"/>
        <w:rPr>
          <w:rFonts w:ascii="Times New Roman" w:eastAsia="Times New Roman" w:hAnsi="Times New Roman" w:cs="Times New Roman"/>
          <w:lang w:val="lt-LT"/>
        </w:rPr>
      </w:pPr>
      <w:r w:rsidRPr="00EA69B8">
        <w:rPr>
          <w:rFonts w:ascii="Times New Roman" w:eastAsia="Times New Roman" w:hAnsi="Times New Roman" w:cs="Times New Roman"/>
          <w:b/>
          <w:lang w:val="lt-LT"/>
        </w:rPr>
        <w:t>XVIII SKYRIUS</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PRANEŠIMŲ SKELBIMO TVARKA</w:t>
      </w:r>
    </w:p>
    <w:p w:rsidR="009E56AA" w:rsidRPr="00EA69B8" w:rsidRDefault="009E56AA" w:rsidP="009E56AA">
      <w:pPr>
        <w:pStyle w:val="Standard"/>
        <w:tabs>
          <w:tab w:val="left" w:pos="1418"/>
          <w:tab w:val="left" w:pos="1843"/>
        </w:tabs>
        <w:ind w:left="-360" w:firstLine="851"/>
        <w:jc w:val="both"/>
        <w:rPr>
          <w:rFonts w:ascii="Times New Roman" w:eastAsia="Times New Roman" w:hAnsi="Times New Roman" w:cs="Times New Roman"/>
          <w:b/>
          <w:bCs/>
          <w:lang w:val="lt-LT" w:eastAsia="lt-LT"/>
        </w:rPr>
      </w:pPr>
    </w:p>
    <w:p w:rsidR="009E56AA" w:rsidRPr="00EA69B8" w:rsidRDefault="009E56AA" w:rsidP="00EA69B8">
      <w:pPr>
        <w:pStyle w:val="Standard"/>
        <w:numPr>
          <w:ilvl w:val="0"/>
          <w:numId w:val="2"/>
        </w:numPr>
        <w:tabs>
          <w:tab w:val="left" w:pos="1134"/>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Įstaigos pranešimai turi būti paskelbti viešai, jie skelbiami Lietuvos Respublikos teisės aktų numatytais atvejais ir terminais VĮ Registrų centro leidžiamame elektroniniame leidinyje „Juridinių asmenų vieši pranešimai“. Kiti Įstaigos pranešimai visuotiniam dalininkų susirinkimui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9E56AA" w:rsidRPr="00EA69B8" w:rsidRDefault="009E56AA" w:rsidP="00EA69B8">
      <w:pPr>
        <w:pStyle w:val="Standard"/>
        <w:numPr>
          <w:ilvl w:val="0"/>
          <w:numId w:val="2"/>
        </w:numPr>
        <w:tabs>
          <w:tab w:val="left" w:pos="1276"/>
          <w:tab w:val="left" w:pos="1843"/>
        </w:tabs>
        <w:ind w:left="0" w:firstLine="851"/>
        <w:jc w:val="both"/>
        <w:rPr>
          <w:lang w:val="lt-LT"/>
        </w:rPr>
      </w:pPr>
      <w:r w:rsidRPr="00EA69B8">
        <w:rPr>
          <w:rFonts w:ascii="Times New Roman" w:eastAsia="Times New Roman" w:hAnsi="Times New Roman" w:cs="Times New Roman"/>
          <w:lang w:val="lt-LT" w:eastAsia="lt-LT"/>
        </w:rPr>
        <w:t xml:space="preserve">Apie įstaigos vykdomą veiklą ir vieša informacija visuomenei skelbiama interneto svetainėje </w:t>
      </w:r>
      <w:hyperlink r:id="rId7">
        <w:r w:rsidRPr="00EA69B8">
          <w:rPr>
            <w:rStyle w:val="Internetosaitas"/>
            <w:rFonts w:ascii="Times New Roman" w:eastAsia="Times New Roman" w:hAnsi="Times New Roman" w:cs="Times New Roman"/>
            <w:lang w:val="lt-LT" w:eastAsia="lt-LT"/>
          </w:rPr>
          <w:t>www.silutespspc.lt</w:t>
        </w:r>
      </w:hyperlink>
      <w:r w:rsidRPr="00EA69B8">
        <w:rPr>
          <w:rFonts w:ascii="Times New Roman" w:eastAsia="Times New Roman" w:hAnsi="Times New Roman" w:cs="Times New Roman"/>
          <w:lang w:val="lt-LT" w:eastAsia="lt-LT"/>
        </w:rPr>
        <w:t xml:space="preserve"> .</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Už pranešimų paskelbimą atsako įstaigos direktorius, priėmęs atitinkamą sprendimą arba įstatymų nustatyta tvarka įgaliotas asmuo.</w:t>
      </w:r>
    </w:p>
    <w:p w:rsidR="009E56AA" w:rsidRPr="00EA69B8" w:rsidRDefault="009E56AA" w:rsidP="009E56AA">
      <w:pPr>
        <w:pStyle w:val="Standard"/>
        <w:tabs>
          <w:tab w:val="left" w:pos="1418"/>
          <w:tab w:val="left" w:pos="1843"/>
        </w:tabs>
        <w:ind w:left="-360" w:firstLine="851"/>
        <w:jc w:val="both"/>
        <w:rPr>
          <w:rFonts w:ascii="Times New Roman" w:eastAsia="Times New Roman" w:hAnsi="Times New Roman" w:cs="Times New Roman"/>
          <w:lang w:val="lt-LT"/>
        </w:rPr>
      </w:pP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XIX SKYRIUS</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eastAsia="lt-LT"/>
        </w:rPr>
      </w:pPr>
      <w:r w:rsidRPr="00EA69B8">
        <w:rPr>
          <w:rFonts w:ascii="Times New Roman" w:eastAsia="Times New Roman" w:hAnsi="Times New Roman" w:cs="Times New Roman"/>
          <w:b/>
          <w:bCs/>
          <w:lang w:val="lt-LT" w:eastAsia="lt-LT"/>
        </w:rPr>
        <w:t>INFORMACIJOS APIE ĮSTAIGOS VEIKLĄ PATEIKIMO VISUOMENEI TVARKA</w:t>
      </w:r>
    </w:p>
    <w:p w:rsidR="009E56AA" w:rsidRPr="00EA69B8" w:rsidRDefault="009E56AA" w:rsidP="009E56AA">
      <w:pPr>
        <w:pStyle w:val="Standard"/>
        <w:tabs>
          <w:tab w:val="left" w:pos="1418"/>
          <w:tab w:val="left" w:pos="1843"/>
        </w:tabs>
        <w:ind w:left="-360" w:firstLine="851"/>
        <w:jc w:val="center"/>
        <w:rPr>
          <w:rFonts w:ascii="Times New Roman" w:eastAsia="Times New Roman" w:hAnsi="Times New Roman" w:cs="Times New Roman"/>
          <w:b/>
          <w:bCs/>
          <w:lang w:val="lt-LT" w:eastAsia="lt-LT"/>
        </w:rPr>
      </w:pP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lastRenderedPageBreak/>
        <w:t>Tretiesiems asmenims turi būti sudarytos sąlygos su įstaigos veiklos ataskaita ir kita visuomenei pateikiama informacija susipažinti įstaigos buveinėje įstaigos administracijos darbo valandomis.</w:t>
      </w:r>
    </w:p>
    <w:p w:rsidR="009E56AA" w:rsidRPr="00EA69B8" w:rsidRDefault="009E56AA" w:rsidP="00EA69B8">
      <w:pPr>
        <w:pStyle w:val="Standard"/>
        <w:numPr>
          <w:ilvl w:val="0"/>
          <w:numId w:val="2"/>
        </w:numPr>
        <w:tabs>
          <w:tab w:val="left" w:pos="1276"/>
          <w:tab w:val="left" w:pos="1843"/>
        </w:tabs>
        <w:ind w:left="0"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 Kita informacija, kuri pateikiama visuomenei ir kurią nustato visuotinis dalininkų susirinkimas, skelbiamas įstaigos interneto svetainėje.</w:t>
      </w:r>
    </w:p>
    <w:p w:rsidR="009E56AA" w:rsidRPr="00EA69B8" w:rsidRDefault="009E56AA" w:rsidP="009E56AA">
      <w:pPr>
        <w:pStyle w:val="Standard"/>
        <w:tabs>
          <w:tab w:val="left" w:pos="1418"/>
          <w:tab w:val="left" w:pos="1843"/>
        </w:tabs>
        <w:rPr>
          <w:rFonts w:ascii="Times New Roman" w:eastAsia="Times New Roman" w:hAnsi="Times New Roman" w:cs="Times New Roman"/>
          <w:lang w:val="lt-LT" w:eastAsia="lt-LT"/>
        </w:rPr>
      </w:pPr>
    </w:p>
    <w:p w:rsidR="009E56AA" w:rsidRPr="00EA69B8" w:rsidRDefault="009E56AA" w:rsidP="009E56AA">
      <w:pPr>
        <w:pStyle w:val="Standard"/>
        <w:tabs>
          <w:tab w:val="left" w:pos="1418"/>
          <w:tab w:val="left" w:pos="1843"/>
        </w:tabs>
        <w:rPr>
          <w:rFonts w:ascii="Times New Roman" w:eastAsia="Times New Roman" w:hAnsi="Times New Roman" w:cs="Times New Roman"/>
          <w:lang w:val="lt-LT" w:eastAsia="lt-LT"/>
        </w:rPr>
      </w:pPr>
    </w:p>
    <w:p w:rsidR="009E56AA" w:rsidRPr="00EA69B8" w:rsidRDefault="009E56AA" w:rsidP="009E56AA">
      <w:pPr>
        <w:pStyle w:val="Standard"/>
        <w:tabs>
          <w:tab w:val="left" w:pos="1418"/>
          <w:tab w:val="left" w:pos="1843"/>
        </w:tabs>
        <w:jc w:val="both"/>
        <w:rPr>
          <w:rFonts w:ascii="Times New Roman" w:eastAsia="Times New Roman" w:hAnsi="Times New Roman" w:cs="Times New Roman"/>
          <w:lang w:val="lt-LT" w:eastAsia="lt-LT"/>
        </w:rPr>
      </w:pPr>
    </w:p>
    <w:p w:rsidR="009E56AA" w:rsidRPr="00EA69B8" w:rsidRDefault="009E56AA" w:rsidP="009E56AA">
      <w:pPr>
        <w:pStyle w:val="Standard"/>
        <w:ind w:firstLine="851"/>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Šie įstatai pasirašyti 2019 m. ______________________ d.</w:t>
      </w:r>
    </w:p>
    <w:p w:rsidR="009E56AA" w:rsidRPr="00EA69B8" w:rsidRDefault="009E56AA" w:rsidP="009E56AA">
      <w:pPr>
        <w:pStyle w:val="Standard"/>
        <w:ind w:left="-360" w:firstLine="851"/>
        <w:jc w:val="both"/>
        <w:rPr>
          <w:rFonts w:ascii="Times New Roman" w:eastAsia="Times New Roman" w:hAnsi="Times New Roman" w:cs="Times New Roman"/>
          <w:lang w:val="lt-LT" w:eastAsia="lt-LT"/>
        </w:rPr>
      </w:pPr>
    </w:p>
    <w:p w:rsidR="009E56AA" w:rsidRPr="00EA69B8" w:rsidRDefault="009E56AA" w:rsidP="009E56AA">
      <w:pPr>
        <w:pStyle w:val="Standard"/>
        <w:ind w:left="-360" w:firstLine="902"/>
        <w:jc w:val="both"/>
        <w:rPr>
          <w:rFonts w:ascii="Times New Roman" w:eastAsia="Times New Roman" w:hAnsi="Times New Roman" w:cs="Times New Roman"/>
          <w:lang w:val="lt-LT" w:eastAsia="lt-LT"/>
        </w:rPr>
      </w:pPr>
    </w:p>
    <w:p w:rsidR="009E56AA" w:rsidRPr="00EA69B8" w:rsidRDefault="009E56AA" w:rsidP="009E56AA">
      <w:pPr>
        <w:pStyle w:val="Standard"/>
        <w:jc w:val="both"/>
        <w:rPr>
          <w:rFonts w:ascii="Times New Roman" w:eastAsia="Times New Roman" w:hAnsi="Times New Roman" w:cs="Times New Roman"/>
          <w:lang w:val="lt-LT" w:eastAsia="lt-LT"/>
        </w:rPr>
      </w:pPr>
      <w:r w:rsidRPr="00EA69B8">
        <w:rPr>
          <w:rFonts w:ascii="Times New Roman" w:eastAsia="Times New Roman" w:hAnsi="Times New Roman" w:cs="Times New Roman"/>
          <w:lang w:val="lt-LT" w:eastAsia="lt-LT"/>
        </w:rPr>
        <w:t xml:space="preserve">Viešosios įstaigos Šilutės pirminės sveikatos centro direktorė                                  Lina </w:t>
      </w:r>
      <w:proofErr w:type="spellStart"/>
      <w:r w:rsidRPr="00EA69B8">
        <w:rPr>
          <w:rFonts w:ascii="Times New Roman" w:eastAsia="Times New Roman" w:hAnsi="Times New Roman" w:cs="Times New Roman"/>
          <w:lang w:val="lt-LT" w:eastAsia="lt-LT"/>
        </w:rPr>
        <w:t>Stanišauskienė</w:t>
      </w:r>
      <w:proofErr w:type="spellEnd"/>
    </w:p>
    <w:p w:rsidR="009E56AA" w:rsidRPr="00EA69B8" w:rsidRDefault="009E56AA" w:rsidP="009E56AA">
      <w:pPr>
        <w:pStyle w:val="Standard"/>
        <w:ind w:left="-360" w:firstLine="902"/>
        <w:jc w:val="both"/>
        <w:rPr>
          <w:rFonts w:ascii="Times New Roman" w:eastAsia="Times New Roman" w:hAnsi="Times New Roman" w:cs="Times New Roman"/>
          <w:lang w:val="lt-LT" w:eastAsia="lt-LT"/>
        </w:rPr>
      </w:pPr>
    </w:p>
    <w:p w:rsidR="009E56AA" w:rsidRPr="00EA69B8" w:rsidRDefault="009E56AA" w:rsidP="009E56AA">
      <w:pPr>
        <w:pStyle w:val="Standard"/>
        <w:ind w:left="-360" w:firstLine="902"/>
        <w:jc w:val="both"/>
        <w:rPr>
          <w:rFonts w:ascii="Times New Roman" w:eastAsia="Times New Roman" w:hAnsi="Times New Roman" w:cs="Times New Roman"/>
          <w:lang w:val="lt-LT" w:eastAsia="lt-LT"/>
        </w:rPr>
      </w:pPr>
    </w:p>
    <w:p w:rsidR="009E56AA" w:rsidRPr="00EA69B8" w:rsidRDefault="009E56AA" w:rsidP="009E56AA">
      <w:pPr>
        <w:pStyle w:val="Standard"/>
        <w:ind w:left="-360" w:firstLine="902"/>
        <w:jc w:val="center"/>
        <w:rPr>
          <w:lang w:val="lt-LT"/>
        </w:rPr>
      </w:pPr>
      <w:r w:rsidRPr="00EA69B8">
        <w:rPr>
          <w:rFonts w:ascii="Times New Roman" w:eastAsia="Times New Roman" w:hAnsi="Times New Roman" w:cs="Times New Roman"/>
          <w:bCs/>
          <w:lang w:val="lt-LT"/>
        </w:rPr>
        <w:t>______________</w:t>
      </w:r>
    </w:p>
    <w:p w:rsidR="00F85BCE" w:rsidRPr="00EA69B8" w:rsidRDefault="00F85BCE">
      <w:pPr>
        <w:rPr>
          <w:lang w:val="lt-LT"/>
        </w:rPr>
      </w:pPr>
    </w:p>
    <w:sectPr w:rsidR="00F85BCE" w:rsidRPr="00EA69B8">
      <w:pgSz w:w="12240" w:h="15840"/>
      <w:pgMar w:top="1134" w:right="1134" w:bottom="1134" w:left="1134" w:header="0" w:footer="567" w:gutter="0"/>
      <w:pgNumType w:start="1"/>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ECC" w:rsidRDefault="00BC2ECC">
      <w:r>
        <w:separator/>
      </w:r>
    </w:p>
  </w:endnote>
  <w:endnote w:type="continuationSeparator" w:id="0">
    <w:p w:rsidR="00BC2ECC" w:rsidRDefault="00BC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panose1 w:val="02020603050405020304"/>
    <w:charset w:val="BA"/>
    <w:family w:val="roman"/>
    <w:pitch w:val="variable"/>
    <w:sig w:usb0="20000A87" w:usb1="00000000" w:usb2="00000000"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ECC" w:rsidRDefault="00BC2ECC">
      <w:r>
        <w:separator/>
      </w:r>
    </w:p>
  </w:footnote>
  <w:footnote w:type="continuationSeparator" w:id="0">
    <w:p w:rsidR="00BC2ECC" w:rsidRDefault="00BC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334C"/>
    <w:multiLevelType w:val="multilevel"/>
    <w:tmpl w:val="42284D22"/>
    <w:lvl w:ilvl="0">
      <w:start w:val="1"/>
      <w:numFmt w:val="decimal"/>
      <w:lvlText w:val="%1."/>
      <w:lvlJc w:val="left"/>
      <w:pPr>
        <w:ind w:left="4188" w:hanging="360"/>
      </w:pPr>
      <w:rPr>
        <w:rFonts w:ascii="Times New Roman" w:eastAsia="Times New Roman" w:hAnsi="Times New Roman" w:cs="Times New Roman"/>
        <w:bCs/>
        <w:sz w:val="24"/>
        <w:szCs w:val="24"/>
        <w:lang w:eastAsia="lt-LT"/>
      </w:rPr>
    </w:lvl>
    <w:lvl w:ilvl="1">
      <w:start w:val="1"/>
      <w:numFmt w:val="decimal"/>
      <w:lvlText w:val="%1.%2."/>
      <w:lvlJc w:val="left"/>
      <w:pPr>
        <w:ind w:left="1567" w:hanging="432"/>
      </w:pPr>
      <w:rPr>
        <w:rFonts w:ascii="Times New Roman" w:eastAsia="Times New Roman" w:hAnsi="Times New Roman" w:cs="Times New Roman"/>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B570A"/>
    <w:multiLevelType w:val="multilevel"/>
    <w:tmpl w:val="B5BC5B3E"/>
    <w:lvl w:ilvl="0">
      <w:start w:val="1"/>
      <w:numFmt w:val="decimal"/>
      <w:lvlText w:val="%1."/>
      <w:lvlJc w:val="left"/>
      <w:pPr>
        <w:ind w:left="4188" w:firstLine="0"/>
      </w:pPr>
      <w:rPr>
        <w:rFonts w:ascii="Times New Roman" w:eastAsia="Times New Roman" w:hAnsi="Times New Roman" w:cs="Times New Roman"/>
        <w:bCs/>
        <w:sz w:val="24"/>
        <w:szCs w:val="24"/>
        <w:lang w:eastAsia="lt-LT"/>
      </w:rPr>
    </w:lvl>
    <w:lvl w:ilvl="1">
      <w:start w:val="1"/>
      <w:numFmt w:val="decimal"/>
      <w:lvlText w:val="%1.%2."/>
      <w:lvlJc w:val="left"/>
      <w:pPr>
        <w:ind w:left="1567" w:hanging="432"/>
      </w:pPr>
      <w:rPr>
        <w:rFonts w:eastAsia="Times New Roman" w:cs="Times New Roman"/>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4A"/>
    <w:rsid w:val="003940B8"/>
    <w:rsid w:val="003E2F49"/>
    <w:rsid w:val="00525700"/>
    <w:rsid w:val="00554134"/>
    <w:rsid w:val="009E56AA"/>
    <w:rsid w:val="00BC2ECC"/>
    <w:rsid w:val="00EA69B8"/>
    <w:rsid w:val="00EF194A"/>
    <w:rsid w:val="00F85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9F718-0369-4510-9A15-29BBCB45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6AA"/>
    <w:pPr>
      <w:suppressAutoHyphens/>
      <w:spacing w:after="0" w:line="240" w:lineRule="auto"/>
      <w:textAlignment w:val="baseline"/>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9E56AA"/>
    <w:rPr>
      <w:color w:val="000080"/>
      <w:u w:val="single"/>
    </w:rPr>
  </w:style>
  <w:style w:type="paragraph" w:customStyle="1" w:styleId="Standard">
    <w:name w:val="Standard"/>
    <w:qFormat/>
    <w:rsid w:val="009E56AA"/>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styleId="Porat">
    <w:name w:val="footer"/>
    <w:basedOn w:val="prastasis"/>
    <w:link w:val="PoratDiagrama"/>
    <w:rsid w:val="009E56AA"/>
    <w:pPr>
      <w:tabs>
        <w:tab w:val="center" w:pos="4819"/>
        <w:tab w:val="right" w:pos="9638"/>
      </w:tabs>
    </w:pPr>
    <w:rPr>
      <w:rFonts w:cs="Mangal"/>
      <w:szCs w:val="21"/>
    </w:rPr>
  </w:style>
  <w:style w:type="character" w:customStyle="1" w:styleId="PoratDiagrama">
    <w:name w:val="Poraštė Diagrama"/>
    <w:basedOn w:val="Numatytasispastraiposriftas"/>
    <w:link w:val="Porat"/>
    <w:rsid w:val="009E56AA"/>
    <w:rPr>
      <w:rFonts w:ascii="Liberation Serif" w:eastAsia="Noto Sans CJK SC Regular" w:hAnsi="Liberation Serif" w:cs="Mangal"/>
      <w:kern w:val="2"/>
      <w:sz w:val="24"/>
      <w:szCs w:val="21"/>
      <w:lang w:val="en-US" w:eastAsia="zh-CN" w:bidi="hi-IN"/>
    </w:rPr>
  </w:style>
  <w:style w:type="paragraph" w:styleId="Debesliotekstas">
    <w:name w:val="Balloon Text"/>
    <w:basedOn w:val="prastasis"/>
    <w:link w:val="DebesliotekstasDiagrama"/>
    <w:uiPriority w:val="99"/>
    <w:semiHidden/>
    <w:unhideWhenUsed/>
    <w:rsid w:val="00525700"/>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525700"/>
    <w:rPr>
      <w:rFonts w:ascii="Segoe UI" w:eastAsia="Noto Sans CJK SC Regular" w:hAnsi="Segoe UI" w:cs="Mangal"/>
      <w:kern w:val="2"/>
      <w:sz w:val="18"/>
      <w:szCs w:val="16"/>
      <w:lang w:val="en-US" w:eastAsia="zh-CN" w:bidi="hi-IN"/>
    </w:rPr>
  </w:style>
  <w:style w:type="paragraph" w:styleId="Antrats">
    <w:name w:val="header"/>
    <w:basedOn w:val="prastasis"/>
    <w:link w:val="AntratsDiagrama"/>
    <w:uiPriority w:val="99"/>
    <w:unhideWhenUsed/>
    <w:rsid w:val="00525700"/>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525700"/>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lute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23908</Words>
  <Characters>13628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cp:keywords/>
  <dc:description/>
  <cp:lastModifiedBy>Info_GB</cp:lastModifiedBy>
  <cp:revision>2</cp:revision>
  <cp:lastPrinted>2019-07-29T07:24:00Z</cp:lastPrinted>
  <dcterms:created xsi:type="dcterms:W3CDTF">2019-07-30T08:43:00Z</dcterms:created>
  <dcterms:modified xsi:type="dcterms:W3CDTF">2019-07-30T08:43:00Z</dcterms:modified>
</cp:coreProperties>
</file>