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DDA" w:rsidRPr="00255D10" w:rsidRDefault="00B52DDA" w:rsidP="00B52DDA">
      <w:pPr>
        <w:rPr>
          <w:b/>
          <w:color w:val="000000" w:themeColor="text1"/>
        </w:rPr>
      </w:pPr>
    </w:p>
    <w:p w:rsidR="00B52DDA" w:rsidRPr="00255D10" w:rsidRDefault="00B52DDA" w:rsidP="00B52DDA">
      <w:pPr>
        <w:jc w:val="center"/>
        <w:rPr>
          <w:b/>
          <w:color w:val="000000" w:themeColor="text1"/>
        </w:rPr>
      </w:pPr>
      <w:r w:rsidRPr="00255D10">
        <w:rPr>
          <w:b/>
          <w:color w:val="000000" w:themeColor="text1"/>
        </w:rPr>
        <w:t>ŠILUTĖS RAJONO SAVIVALDYBĖS ADMINISTRACIJOS</w:t>
      </w:r>
    </w:p>
    <w:p w:rsidR="00B52DDA" w:rsidRPr="00255D10" w:rsidRDefault="00B52DDA" w:rsidP="00B52DDA">
      <w:pPr>
        <w:jc w:val="center"/>
        <w:rPr>
          <w:b/>
          <w:color w:val="000000" w:themeColor="text1"/>
        </w:rPr>
      </w:pPr>
      <w:r w:rsidRPr="00255D10">
        <w:rPr>
          <w:b/>
          <w:color w:val="000000" w:themeColor="text1"/>
        </w:rPr>
        <w:t>ŪKIO SKYRIUS</w:t>
      </w:r>
    </w:p>
    <w:p w:rsidR="00B52DDA" w:rsidRPr="00255D10" w:rsidRDefault="00B52DDA" w:rsidP="00B52DDA">
      <w:pPr>
        <w:jc w:val="center"/>
        <w:rPr>
          <w:b/>
          <w:color w:val="000000" w:themeColor="text1"/>
        </w:rPr>
      </w:pPr>
    </w:p>
    <w:p w:rsidR="00B52DDA" w:rsidRPr="00255D10" w:rsidRDefault="00B52DDA" w:rsidP="00B52DDA">
      <w:pPr>
        <w:jc w:val="center"/>
        <w:rPr>
          <w:b/>
          <w:color w:val="000000" w:themeColor="text1"/>
        </w:rPr>
      </w:pPr>
      <w:r w:rsidRPr="00255D10">
        <w:rPr>
          <w:b/>
          <w:color w:val="000000" w:themeColor="text1"/>
        </w:rPr>
        <w:t>AIŠKINAMASIS RAŠTAS</w:t>
      </w:r>
    </w:p>
    <w:p w:rsidR="00B52DDA" w:rsidRDefault="00B52DDA" w:rsidP="00B52DDA">
      <w:pPr>
        <w:tabs>
          <w:tab w:val="left" w:pos="1134"/>
        </w:tabs>
        <w:jc w:val="center"/>
        <w:rPr>
          <w:b/>
          <w:bCs/>
          <w:color w:val="000000" w:themeColor="text1"/>
        </w:rPr>
      </w:pPr>
      <w:r w:rsidRPr="00255D10">
        <w:rPr>
          <w:b/>
          <w:bCs/>
          <w:color w:val="000000" w:themeColor="text1"/>
        </w:rPr>
        <w:t xml:space="preserve">DĖL TARYBOS SPRENDIMO PROJEKTO </w:t>
      </w:r>
    </w:p>
    <w:p w:rsidR="00B06DE6" w:rsidRDefault="00B52DDA" w:rsidP="00B06DE6">
      <w:pPr>
        <w:pStyle w:val="Betarp"/>
        <w:jc w:val="center"/>
        <w:rPr>
          <w:b/>
          <w:bCs/>
          <w:szCs w:val="24"/>
          <w:lang w:val="lt-LT"/>
        </w:rPr>
      </w:pPr>
      <w:r w:rsidRPr="00255D10">
        <w:rPr>
          <w:b/>
          <w:color w:val="000000" w:themeColor="text1"/>
        </w:rPr>
        <w:t>„</w:t>
      </w:r>
      <w:r w:rsidR="00B06DE6">
        <w:rPr>
          <w:b/>
          <w:bCs/>
          <w:szCs w:val="24"/>
          <w:lang w:val="lt-LT"/>
        </w:rPr>
        <w:t>DĖL ŠILUTĖS RAJONO SAVIVALDYBĖS TURTO PERDAVIMO</w:t>
      </w:r>
    </w:p>
    <w:p w:rsidR="00B52DDA" w:rsidRPr="00255D10" w:rsidRDefault="00B06DE6" w:rsidP="00B06DE6">
      <w:pPr>
        <w:tabs>
          <w:tab w:val="left" w:pos="1134"/>
        </w:tabs>
        <w:jc w:val="center"/>
        <w:rPr>
          <w:b/>
          <w:bCs/>
          <w:color w:val="000000" w:themeColor="text1"/>
        </w:rPr>
      </w:pPr>
      <w:r>
        <w:rPr>
          <w:b/>
          <w:bCs/>
        </w:rPr>
        <w:t xml:space="preserve"> PAGAL TURTO PATIKĖJIMO SUTARTĮ VIEŠAJAI ĮSTAIGAI ŠILUTĖS LIGONINEI</w:t>
      </w:r>
      <w:r w:rsidR="00B52DDA" w:rsidRPr="00255D10">
        <w:rPr>
          <w:b/>
          <w:bCs/>
          <w:color w:val="000000" w:themeColor="text1"/>
        </w:rPr>
        <w:t>“</w:t>
      </w:r>
    </w:p>
    <w:p w:rsidR="00B52DDA" w:rsidRPr="00255D10" w:rsidRDefault="00B52DDA" w:rsidP="00B52DDA">
      <w:pPr>
        <w:jc w:val="center"/>
        <w:rPr>
          <w:color w:val="000000" w:themeColor="text1"/>
        </w:rPr>
      </w:pPr>
    </w:p>
    <w:p w:rsidR="00B52DDA" w:rsidRPr="00255D10" w:rsidRDefault="00B52DDA" w:rsidP="00B52DDA">
      <w:pPr>
        <w:jc w:val="center"/>
        <w:rPr>
          <w:color w:val="000000" w:themeColor="text1"/>
        </w:rPr>
      </w:pPr>
      <w:r w:rsidRPr="00255D10">
        <w:rPr>
          <w:color w:val="000000" w:themeColor="text1"/>
        </w:rPr>
        <w:t>202</w:t>
      </w:r>
      <w:r w:rsidR="00423178">
        <w:rPr>
          <w:color w:val="000000" w:themeColor="text1"/>
        </w:rPr>
        <w:t>3</w:t>
      </w:r>
      <w:r w:rsidRPr="00255D10">
        <w:rPr>
          <w:color w:val="000000" w:themeColor="text1"/>
        </w:rPr>
        <w:t xml:space="preserve"> m.</w:t>
      </w:r>
      <w:r w:rsidR="00FF3F91">
        <w:rPr>
          <w:color w:val="000000" w:themeColor="text1"/>
        </w:rPr>
        <w:t xml:space="preserve"> gegužės 5</w:t>
      </w:r>
      <w:r>
        <w:rPr>
          <w:color w:val="000000" w:themeColor="text1"/>
        </w:rPr>
        <w:t xml:space="preserve"> </w:t>
      </w:r>
      <w:r w:rsidRPr="00255D10">
        <w:rPr>
          <w:color w:val="000000" w:themeColor="text1"/>
        </w:rPr>
        <w:t>d.</w:t>
      </w:r>
    </w:p>
    <w:p w:rsidR="00B52DDA" w:rsidRPr="00255D10" w:rsidRDefault="00B52DDA" w:rsidP="00B52DDA">
      <w:pPr>
        <w:jc w:val="center"/>
        <w:rPr>
          <w:color w:val="000000" w:themeColor="text1"/>
        </w:rPr>
      </w:pPr>
      <w:r w:rsidRPr="00255D10">
        <w:rPr>
          <w:color w:val="000000" w:themeColor="text1"/>
        </w:rPr>
        <w:t>Šilutė</w:t>
      </w:r>
    </w:p>
    <w:p w:rsidR="00B06DE6" w:rsidRDefault="00B06DE6" w:rsidP="00B06DE6">
      <w:pPr>
        <w:jc w:val="center"/>
        <w:rPr>
          <w:i/>
        </w:rPr>
      </w:pPr>
    </w:p>
    <w:tbl>
      <w:tblPr>
        <w:tblW w:w="9628" w:type="dxa"/>
        <w:tblLayout w:type="fixed"/>
        <w:tblCellMar>
          <w:left w:w="103" w:type="dxa"/>
        </w:tblCellMar>
        <w:tblLook w:val="0000" w:firstRow="0" w:lastRow="0" w:firstColumn="0" w:lastColumn="0" w:noHBand="0" w:noVBand="0"/>
      </w:tblPr>
      <w:tblGrid>
        <w:gridCol w:w="9628"/>
      </w:tblGrid>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Default="00B06DE6" w:rsidP="00A734B1">
            <w:pPr>
              <w:widowControl w:val="0"/>
              <w:rPr>
                <w:b/>
                <w:bCs/>
                <w:i/>
              </w:rPr>
            </w:pPr>
            <w:r>
              <w:rPr>
                <w:b/>
                <w:bCs/>
                <w:i/>
                <w:iCs/>
              </w:rPr>
              <w:t>1. Parengto projekto tikslai ir uždaviniai.</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Default="0059681A" w:rsidP="00423178">
            <w:pPr>
              <w:widowControl w:val="0"/>
              <w:jc w:val="both"/>
              <w:rPr>
                <w:bCs/>
                <w:i/>
              </w:rPr>
            </w:pPr>
            <w:r w:rsidRPr="0059681A">
              <w:rPr>
                <w:bCs/>
                <w:i/>
              </w:rPr>
              <w:t>Perduoti viešajai įstaigai Šilutės ligoninei, juridinio asmens kodas 277329430, dešimties metų laikotarpiui pagal turto patikėjimo sutartį valdyti, naudotis ir disponuoti juo Savivaldybei nuosavybės teise priklausantį ilgalaikį turtą, įstatuose numatytai veiklai vykdyti</w:t>
            </w:r>
            <w:bookmarkStart w:id="0" w:name="_GoBack"/>
            <w:bookmarkEnd w:id="0"/>
            <w:r w:rsidR="00423178">
              <w:rPr>
                <w:bCs/>
                <w:i/>
              </w:rPr>
              <w:t>:</w:t>
            </w:r>
          </w:p>
          <w:p w:rsidR="00423178" w:rsidRPr="00423178" w:rsidRDefault="00423178" w:rsidP="00423178">
            <w:pPr>
              <w:widowControl w:val="0"/>
              <w:jc w:val="both"/>
              <w:rPr>
                <w:bCs/>
                <w:i/>
              </w:rPr>
            </w:pPr>
            <w:r>
              <w:rPr>
                <w:bCs/>
                <w:i/>
              </w:rPr>
              <w:t xml:space="preserve">- </w:t>
            </w:r>
            <w:r w:rsidRPr="00423178">
              <w:rPr>
                <w:bCs/>
                <w:i/>
              </w:rPr>
              <w:t xml:space="preserve">Skulptūrą „Pūga“ (skulptorius Antanas </w:t>
            </w:r>
            <w:proofErr w:type="spellStart"/>
            <w:r w:rsidRPr="00423178">
              <w:rPr>
                <w:bCs/>
                <w:i/>
              </w:rPr>
              <w:t>Šnaras</w:t>
            </w:r>
            <w:proofErr w:type="spellEnd"/>
            <w:r w:rsidRPr="00423178">
              <w:rPr>
                <w:bCs/>
                <w:i/>
              </w:rPr>
              <w:t>, architektas Petras Lapė, 1987 m.), esančią Šilutėje, Rusnės g. 1.</w:t>
            </w:r>
          </w:p>
          <w:p w:rsidR="00423178" w:rsidRPr="00B06DE6" w:rsidRDefault="00423178" w:rsidP="00FF3F91">
            <w:pPr>
              <w:widowControl w:val="0"/>
              <w:jc w:val="both"/>
              <w:rPr>
                <w:bCs/>
                <w:i/>
              </w:rPr>
            </w:pPr>
            <w:r>
              <w:rPr>
                <w:bCs/>
                <w:i/>
              </w:rPr>
              <w:t xml:space="preserve">- </w:t>
            </w:r>
            <w:r w:rsidRPr="00423178">
              <w:rPr>
                <w:bCs/>
                <w:i/>
              </w:rPr>
              <w:t xml:space="preserve">Skulptūrą „Motinystė“ (idėjos autorė – palangiškė menininkė Albina </w:t>
            </w:r>
            <w:proofErr w:type="spellStart"/>
            <w:r w:rsidRPr="00423178">
              <w:rPr>
                <w:bCs/>
                <w:i/>
              </w:rPr>
              <w:t>Vertulienė</w:t>
            </w:r>
            <w:proofErr w:type="spellEnd"/>
            <w:r w:rsidRPr="00423178">
              <w:rPr>
                <w:bCs/>
                <w:i/>
              </w:rPr>
              <w:t>, skulptorius – šilutiškis Edvardas Vaitkus, 1977 m.), esančią Šilutėje, Rusnės g. 1</w:t>
            </w:r>
            <w:r w:rsidR="00FF3F91">
              <w:rPr>
                <w:bCs/>
                <w:i/>
              </w:rPr>
              <w:t>.</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Default="00B06DE6" w:rsidP="00A734B1">
            <w:pPr>
              <w:widowControl w:val="0"/>
              <w:rPr>
                <w:b/>
                <w:bCs/>
                <w:i/>
              </w:rPr>
            </w:pPr>
            <w:r>
              <w:rPr>
                <w:b/>
                <w:bCs/>
                <w:i/>
                <w:iCs/>
              </w:rPr>
              <w:t>2. Kaip šiuo metu yra sureguliuoti projekte aptarti klausimai.</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Pr="00B06DE6" w:rsidRDefault="00B06DE6" w:rsidP="00A734B1">
            <w:pPr>
              <w:widowControl w:val="0"/>
              <w:jc w:val="both"/>
              <w:rPr>
                <w:bCs/>
                <w:i/>
              </w:rPr>
            </w:pPr>
            <w:r w:rsidRPr="00B06DE6">
              <w:rPr>
                <w:bCs/>
                <w:i/>
              </w:rPr>
              <w:t xml:space="preserve">Vadovaujantis  </w:t>
            </w:r>
            <w:hyperlink r:id="rId6">
              <w:r w:rsidRPr="00B06DE6">
                <w:rPr>
                  <w:rStyle w:val="Internetosaitas"/>
                  <w:i/>
                </w:rPr>
                <w:t>Lietuvos Respublikos vietos savivaldos įstatymo</w:t>
              </w:r>
            </w:hyperlink>
            <w:r w:rsidRPr="00B06DE6">
              <w:rPr>
                <w:bCs/>
                <w:i/>
              </w:rPr>
              <w:t xml:space="preserve"> 6 straipsnio 17 punktu, viena iš savarankiškųjų savivaldybių funkcijų yra pirminė asmens ir visuomenės sveikatos priežiūra (įstaigų steigimas, reorganizavimas, likvidavimas, išlaikymas), išskyrus visuomenės sveikatos priežiūrą savivaldybės teritorijoje esančiose ikimokyklinio ugdymo, bendrojo ugdymo mokyklose ir profesinio mokymo įstaigose ugdomų mokinių pagal ikimokyklinio, priešmokyklinio, pradinio, pagrindinio ir vidurinio ugdymo programas, visuomenės sveikatos stiprinimą ir visuomenės sveikatos stebėseną.</w:t>
            </w:r>
          </w:p>
          <w:p w:rsidR="00870AAC" w:rsidRDefault="00870AAC" w:rsidP="00870AAC">
            <w:pPr>
              <w:jc w:val="both"/>
              <w:rPr>
                <w:i/>
                <w:iCs/>
              </w:rPr>
            </w:pPr>
            <w:r>
              <w:rPr>
                <w:i/>
                <w:iCs/>
              </w:rPr>
              <w:t xml:space="preserve">Vadovaujantis </w:t>
            </w:r>
            <w:hyperlink r:id="rId7" w:history="1">
              <w:r w:rsidRPr="003E2A81">
                <w:rPr>
                  <w:rStyle w:val="Hipersaitas"/>
                  <w:i/>
                  <w:iCs/>
                </w:rPr>
                <w:t>Lietuvos Respublikos vietos savivaldos įstatymo</w:t>
              </w:r>
            </w:hyperlink>
            <w:r>
              <w:rPr>
                <w:i/>
                <w:iCs/>
              </w:rPr>
              <w:t xml:space="preserve"> 15 straipsnio 2 dalies 19 punktu, i</w:t>
            </w:r>
            <w:r w:rsidRPr="003E2A81">
              <w:rPr>
                <w:i/>
                <w:iCs/>
              </w:rPr>
              <w:t>šimtinė sa</w:t>
            </w:r>
            <w:r>
              <w:rPr>
                <w:i/>
                <w:iCs/>
              </w:rPr>
              <w:t xml:space="preserve">vivaldybės tarybos kompetencija yra </w:t>
            </w:r>
            <w:r w:rsidRPr="003E2A81">
              <w:rPr>
                <w:i/>
                <w:iCs/>
              </w:rPr>
              <w:t>sprendimų dėl disponavimo savivaldybei nuosavybės teis</w:t>
            </w:r>
            <w:r>
              <w:rPr>
                <w:i/>
                <w:iCs/>
              </w:rPr>
              <w:t>e priklausančiu turtu priėmimas.</w:t>
            </w:r>
          </w:p>
          <w:p w:rsidR="00B06DE6" w:rsidRPr="00B06DE6" w:rsidRDefault="00B06DE6" w:rsidP="00A734B1">
            <w:pPr>
              <w:widowControl w:val="0"/>
              <w:jc w:val="both"/>
              <w:rPr>
                <w:bCs/>
                <w:i/>
              </w:rPr>
            </w:pPr>
            <w:r w:rsidRPr="00B06DE6">
              <w:rPr>
                <w:bCs/>
                <w:i/>
              </w:rPr>
              <w:t xml:space="preserve">Vadovaujantis </w:t>
            </w:r>
            <w:hyperlink r:id="rId8">
              <w:r w:rsidRPr="00B06DE6">
                <w:rPr>
                  <w:rStyle w:val="Internetosaitas"/>
                  <w:i/>
                </w:rPr>
                <w:t>Lietuvos Respublikos sveikatos priežiūros įstaigų įstatymo 3 straipsnio 1 dalies 1 punktu</w:t>
              </w:r>
            </w:hyperlink>
            <w:r w:rsidRPr="00B06DE6">
              <w:rPr>
                <w:bCs/>
                <w:i/>
              </w:rPr>
              <w:t xml:space="preserve">, Lietuvos nacionalinės sveikatos sistemos įstaigoms priskiriamos licencijas sveikatos priežiūrai (toliau – licencija) turinčios  valstybės ir savivaldybių asmens sveikatos priežiūros viešosios įstaigos (toliau – </w:t>
            </w:r>
            <w:proofErr w:type="spellStart"/>
            <w:r w:rsidRPr="00B06DE6">
              <w:rPr>
                <w:bCs/>
                <w:i/>
              </w:rPr>
              <w:t>LNSS</w:t>
            </w:r>
            <w:proofErr w:type="spellEnd"/>
            <w:r w:rsidRPr="00B06DE6">
              <w:rPr>
                <w:bCs/>
                <w:i/>
              </w:rPr>
              <w:t xml:space="preserve"> viešosios įstaigos) ir biudžetinės įstaigos (toliau – </w:t>
            </w:r>
            <w:proofErr w:type="spellStart"/>
            <w:r w:rsidRPr="00B06DE6">
              <w:rPr>
                <w:bCs/>
                <w:i/>
              </w:rPr>
              <w:t>LNSS</w:t>
            </w:r>
            <w:proofErr w:type="spellEnd"/>
            <w:r w:rsidRPr="00B06DE6">
              <w:rPr>
                <w:bCs/>
                <w:i/>
              </w:rPr>
              <w:t xml:space="preserve"> biudžetinės įstaigos). </w:t>
            </w:r>
            <w:proofErr w:type="spellStart"/>
            <w:r w:rsidRPr="00B06DE6">
              <w:rPr>
                <w:bCs/>
                <w:i/>
              </w:rPr>
              <w:t>LNSS</w:t>
            </w:r>
            <w:proofErr w:type="spellEnd"/>
            <w:r w:rsidRPr="00B06DE6">
              <w:rPr>
                <w:bCs/>
                <w:i/>
              </w:rPr>
              <w:t xml:space="preserve"> viešosioms įstaigoms Lietuvos Respublikos viešųjų įstaigų įstatymas ir Lietuvos Respublikos valstybės ir savivaldybių turto valdymo, naudojimo ir disponavimo juo įstatymas taikomi tiek, kiek tai neprieštarauja šiam įstatymui.</w:t>
            </w:r>
          </w:p>
          <w:p w:rsidR="00B06DE6" w:rsidRPr="00B06DE6" w:rsidRDefault="00B06DE6" w:rsidP="00A734B1">
            <w:pPr>
              <w:widowControl w:val="0"/>
              <w:jc w:val="both"/>
              <w:rPr>
                <w:i/>
              </w:rPr>
            </w:pPr>
            <w:r w:rsidRPr="00B06DE6">
              <w:rPr>
                <w:bCs/>
                <w:i/>
              </w:rPr>
              <w:t xml:space="preserve">Vadovaujantis </w:t>
            </w:r>
            <w:hyperlink r:id="rId9">
              <w:r w:rsidRPr="00B06DE6">
                <w:rPr>
                  <w:rStyle w:val="Internetosaitas"/>
                  <w:i/>
                </w:rPr>
                <w:t>Lietuvos Respublikos sveikatos priežiūros įstaigų įstatymo 36 straipsnio 3 dalimi</w:t>
              </w:r>
            </w:hyperlink>
            <w:r w:rsidRPr="00B06DE6">
              <w:rPr>
                <w:i/>
              </w:rPr>
              <w:t>, Savivaldybė jai nuosavybės teise priklausantį ilgalaikį materialųjį turtą (toliau – savivaldybės turtas) savivaldybės tarybos nustatyta tvarka perduoda savivaldybių viešosioms įstaigoms patikėjimo teise pagal patikėjimo sutartį. Sprendimą dėl savivaldybės turto perdavimo patikėjimo teise priima savivaldybės taryba. Tokiame sprendime turi būti nurodyta savivaldybės institucija ar įstaiga, įgaliota sudaryti savivaldybės turto patikėjimo sutartį. Savivaldybių viešosios įstaigos negali šio savivaldybės turto perduoti nuosavybės teise kitiems asmenims, jo įkeisti ar kitaip suvaržyti daiktines teises į jį, juo garantuoti, laiduoti ar kitu būdu juo užtikrinti savo ir kitų asmenų prievolių įvykdymą. Savivaldybės turto patikėjimo sutartyje gali būti nustatyta ir kitų apribojimų.</w:t>
            </w:r>
          </w:p>
          <w:p w:rsidR="00B06DE6" w:rsidRPr="00B06DE6" w:rsidRDefault="00B06DE6" w:rsidP="00A734B1">
            <w:pPr>
              <w:widowControl w:val="0"/>
              <w:jc w:val="both"/>
              <w:rPr>
                <w:bCs/>
                <w:i/>
              </w:rPr>
            </w:pPr>
            <w:r w:rsidRPr="00B06DE6">
              <w:rPr>
                <w:bCs/>
                <w:i/>
              </w:rPr>
              <w:t xml:space="preserve">Vadovaujantis </w:t>
            </w:r>
            <w:hyperlink r:id="rId10">
              <w:r w:rsidRPr="00B06DE6">
                <w:rPr>
                  <w:rStyle w:val="Internetosaitas"/>
                  <w:i/>
                </w:rPr>
                <w:t>Lietuvos Respublikos valstybės ir savivaldybių turto valdymo, naudojimo ir disponavimo juo įstatymo</w:t>
              </w:r>
            </w:hyperlink>
            <w:r w:rsidRPr="00B06DE6">
              <w:rPr>
                <w:bCs/>
                <w:i/>
              </w:rPr>
              <w:t xml:space="preserve"> 12 straipsnio 3 dalimi, juridiniams asmenims savivaldybių turtas patikėjimo teise gali būti perduodamas pagal turto patikėjimo sutartį savivaldybių funkcijoms įgyvendinti tik tais atvejais, kai šie juridiniai asmenys pagal įstatymus gali atlikti savivaldybių funkcijas. Sprendimą dėl turto perdavimo patikėjimo teise kitiems juridiniams asmenims priima </w:t>
            </w:r>
            <w:r w:rsidRPr="00B06DE6">
              <w:rPr>
                <w:bCs/>
                <w:i/>
              </w:rPr>
              <w:lastRenderedPageBreak/>
              <w:t>savivaldybės taryba. Tokiame sprendime turi būti nurodyta savivaldybės institucija ar įstaiga, įgaliota sudaryti turto patikėjimo sutartį, juridinis asmuo, pagal įstatymus galintis atlikti savivaldybių funkcijas, sutarties galiojimo terminas, kuris negali būti ilgesnis kaip 20 metų, jeigu įstatymai nenustato kitaip. Kiti juridiniai asmenys, kuriems savivaldybės turtas perduotas pagal turto patikėjimo sutartį, negali šio turto perduoti nuosavybės teise kitiems asmenims, jo įkeisti ar kitaip suvaržyti daiktines teises į jį, juo garantuoti, laiduoti ar kitu būdu juo užtikrinti savo ir kitų asmenų prievolių įvykdymą, jo išnuomoti, suteikti panaudos pagrindais ar perduoti jį kitiems asmenims naudotis kitu būdu. Šis turtas gali būti naudojamas tik savivaldybių funkcijoms įgyvendinti. Turto patikėjimo sutartyje gali būti nustatyti ir kiti, šioje dalyje nenurodyti, savivaldybės tarybos sprendime nustatyti patikėjimo teisės subjekto (patikėtinio) teisių dėl turto valdymo, naudojimo ir disponavimo juo apribojimai. Savivaldybės institucija ar įstaiga, sudariusi turto patikėjimo sutartį, privalo prižiūrėti, kad turto patikėjimo sutartis būtų tinkamai vykdoma. Turto patikėjimo sutartis pasibaigia Civilinio kodekso nustatytais atvejais. Turto patikėjimo sutartį sudariusi savivaldybės institucija ar įstaiga privalo atsisakyti patikėjimo sutarties vadovaudamasi Civilinio kodekso 6.967 straipsnio 1 dalies 5 punktu, jeigu juridinis asmuo (patikėtinis) nebegali (ar atsisako) įgyvendinti savivaldybių funkcijų, kurioms įgyvendinti pagal turto patikėjimo sutartį buvo perduotas savivaldybės turtas. Pasibaigus turto patikėjimo sutarčiai, turtą patikėjimo teise valdo, naudoja ir disponuoja juo sutartį pasirašiusi savivaldybės institucija ar įstaiga, jeigu savivaldybės taryba nenustato kitaip.</w:t>
            </w:r>
          </w:p>
          <w:p w:rsidR="00B06DE6" w:rsidRPr="00870AAC" w:rsidRDefault="00B06DE6" w:rsidP="00870AAC">
            <w:pPr>
              <w:widowControl w:val="0"/>
              <w:jc w:val="both"/>
              <w:rPr>
                <w:bCs/>
                <w:i/>
              </w:rPr>
            </w:pPr>
            <w:r w:rsidRPr="00870AAC">
              <w:rPr>
                <w:bCs/>
                <w:i/>
              </w:rPr>
              <w:t xml:space="preserve">Viešoji įstaiga Šilutės ligoninė pateikė Šilutės rajono savivaldybei </w:t>
            </w:r>
            <w:r w:rsidR="00870AAC" w:rsidRPr="00870AAC">
              <w:rPr>
                <w:i/>
              </w:rPr>
              <w:t>2022-10-11 raštą Nr. (1.1.19)</w:t>
            </w:r>
            <w:proofErr w:type="spellStart"/>
            <w:r w:rsidR="00870AAC" w:rsidRPr="00870AAC">
              <w:rPr>
                <w:i/>
              </w:rPr>
              <w:t>SE</w:t>
            </w:r>
            <w:proofErr w:type="spellEnd"/>
            <w:r w:rsidR="00870AAC" w:rsidRPr="00870AAC">
              <w:rPr>
                <w:i/>
              </w:rPr>
              <w:t xml:space="preserve">-98 „Dėl duomenų pateikimo“, </w:t>
            </w:r>
            <w:r w:rsidRPr="00870AAC">
              <w:rPr>
                <w:bCs/>
                <w:i/>
              </w:rPr>
              <w:t xml:space="preserve"> </w:t>
            </w:r>
            <w:r w:rsidR="00870AAC" w:rsidRPr="00870AAC">
              <w:rPr>
                <w:bCs/>
                <w:i/>
              </w:rPr>
              <w:t>kuriame prašo išspręsti skulptūrų valdymo ir priežiūros klausimus</w:t>
            </w:r>
            <w:r w:rsidRPr="00870AAC">
              <w:rPr>
                <w:bCs/>
                <w:i/>
              </w:rPr>
              <w:t>.</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Default="00B06DE6" w:rsidP="00A734B1">
            <w:pPr>
              <w:widowControl w:val="0"/>
              <w:rPr>
                <w:b/>
                <w:bCs/>
                <w:i/>
                <w:iCs/>
              </w:rPr>
            </w:pPr>
            <w:r>
              <w:rPr>
                <w:b/>
                <w:bCs/>
                <w:i/>
                <w:iCs/>
              </w:rPr>
              <w:lastRenderedPageBreak/>
              <w:t>3. Kokių pozityvių rezultatų laukiama.</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Pr="00B06DE6" w:rsidRDefault="00B06DE6" w:rsidP="00CD67C7">
            <w:pPr>
              <w:widowControl w:val="0"/>
              <w:jc w:val="both"/>
              <w:rPr>
                <w:i/>
              </w:rPr>
            </w:pPr>
            <w:r w:rsidRPr="00B06DE6">
              <w:rPr>
                <w:bCs/>
                <w:i/>
              </w:rPr>
              <w:t xml:space="preserve">Viešajai įstaigai Šilutės ligoninei bus perduotas patikėjimo teise valdyti ir naudoti Šilutės rajono savivaldybės turtas </w:t>
            </w:r>
            <w:r w:rsidR="00CD67C7">
              <w:rPr>
                <w:bCs/>
                <w:i/>
              </w:rPr>
              <w:t>– ligoninės teritorijoje esančios skulptūros, kurias Šilutės ligoninė galės teisėtai tvarkyti ir prižiūrėti</w:t>
            </w:r>
            <w:r w:rsidRPr="00B06DE6">
              <w:rPr>
                <w:bCs/>
                <w:i/>
              </w:rPr>
              <w:t>.</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Default="00B06DE6" w:rsidP="00A734B1">
            <w:pPr>
              <w:widowControl w:val="0"/>
              <w:jc w:val="both"/>
              <w:rPr>
                <w:b/>
                <w:bCs/>
                <w:i/>
                <w:iCs/>
              </w:rPr>
            </w:pPr>
            <w:r>
              <w:rPr>
                <w:b/>
                <w:bCs/>
                <w:i/>
                <w:iCs/>
              </w:rPr>
              <w:t>4. Galimos neigiamos priimto projekto pasekmės ir kokių priemonių reikėtų imtis, kad tokių pasekmių būtų išvengta.</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Pr="00B06DE6" w:rsidRDefault="00B06DE6" w:rsidP="00A734B1">
            <w:pPr>
              <w:widowControl w:val="0"/>
              <w:jc w:val="both"/>
              <w:rPr>
                <w:i/>
              </w:rPr>
            </w:pPr>
            <w:r w:rsidRPr="00B06DE6">
              <w:rPr>
                <w:i/>
              </w:rPr>
              <w:t>Nenumatoma</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Default="00B06DE6" w:rsidP="00A734B1">
            <w:pPr>
              <w:widowControl w:val="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Pr="00B06DE6" w:rsidRDefault="00B06DE6" w:rsidP="00A734B1">
            <w:pPr>
              <w:widowControl w:val="0"/>
              <w:jc w:val="both"/>
              <w:rPr>
                <w:i/>
              </w:rPr>
            </w:pPr>
            <w:r w:rsidRPr="00B06DE6">
              <w:rPr>
                <w:i/>
              </w:rPr>
              <w:t>Nėra</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Default="00B06DE6" w:rsidP="00A734B1">
            <w:pPr>
              <w:widowControl w:val="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Pr="00B06DE6" w:rsidRDefault="00B06DE6" w:rsidP="00A734B1">
            <w:pPr>
              <w:widowControl w:val="0"/>
              <w:jc w:val="both"/>
              <w:rPr>
                <w:i/>
              </w:rPr>
            </w:pPr>
            <w:r w:rsidRPr="00B06DE6">
              <w:rPr>
                <w:i/>
              </w:rPr>
              <w:t>Antikorupcinio vertinimo atlikti nereikia.</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Default="00B06DE6" w:rsidP="00A734B1">
            <w:pPr>
              <w:widowControl w:val="0"/>
              <w:rPr>
                <w:b/>
                <w:bCs/>
                <w:i/>
                <w:iCs/>
              </w:rPr>
            </w:pPr>
            <w:r>
              <w:rPr>
                <w:b/>
                <w:bCs/>
                <w:i/>
                <w:iCs/>
              </w:rPr>
              <w:t>7. Projekto rengimo metu gauti specialistų vertinimai ir išvados, ekonominiai apskaičiavimai (sąmatos) ir konkretūs finansavimo šaltiniai.</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Pr="00B06DE6" w:rsidRDefault="00CD67C7" w:rsidP="00CD67C7">
            <w:pPr>
              <w:widowControl w:val="0"/>
              <w:jc w:val="both"/>
              <w:rPr>
                <w:i/>
              </w:rPr>
            </w:pPr>
            <w:r w:rsidRPr="00CD67C7">
              <w:rPr>
                <w:rStyle w:val="Internetosaitas"/>
                <w:i/>
                <w:color w:val="000000" w:themeColor="text1"/>
                <w:u w:val="none"/>
              </w:rPr>
              <w:t>Šilutės ligoninės 2022-</w:t>
            </w:r>
            <w:r>
              <w:rPr>
                <w:rStyle w:val="Internetosaitas"/>
                <w:i/>
                <w:color w:val="000000" w:themeColor="text1"/>
                <w:u w:val="none"/>
              </w:rPr>
              <w:t>10-11</w:t>
            </w:r>
            <w:r w:rsidRPr="00CD67C7">
              <w:rPr>
                <w:rStyle w:val="Internetosaitas"/>
                <w:i/>
                <w:color w:val="000000" w:themeColor="text1"/>
                <w:u w:val="none"/>
              </w:rPr>
              <w:t xml:space="preserve"> rašt</w:t>
            </w:r>
            <w:r>
              <w:rPr>
                <w:rStyle w:val="Internetosaitas"/>
                <w:i/>
                <w:color w:val="000000" w:themeColor="text1"/>
                <w:u w:val="none"/>
              </w:rPr>
              <w:t>as</w:t>
            </w:r>
            <w:r w:rsidRPr="00CD67C7">
              <w:rPr>
                <w:rStyle w:val="Internetosaitas"/>
                <w:i/>
                <w:color w:val="000000" w:themeColor="text1"/>
                <w:u w:val="none"/>
              </w:rPr>
              <w:t xml:space="preserve"> Nr. (1.1.19)</w:t>
            </w:r>
            <w:proofErr w:type="spellStart"/>
            <w:r w:rsidRPr="00CD67C7">
              <w:rPr>
                <w:rStyle w:val="Internetosaitas"/>
                <w:i/>
                <w:color w:val="000000" w:themeColor="text1"/>
                <w:u w:val="none"/>
              </w:rPr>
              <w:t>SE</w:t>
            </w:r>
            <w:proofErr w:type="spellEnd"/>
            <w:r>
              <w:rPr>
                <w:rStyle w:val="Internetosaitas"/>
                <w:i/>
                <w:color w:val="000000" w:themeColor="text1"/>
                <w:u w:val="none"/>
              </w:rPr>
              <w:t>-98 „Dėl duomenų pateikimo“.</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Default="00B06DE6" w:rsidP="00A734B1">
            <w:pPr>
              <w:widowControl w:val="0"/>
            </w:pPr>
            <w:r>
              <w:rPr>
                <w:b/>
                <w:bCs/>
                <w:i/>
                <w:iCs/>
              </w:rPr>
              <w:t>8. Projekto autorius ar autorių grupė.</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Pr="00B06DE6" w:rsidRDefault="00B06DE6" w:rsidP="00B06DE6">
            <w:pPr>
              <w:widowControl w:val="0"/>
              <w:jc w:val="both"/>
              <w:rPr>
                <w:i/>
              </w:rPr>
            </w:pPr>
            <w:r>
              <w:t xml:space="preserve"> </w:t>
            </w:r>
            <w:r w:rsidRPr="00B06DE6">
              <w:rPr>
                <w:i/>
              </w:rPr>
              <w:t xml:space="preserve">Daiva </w:t>
            </w:r>
            <w:proofErr w:type="spellStart"/>
            <w:r w:rsidRPr="00B06DE6">
              <w:rPr>
                <w:i/>
              </w:rPr>
              <w:t>Thumat</w:t>
            </w:r>
            <w:proofErr w:type="spellEnd"/>
            <w:r w:rsidRPr="00B06DE6">
              <w:rPr>
                <w:i/>
              </w:rPr>
              <w:t>, Ūkio skyriaus vyriausioji specialistė</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Default="00B06DE6" w:rsidP="00A734B1">
            <w:pPr>
              <w:widowControl w:val="0"/>
            </w:pPr>
            <w:r>
              <w:rPr>
                <w:b/>
                <w:bCs/>
                <w:i/>
                <w:iCs/>
              </w:rPr>
              <w:t>9. Reikšminiai projekto žodžiai, kurių reikia šiam projektui įtraukti į kompiuterinę paieškos sistemą.</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Pr="00B06DE6" w:rsidRDefault="00B06DE6" w:rsidP="00A734B1">
            <w:pPr>
              <w:widowControl w:val="0"/>
              <w:jc w:val="both"/>
              <w:rPr>
                <w:bCs/>
                <w:i/>
              </w:rPr>
            </w:pPr>
            <w:r w:rsidRPr="00B06DE6">
              <w:rPr>
                <w:bCs/>
                <w:i/>
              </w:rPr>
              <w:t>Viešajai įstaigai Šilutės ligoninei; juridinio asmens kodas 277329430.</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Default="00B06DE6" w:rsidP="00A734B1">
            <w:pPr>
              <w:widowControl w:val="0"/>
              <w:rPr>
                <w:b/>
                <w:bCs/>
                <w:i/>
                <w:iCs/>
              </w:rPr>
            </w:pPr>
            <w:r>
              <w:rPr>
                <w:b/>
                <w:bCs/>
                <w:i/>
                <w:iCs/>
              </w:rPr>
              <w:t>10. Kiti, autorių nuomone, reikalingi pagrindimai ir paaiškinimai.</w:t>
            </w:r>
          </w:p>
        </w:tc>
      </w:tr>
      <w:tr w:rsidR="00B06DE6"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rsidR="00B06DE6" w:rsidRPr="00B06DE6" w:rsidRDefault="00B06DE6" w:rsidP="00A734B1">
            <w:pPr>
              <w:widowControl w:val="0"/>
              <w:jc w:val="both"/>
              <w:rPr>
                <w:i/>
              </w:rPr>
            </w:pPr>
            <w:r>
              <w:rPr>
                <w:i/>
              </w:rPr>
              <w:t>Papildoma medžiaga pridedama</w:t>
            </w:r>
            <w:r w:rsidRPr="00B06DE6">
              <w:rPr>
                <w:i/>
              </w:rPr>
              <w:t>.</w:t>
            </w:r>
          </w:p>
        </w:tc>
      </w:tr>
    </w:tbl>
    <w:p w:rsidR="00B06DE6" w:rsidRDefault="00B06DE6" w:rsidP="00B06DE6">
      <w:pPr>
        <w:jc w:val="center"/>
        <w:rPr>
          <w:i/>
        </w:rPr>
      </w:pPr>
    </w:p>
    <w:p w:rsidR="00B52DDA" w:rsidRPr="00255D10" w:rsidRDefault="00B52DDA" w:rsidP="00B52DDA">
      <w:pPr>
        <w:jc w:val="center"/>
        <w:rPr>
          <w:i/>
          <w:color w:val="000000" w:themeColor="text1"/>
        </w:rPr>
      </w:pPr>
    </w:p>
    <w:p w:rsidR="00B52DDA" w:rsidRPr="00255D10" w:rsidRDefault="00B52DDA" w:rsidP="00B52DDA">
      <w:pPr>
        <w:jc w:val="center"/>
        <w:rPr>
          <w:i/>
          <w:color w:val="000000" w:themeColor="text1"/>
        </w:rPr>
      </w:pPr>
    </w:p>
    <w:p w:rsidR="00B52DDA" w:rsidRPr="00255D10" w:rsidRDefault="00B52DDA" w:rsidP="00B52DDA">
      <w:pPr>
        <w:rPr>
          <w:color w:val="000000" w:themeColor="text1"/>
        </w:rPr>
      </w:pPr>
      <w:r w:rsidRPr="00255D10">
        <w:rPr>
          <w:i/>
          <w:color w:val="000000" w:themeColor="text1"/>
        </w:rPr>
        <w:t xml:space="preserve">Ūkio skyriaus vyriausioji specialistė   </w:t>
      </w:r>
      <w:r w:rsidRPr="00255D10">
        <w:rPr>
          <w:i/>
          <w:color w:val="000000" w:themeColor="text1"/>
        </w:rPr>
        <w:tab/>
      </w:r>
      <w:r w:rsidRPr="00255D10">
        <w:rPr>
          <w:i/>
          <w:color w:val="000000" w:themeColor="text1"/>
        </w:rPr>
        <w:tab/>
      </w:r>
      <w:r w:rsidRPr="00255D10">
        <w:rPr>
          <w:i/>
          <w:color w:val="000000" w:themeColor="text1"/>
        </w:rPr>
        <w:tab/>
      </w:r>
      <w:r w:rsidRPr="00255D10">
        <w:rPr>
          <w:i/>
          <w:color w:val="000000" w:themeColor="text1"/>
        </w:rPr>
        <w:tab/>
        <w:t xml:space="preserve">Daiva </w:t>
      </w:r>
      <w:proofErr w:type="spellStart"/>
      <w:r w:rsidRPr="00255D10">
        <w:rPr>
          <w:i/>
          <w:color w:val="000000" w:themeColor="text1"/>
        </w:rPr>
        <w:t>Thumat</w:t>
      </w:r>
      <w:proofErr w:type="spellEnd"/>
    </w:p>
    <w:p w:rsidR="00CF1E41" w:rsidRDefault="00CF1E41"/>
    <w:sectPr w:rsidR="00CF1E41">
      <w:footerReference w:type="default" r:id="rId11"/>
      <w:pgSz w:w="11906" w:h="16838"/>
      <w:pgMar w:top="1134" w:right="567" w:bottom="1134" w:left="1701" w:header="0" w:footer="567"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5D3B" w:rsidRDefault="00805D3B">
      <w:r>
        <w:separator/>
      </w:r>
    </w:p>
  </w:endnote>
  <w:endnote w:type="continuationSeparator" w:id="0">
    <w:p w:rsidR="00805D3B" w:rsidRDefault="00805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030" w:rsidRPr="00C24ACB" w:rsidRDefault="00805D3B" w:rsidP="00C24ACB">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5D3B" w:rsidRDefault="00805D3B">
      <w:r>
        <w:separator/>
      </w:r>
    </w:p>
  </w:footnote>
  <w:footnote w:type="continuationSeparator" w:id="0">
    <w:p w:rsidR="00805D3B" w:rsidRDefault="00805D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DDA"/>
    <w:rsid w:val="000B7E13"/>
    <w:rsid w:val="003742FD"/>
    <w:rsid w:val="00423178"/>
    <w:rsid w:val="0059681A"/>
    <w:rsid w:val="006E6C17"/>
    <w:rsid w:val="00805D3B"/>
    <w:rsid w:val="00870AAC"/>
    <w:rsid w:val="00A16BD5"/>
    <w:rsid w:val="00B06DE6"/>
    <w:rsid w:val="00B134E5"/>
    <w:rsid w:val="00B52DDA"/>
    <w:rsid w:val="00B641B0"/>
    <w:rsid w:val="00CD67C7"/>
    <w:rsid w:val="00CF1E41"/>
    <w:rsid w:val="00DB141D"/>
    <w:rsid w:val="00F5680B"/>
    <w:rsid w:val="00FF3F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264E53-0807-4CD3-80AA-7D9198F1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52DDA"/>
    <w:pPr>
      <w:spacing w:after="0" w:line="240" w:lineRule="auto"/>
    </w:pPr>
    <w:rPr>
      <w:rFonts w:ascii="Times New Roman" w:eastAsia="Times New Roman" w:hAnsi="Times New Roman" w:cs="Times New Roman"/>
      <w:sz w:val="24"/>
      <w:szCs w:val="24"/>
    </w:rPr>
  </w:style>
  <w:style w:type="paragraph" w:styleId="Antrat3">
    <w:name w:val="heading 3"/>
    <w:basedOn w:val="prastasis"/>
    <w:next w:val="prastasis"/>
    <w:link w:val="Antrat3Diagrama"/>
    <w:uiPriority w:val="9"/>
    <w:semiHidden/>
    <w:unhideWhenUsed/>
    <w:qFormat/>
    <w:rsid w:val="00A16BD5"/>
    <w:pPr>
      <w:keepNext/>
      <w:keepLines/>
      <w:spacing w:before="40" w:line="259" w:lineRule="auto"/>
      <w:outlineLvl w:val="2"/>
    </w:pPr>
    <w:rPr>
      <w:rFonts w:asciiTheme="majorHAnsi" w:eastAsiaTheme="majorEastAsia" w:hAnsiTheme="majorHAnsi" w:cstheme="majorBidi"/>
      <w:color w:val="1F4D78" w:themeColor="accent1" w:themeShade="7F"/>
    </w:rPr>
  </w:style>
  <w:style w:type="paragraph" w:styleId="Antrat4">
    <w:name w:val="heading 4"/>
    <w:basedOn w:val="prastasis"/>
    <w:link w:val="Antrat4Diagrama"/>
    <w:uiPriority w:val="9"/>
    <w:qFormat/>
    <w:rsid w:val="00A16BD5"/>
    <w:pPr>
      <w:spacing w:before="100" w:beforeAutospacing="1" w:after="100" w:afterAutospacing="1"/>
      <w:outlineLvl w:val="3"/>
    </w:pPr>
    <w:rPr>
      <w:b/>
      <w:bCs/>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A16BD5"/>
    <w:rPr>
      <w:rFonts w:asciiTheme="majorHAnsi" w:eastAsiaTheme="majorEastAsia" w:hAnsiTheme="majorHAnsi" w:cstheme="majorBidi"/>
      <w:color w:val="1F4D78" w:themeColor="accent1" w:themeShade="7F"/>
      <w:sz w:val="24"/>
      <w:szCs w:val="24"/>
    </w:rPr>
  </w:style>
  <w:style w:type="character" w:customStyle="1" w:styleId="Antrat4Diagrama">
    <w:name w:val="Antraštė 4 Diagrama"/>
    <w:basedOn w:val="Numatytasispastraiposriftas"/>
    <w:link w:val="Antrat4"/>
    <w:uiPriority w:val="9"/>
    <w:rsid w:val="00A16BD5"/>
    <w:rPr>
      <w:rFonts w:ascii="Times New Roman" w:eastAsia="Times New Roman" w:hAnsi="Times New Roman" w:cs="Times New Roman"/>
      <w:b/>
      <w:bCs/>
      <w:sz w:val="24"/>
      <w:szCs w:val="24"/>
      <w:lang w:eastAsia="lt-LT"/>
    </w:rPr>
  </w:style>
  <w:style w:type="character" w:customStyle="1" w:styleId="Internetosaitas">
    <w:name w:val="Interneto saitas"/>
    <w:basedOn w:val="Numatytasispastraiposriftas"/>
    <w:unhideWhenUsed/>
    <w:rsid w:val="00B52DDA"/>
    <w:rPr>
      <w:color w:val="0563C1" w:themeColor="hyperlink"/>
      <w:u w:val="single"/>
    </w:rPr>
  </w:style>
  <w:style w:type="character" w:customStyle="1" w:styleId="PoratDiagrama">
    <w:name w:val="Poraštė Diagrama"/>
    <w:basedOn w:val="Numatytasispastraiposriftas"/>
    <w:link w:val="Porat"/>
    <w:uiPriority w:val="99"/>
    <w:qFormat/>
    <w:rsid w:val="00B52DDA"/>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B52DDA"/>
    <w:pPr>
      <w:tabs>
        <w:tab w:val="center" w:pos="4819"/>
        <w:tab w:val="right" w:pos="9638"/>
      </w:tabs>
    </w:pPr>
  </w:style>
  <w:style w:type="character" w:customStyle="1" w:styleId="PoratDiagrama1">
    <w:name w:val="Poraštė Diagrama1"/>
    <w:basedOn w:val="Numatytasispastraiposriftas"/>
    <w:uiPriority w:val="99"/>
    <w:semiHidden/>
    <w:rsid w:val="00B52DDA"/>
    <w:rPr>
      <w:rFonts w:ascii="Times New Roman" w:eastAsia="Times New Roman" w:hAnsi="Times New Roman" w:cs="Times New Roman"/>
      <w:sz w:val="24"/>
      <w:szCs w:val="24"/>
    </w:rPr>
  </w:style>
  <w:style w:type="paragraph" w:styleId="Betarp">
    <w:name w:val="No Spacing"/>
    <w:uiPriority w:val="1"/>
    <w:qFormat/>
    <w:rsid w:val="00B06DE6"/>
    <w:pPr>
      <w:suppressAutoHyphens/>
      <w:spacing w:after="0" w:line="240" w:lineRule="auto"/>
    </w:pPr>
    <w:rPr>
      <w:rFonts w:ascii="Times New Roman" w:eastAsia="Times New Roman" w:hAnsi="Times New Roman" w:cs="Times New Roman"/>
      <w:sz w:val="24"/>
      <w:szCs w:val="20"/>
      <w:lang w:val="en-US"/>
    </w:rPr>
  </w:style>
  <w:style w:type="character" w:styleId="Hipersaitas">
    <w:name w:val="Hyperlink"/>
    <w:basedOn w:val="Numatytasispastraiposriftas"/>
    <w:unhideWhenUsed/>
    <w:rsid w:val="00870A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C81BD50A27C6/asr"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e-tar.lt/portal/lt/legalAct/TAR.D0CD0966D67F/as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ar.lt/portal/lt/legalAct/TAR.D0CD0966D67F/asr"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www.e-tar.lt/portal/lt/legalAct/TAR.D5496D69DF98/asr" TargetMode="External"/><Relationship Id="rId4" Type="http://schemas.openxmlformats.org/officeDocument/2006/relationships/footnotes" Target="footnotes.xml"/><Relationship Id="rId9" Type="http://schemas.openxmlformats.org/officeDocument/2006/relationships/hyperlink" Target="https://www.e-tar.lt/portal/lt/legalAct/TAR.C81BD50A27C6/asr" TargetMode="External"/></Relationships>
</file>

<file path=word/theme/theme1.xml><?xml version="1.0" encoding="utf-8"?>
<a:theme xmlns:a="http://schemas.openxmlformats.org/drawingml/2006/main" name="„Office“ tema">
  <a:themeElements>
    <a:clrScheme name="Pasirinktinis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sirinktinis 1">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4847</Words>
  <Characters>2764</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EKONOM_DT</dc:creator>
  <cp:keywords/>
  <dc:description/>
  <cp:lastModifiedBy>EKONOM_DT</cp:lastModifiedBy>
  <cp:revision>18</cp:revision>
  <dcterms:created xsi:type="dcterms:W3CDTF">2023-04-18T08:33:00Z</dcterms:created>
  <dcterms:modified xsi:type="dcterms:W3CDTF">2023-05-08T11:06:00Z</dcterms:modified>
</cp:coreProperties>
</file>