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3"/>
        <w:gridCol w:w="912"/>
        <w:gridCol w:w="1721"/>
        <w:gridCol w:w="490"/>
        <w:gridCol w:w="2041"/>
      </w:tblGrid>
      <w:tr w:rsidR="005E190F" w14:paraId="7F861E45" w14:textId="77777777" w:rsidTr="00774E8D">
        <w:trPr>
          <w:cantSplit/>
        </w:trPr>
        <w:tc>
          <w:tcPr>
            <w:tcW w:w="9667" w:type="dxa"/>
            <w:gridSpan w:val="5"/>
            <w:shd w:val="clear" w:color="auto" w:fill="auto"/>
          </w:tcPr>
          <w:p w14:paraId="16F992EC" w14:textId="77777777" w:rsidR="00440F5B" w:rsidRDefault="00440F5B" w:rsidP="00774E8D">
            <w:pPr>
              <w:jc w:val="center"/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A812D4B" wp14:editId="68B34992">
                  <wp:extent cx="579120" cy="647700"/>
                  <wp:effectExtent l="0" t="0" r="0" b="0"/>
                  <wp:docPr id="1" name="Paveikslėlis 1" descr="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90F" w14:paraId="53297F1D" w14:textId="77777777" w:rsidTr="00774E8D">
        <w:trPr>
          <w:cantSplit/>
        </w:trPr>
        <w:tc>
          <w:tcPr>
            <w:tcW w:w="9667" w:type="dxa"/>
            <w:gridSpan w:val="5"/>
            <w:shd w:val="clear" w:color="auto" w:fill="auto"/>
          </w:tcPr>
          <w:p w14:paraId="57443703" w14:textId="77777777" w:rsidR="005E190F" w:rsidRDefault="005E190F" w:rsidP="00774E8D">
            <w:pPr>
              <w:rPr>
                <w:rFonts w:ascii="HelveticaLT" w:eastAsia="HelveticaLT" w:hAnsi="HelveticaLT" w:cs="HelveticaLT"/>
                <w:sz w:val="20"/>
              </w:rPr>
            </w:pPr>
            <w:r>
              <w:rPr>
                <w:rFonts w:ascii="HelveticaLT" w:eastAsia="HelveticaLT" w:hAnsi="HelveticaLT" w:cs="HelveticaLT"/>
                <w:sz w:val="20"/>
              </w:rPr>
              <w:t xml:space="preserve">                                                </w:t>
            </w:r>
          </w:p>
          <w:p w14:paraId="6EFF4C92" w14:textId="77777777" w:rsidR="00440F5B" w:rsidRDefault="00440F5B" w:rsidP="00774E8D"/>
        </w:tc>
      </w:tr>
      <w:tr w:rsidR="005E190F" w14:paraId="68CA072D" w14:textId="77777777" w:rsidTr="00363F7E">
        <w:trPr>
          <w:cantSplit/>
          <w:trHeight w:val="1028"/>
        </w:trPr>
        <w:tc>
          <w:tcPr>
            <w:tcW w:w="9667" w:type="dxa"/>
            <w:gridSpan w:val="5"/>
            <w:shd w:val="clear" w:color="auto" w:fill="auto"/>
          </w:tcPr>
          <w:p w14:paraId="79FE61F5" w14:textId="77777777" w:rsidR="00440F5B" w:rsidRPr="00363F7E" w:rsidRDefault="005E190F" w:rsidP="00440F5B">
            <w:pPr>
              <w:pStyle w:val="Antrat1"/>
              <w:spacing w:line="240" w:lineRule="auto"/>
              <w:rPr>
                <w:rFonts w:ascii="Times New Roman" w:hAnsi="Times New Roman" w:cs="Times New Roman"/>
              </w:rPr>
            </w:pPr>
            <w:r w:rsidRPr="00363F7E">
              <w:rPr>
                <w:rFonts w:ascii="Times New Roman" w:hAnsi="Times New Roman" w:cs="Times New Roman"/>
              </w:rPr>
              <w:t xml:space="preserve">ŠILUTĖS RAJONO SAVIVALDYBĖS </w:t>
            </w:r>
          </w:p>
          <w:p w14:paraId="2F00FFD2" w14:textId="77777777" w:rsidR="005E190F" w:rsidRPr="00363F7E" w:rsidRDefault="005E190F" w:rsidP="00440F5B">
            <w:pPr>
              <w:pStyle w:val="Antrat1"/>
              <w:spacing w:line="240" w:lineRule="auto"/>
              <w:rPr>
                <w:rFonts w:ascii="Times New Roman" w:hAnsi="Times New Roman" w:cs="Times New Roman"/>
              </w:rPr>
            </w:pPr>
            <w:r w:rsidRPr="00363F7E">
              <w:rPr>
                <w:rFonts w:ascii="Times New Roman" w:hAnsi="Times New Roman" w:cs="Times New Roman"/>
              </w:rPr>
              <w:t>TARYBA</w:t>
            </w:r>
          </w:p>
          <w:p w14:paraId="5462F307" w14:textId="77777777" w:rsidR="005E190F" w:rsidRPr="00363F7E" w:rsidRDefault="005E190F" w:rsidP="00774E8D">
            <w:pPr>
              <w:rPr>
                <w:rFonts w:ascii="Times New Roman" w:hAnsi="Times New Roman" w:cs="Times New Roman"/>
                <w:szCs w:val="24"/>
              </w:rPr>
            </w:pPr>
          </w:p>
          <w:p w14:paraId="057807A5" w14:textId="77777777" w:rsidR="00440F5B" w:rsidRPr="00363F7E" w:rsidRDefault="00440F5B" w:rsidP="00774E8D">
            <w:pPr>
              <w:rPr>
                <w:rFonts w:ascii="Times New Roman" w:hAnsi="Times New Roman" w:cs="Times New Roman"/>
                <w:sz w:val="14"/>
              </w:rPr>
            </w:pPr>
          </w:p>
        </w:tc>
      </w:tr>
      <w:tr w:rsidR="005E190F" w14:paraId="03D4145A" w14:textId="77777777" w:rsidTr="00774E8D">
        <w:trPr>
          <w:cantSplit/>
        </w:trPr>
        <w:tc>
          <w:tcPr>
            <w:tcW w:w="9667" w:type="dxa"/>
            <w:gridSpan w:val="5"/>
            <w:shd w:val="clear" w:color="auto" w:fill="auto"/>
          </w:tcPr>
          <w:p w14:paraId="29823911" w14:textId="77777777" w:rsidR="005E190F" w:rsidRPr="00363F7E" w:rsidRDefault="005E190F" w:rsidP="00774E8D">
            <w:pPr>
              <w:pStyle w:val="Antrat1"/>
              <w:spacing w:line="240" w:lineRule="auto"/>
              <w:rPr>
                <w:rFonts w:ascii="Times New Roman" w:hAnsi="Times New Roman" w:cs="Times New Roman"/>
              </w:rPr>
            </w:pPr>
            <w:r w:rsidRPr="00363F7E">
              <w:rPr>
                <w:rFonts w:ascii="Times New Roman" w:hAnsi="Times New Roman" w:cs="Times New Roman"/>
              </w:rPr>
              <w:t>SPRENDIMAS</w:t>
            </w:r>
          </w:p>
        </w:tc>
      </w:tr>
      <w:tr w:rsidR="005E190F" w14:paraId="505FDDA1" w14:textId="77777777" w:rsidTr="00774E8D">
        <w:trPr>
          <w:cantSplit/>
        </w:trPr>
        <w:tc>
          <w:tcPr>
            <w:tcW w:w="9667" w:type="dxa"/>
            <w:gridSpan w:val="5"/>
            <w:shd w:val="clear" w:color="auto" w:fill="auto"/>
          </w:tcPr>
          <w:tbl>
            <w:tblPr>
              <w:tblW w:w="9751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751"/>
            </w:tblGrid>
            <w:tr w:rsidR="005E190F" w:rsidRPr="00363F7E" w14:paraId="54D0E6BF" w14:textId="77777777" w:rsidTr="00683B0B">
              <w:tc>
                <w:tcPr>
                  <w:tcW w:w="9751" w:type="dxa"/>
                  <w:shd w:val="clear" w:color="auto" w:fill="auto"/>
                </w:tcPr>
                <w:p w14:paraId="7A1D65A2" w14:textId="77777777" w:rsidR="005E190F" w:rsidRPr="00363F7E" w:rsidRDefault="005E190F" w:rsidP="00774E8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F7E">
                    <w:rPr>
                      <w:rFonts w:ascii="Times New Roman" w:hAnsi="Times New Roman" w:cs="Times New Roman"/>
                      <w:b/>
                      <w:szCs w:val="24"/>
                      <w:lang w:eastAsia="lt-LT"/>
                    </w:rPr>
                    <w:t xml:space="preserve">DĖL ŠILUTĖS RAJONO SAVIVALDYBĖS TARYBOS 2016 M. GRUODŽIO 22 D. SPRENDIMO NR. T1-523 </w:t>
                  </w:r>
                  <w:r w:rsidR="00F15795" w:rsidRPr="00363F7E">
                    <w:rPr>
                      <w:rFonts w:ascii="Times New Roman" w:eastAsia="Calibri" w:hAnsi="Times New Roman" w:cs="Times New Roman"/>
                      <w:b/>
                      <w:szCs w:val="24"/>
                      <w:lang w:val="lt-LT"/>
                    </w:rPr>
                    <w:t>„</w:t>
                  </w:r>
                  <w:r w:rsidRPr="00363F7E">
                    <w:rPr>
                      <w:rFonts w:ascii="Times New Roman" w:hAnsi="Times New Roman" w:cs="Times New Roman"/>
                      <w:b/>
                      <w:szCs w:val="24"/>
                      <w:lang w:eastAsia="lt-LT"/>
                    </w:rPr>
                    <w:t>DĖL ŠILUTĖS RAJONO SAVIVALDYBĖS NEVEIKSNIŲ ASMENŲ BŪKLĖS PERŽIŪRĖJIMO KOMISIJOS SUDARYMO IR JOS NUOSTATŲ TVIRTINIMO“ PAKEITIMO</w:t>
                  </w:r>
                </w:p>
              </w:tc>
            </w:tr>
            <w:tr w:rsidR="005E190F" w:rsidRPr="00363F7E" w14:paraId="0BF21920" w14:textId="77777777" w:rsidTr="00683B0B">
              <w:tc>
                <w:tcPr>
                  <w:tcW w:w="9751" w:type="dxa"/>
                  <w:shd w:val="clear" w:color="auto" w:fill="auto"/>
                </w:tcPr>
                <w:p w14:paraId="6D3100A1" w14:textId="77777777" w:rsidR="005E190F" w:rsidRPr="00363F7E" w:rsidRDefault="005E190F" w:rsidP="00774E8D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b/>
                      <w:szCs w:val="24"/>
                      <w:lang w:eastAsia="lt-LT"/>
                    </w:rPr>
                  </w:pPr>
                </w:p>
              </w:tc>
            </w:tr>
          </w:tbl>
          <w:p w14:paraId="61BAA52F" w14:textId="77777777" w:rsidR="005E190F" w:rsidRPr="00363F7E" w:rsidRDefault="005E190F" w:rsidP="00774E8D">
            <w:pPr>
              <w:pStyle w:val="Antrat1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E190F" w14:paraId="02E85C03" w14:textId="77777777" w:rsidTr="00774E8D">
        <w:tc>
          <w:tcPr>
            <w:tcW w:w="4503" w:type="dxa"/>
            <w:shd w:val="clear" w:color="auto" w:fill="auto"/>
          </w:tcPr>
          <w:p w14:paraId="08C6565D" w14:textId="77777777" w:rsidR="005E190F" w:rsidRDefault="005E190F" w:rsidP="00774E8D">
            <w:pPr>
              <w:snapToGrid w:val="0"/>
            </w:pPr>
          </w:p>
        </w:tc>
        <w:tc>
          <w:tcPr>
            <w:tcW w:w="912" w:type="dxa"/>
            <w:shd w:val="clear" w:color="auto" w:fill="auto"/>
          </w:tcPr>
          <w:p w14:paraId="3BEBDE57" w14:textId="77777777" w:rsidR="005E190F" w:rsidRDefault="005E190F" w:rsidP="00774E8D">
            <w:pPr>
              <w:snapToGrid w:val="0"/>
              <w:jc w:val="right"/>
            </w:pPr>
          </w:p>
        </w:tc>
        <w:tc>
          <w:tcPr>
            <w:tcW w:w="1721" w:type="dxa"/>
            <w:shd w:val="clear" w:color="auto" w:fill="auto"/>
          </w:tcPr>
          <w:p w14:paraId="62BD7E0E" w14:textId="77777777" w:rsidR="005E190F" w:rsidRDefault="005E190F" w:rsidP="00774E8D">
            <w:pPr>
              <w:snapToGrid w:val="0"/>
              <w:jc w:val="center"/>
            </w:pPr>
          </w:p>
        </w:tc>
        <w:tc>
          <w:tcPr>
            <w:tcW w:w="490" w:type="dxa"/>
            <w:shd w:val="clear" w:color="auto" w:fill="auto"/>
          </w:tcPr>
          <w:p w14:paraId="1A99BFBF" w14:textId="77777777" w:rsidR="005E190F" w:rsidRDefault="005E190F" w:rsidP="00774E8D">
            <w:pPr>
              <w:snapToGrid w:val="0"/>
            </w:pPr>
          </w:p>
        </w:tc>
        <w:tc>
          <w:tcPr>
            <w:tcW w:w="2041" w:type="dxa"/>
            <w:shd w:val="clear" w:color="auto" w:fill="auto"/>
          </w:tcPr>
          <w:p w14:paraId="175DC201" w14:textId="77777777" w:rsidR="005E190F" w:rsidRDefault="005E190F" w:rsidP="00774E8D">
            <w:pPr>
              <w:snapToGrid w:val="0"/>
              <w:jc w:val="center"/>
            </w:pPr>
          </w:p>
        </w:tc>
      </w:tr>
      <w:tr w:rsidR="005E190F" w14:paraId="588831C4" w14:textId="77777777" w:rsidTr="00774E8D">
        <w:trPr>
          <w:cantSplit/>
        </w:trPr>
        <w:tc>
          <w:tcPr>
            <w:tcW w:w="9667" w:type="dxa"/>
            <w:gridSpan w:val="5"/>
            <w:shd w:val="clear" w:color="auto" w:fill="auto"/>
          </w:tcPr>
          <w:p w14:paraId="271E82AF" w14:textId="4B5064AD" w:rsidR="005E190F" w:rsidRPr="00363F7E" w:rsidRDefault="005E190F" w:rsidP="00774E8D">
            <w:pPr>
              <w:jc w:val="center"/>
              <w:rPr>
                <w:lang w:val="lt-LT"/>
              </w:rPr>
            </w:pPr>
            <w:r w:rsidRPr="00363F7E">
              <w:rPr>
                <w:lang w:val="lt-LT"/>
              </w:rPr>
              <w:t xml:space="preserve">2023 m. </w:t>
            </w:r>
            <w:r w:rsidR="00B314E6" w:rsidRPr="00363F7E">
              <w:rPr>
                <w:lang w:val="lt-LT"/>
              </w:rPr>
              <w:t xml:space="preserve"> </w:t>
            </w:r>
            <w:r w:rsidR="00363F7E" w:rsidRPr="00363F7E">
              <w:rPr>
                <w:lang w:val="lt-LT"/>
              </w:rPr>
              <w:t>gegužės</w:t>
            </w:r>
            <w:r w:rsidRPr="00363F7E">
              <w:rPr>
                <w:lang w:val="lt-LT"/>
              </w:rPr>
              <w:t xml:space="preserve">   d. Nr. </w:t>
            </w:r>
            <w:r w:rsidR="00B314E6" w:rsidRPr="00363F7E">
              <w:rPr>
                <w:lang w:val="lt-LT"/>
              </w:rPr>
              <w:t>T1-</w:t>
            </w:r>
          </w:p>
        </w:tc>
      </w:tr>
      <w:tr w:rsidR="005E190F" w14:paraId="5E0A6DBE" w14:textId="77777777" w:rsidTr="00774E8D">
        <w:trPr>
          <w:cantSplit/>
          <w:trHeight w:val="328"/>
        </w:trPr>
        <w:tc>
          <w:tcPr>
            <w:tcW w:w="9667" w:type="dxa"/>
            <w:gridSpan w:val="5"/>
            <w:shd w:val="clear" w:color="auto" w:fill="auto"/>
          </w:tcPr>
          <w:p w14:paraId="7BEA13E7" w14:textId="77777777" w:rsidR="005E190F" w:rsidRPr="00363F7E" w:rsidRDefault="005E190F" w:rsidP="00774E8D">
            <w:pPr>
              <w:pStyle w:val="Antrat2"/>
              <w:rPr>
                <w:lang w:val="lt-LT"/>
              </w:rPr>
            </w:pPr>
            <w:r w:rsidRPr="00363F7E">
              <w:rPr>
                <w:lang w:val="lt-LT"/>
              </w:rPr>
              <w:t>Šilutė</w:t>
            </w:r>
          </w:p>
        </w:tc>
      </w:tr>
    </w:tbl>
    <w:p w14:paraId="5120F05C" w14:textId="77777777" w:rsidR="005E190F" w:rsidRDefault="005E190F" w:rsidP="005E190F">
      <w:pPr>
        <w:widowControl w:val="0"/>
        <w:tabs>
          <w:tab w:val="left" w:pos="1298"/>
        </w:tabs>
        <w:overflowPunct w:val="0"/>
        <w:autoSpaceDE w:val="0"/>
        <w:ind w:firstLine="1298"/>
        <w:jc w:val="both"/>
        <w:textAlignment w:val="baseline"/>
        <w:rPr>
          <w:rFonts w:ascii="Times New Roman" w:eastAsia="Calibri" w:hAnsi="Times New Roman" w:cs="Times New Roman"/>
          <w:szCs w:val="24"/>
          <w:lang w:val="lt-LT"/>
        </w:rPr>
      </w:pPr>
    </w:p>
    <w:p w14:paraId="77B1C732" w14:textId="77777777" w:rsidR="00440F5B" w:rsidRDefault="00440F5B" w:rsidP="005E190F">
      <w:pPr>
        <w:widowControl w:val="0"/>
        <w:tabs>
          <w:tab w:val="left" w:pos="1298"/>
        </w:tabs>
        <w:overflowPunct w:val="0"/>
        <w:autoSpaceDE w:val="0"/>
        <w:ind w:firstLine="1298"/>
        <w:jc w:val="both"/>
        <w:textAlignment w:val="baseline"/>
        <w:rPr>
          <w:rFonts w:ascii="Times New Roman" w:eastAsia="Calibri" w:hAnsi="Times New Roman" w:cs="Times New Roman"/>
          <w:szCs w:val="24"/>
          <w:lang w:val="lt-LT"/>
        </w:rPr>
      </w:pPr>
    </w:p>
    <w:p w14:paraId="7A33B7D4" w14:textId="77777777" w:rsidR="005E190F" w:rsidRPr="009855A9" w:rsidRDefault="005E190F" w:rsidP="002419C5">
      <w:pPr>
        <w:widowControl w:val="0"/>
        <w:tabs>
          <w:tab w:val="left" w:pos="1298"/>
        </w:tabs>
        <w:overflowPunct w:val="0"/>
        <w:autoSpaceDE w:val="0"/>
        <w:ind w:firstLine="709"/>
        <w:jc w:val="both"/>
        <w:textAlignment w:val="baseline"/>
        <w:rPr>
          <w:lang w:val="lt-LT"/>
        </w:rPr>
      </w:pPr>
      <w:r>
        <w:rPr>
          <w:rFonts w:ascii="Times New Roman" w:eastAsia="Calibri" w:hAnsi="Times New Roman" w:cs="Times New Roman"/>
          <w:szCs w:val="24"/>
          <w:lang w:val="lt-LT"/>
        </w:rPr>
        <w:t>Vadovaudamasi Lietuvos Respublikos vietos savivaldos įstatymo 1</w:t>
      </w:r>
      <w:r w:rsidR="0004692B">
        <w:rPr>
          <w:rFonts w:ascii="Times New Roman" w:eastAsia="Calibri" w:hAnsi="Times New Roman" w:cs="Times New Roman"/>
          <w:szCs w:val="24"/>
          <w:lang w:val="lt-LT"/>
        </w:rPr>
        <w:t>5</w:t>
      </w:r>
      <w:r>
        <w:rPr>
          <w:rFonts w:ascii="Times New Roman" w:eastAsia="Calibri" w:hAnsi="Times New Roman" w:cs="Times New Roman"/>
          <w:szCs w:val="24"/>
          <w:lang w:val="lt-LT"/>
        </w:rPr>
        <w:t xml:space="preserve"> straipsnio </w:t>
      </w:r>
      <w:r w:rsidR="0004692B">
        <w:rPr>
          <w:rFonts w:ascii="Times New Roman" w:eastAsia="Calibri" w:hAnsi="Times New Roman" w:cs="Times New Roman"/>
          <w:szCs w:val="24"/>
          <w:lang w:val="lt-LT"/>
        </w:rPr>
        <w:t>4</w:t>
      </w:r>
      <w:r>
        <w:rPr>
          <w:rFonts w:ascii="Times New Roman" w:eastAsia="Calibri" w:hAnsi="Times New Roman" w:cs="Times New Roman"/>
          <w:szCs w:val="24"/>
          <w:lang w:val="lt-LT"/>
        </w:rPr>
        <w:t xml:space="preserve"> dalimi</w:t>
      </w:r>
      <w:r w:rsidR="00137782">
        <w:rPr>
          <w:rFonts w:ascii="Times New Roman" w:eastAsia="Calibri" w:hAnsi="Times New Roman" w:cs="Times New Roman"/>
          <w:szCs w:val="24"/>
          <w:lang w:val="lt-LT"/>
        </w:rPr>
        <w:t xml:space="preserve">, </w:t>
      </w:r>
      <w:r w:rsidR="00137782" w:rsidRPr="00137782">
        <w:rPr>
          <w:rFonts w:ascii="Times New Roman" w:eastAsia="Calibri" w:hAnsi="Times New Roman"/>
          <w:lang w:val="lt-LT"/>
        </w:rPr>
        <w:t xml:space="preserve">Lietuvos Respublikos civilinio kodekso </w:t>
      </w:r>
      <w:r w:rsidR="00137782" w:rsidRPr="00137782">
        <w:rPr>
          <w:rFonts w:ascii="Times New Roman" w:eastAsia="Calibri" w:hAnsi="Times New Roman"/>
          <w:kern w:val="3"/>
          <w:lang w:val="lt-LT" w:eastAsia="lt-LT"/>
        </w:rPr>
        <w:t>2.10</w:t>
      </w:r>
      <w:r w:rsidR="00137782" w:rsidRPr="00137782">
        <w:rPr>
          <w:rFonts w:ascii="Times New Roman" w:eastAsia="Calibri" w:hAnsi="Times New Roman"/>
          <w:kern w:val="3"/>
          <w:vertAlign w:val="superscript"/>
          <w:lang w:val="lt-LT" w:eastAsia="lt-LT"/>
        </w:rPr>
        <w:t>1</w:t>
      </w:r>
      <w:r w:rsidR="00137782" w:rsidRPr="00137782">
        <w:rPr>
          <w:rFonts w:ascii="Times New Roman" w:eastAsia="Calibri" w:hAnsi="Times New Roman"/>
          <w:kern w:val="3"/>
          <w:lang w:val="lt-LT" w:eastAsia="lt-LT"/>
        </w:rPr>
        <w:t xml:space="preserve"> straipsnio 1, 4 dalimis</w:t>
      </w:r>
      <w:r w:rsidR="00137782">
        <w:rPr>
          <w:rFonts w:ascii="Times New Roman" w:eastAsia="Calibri" w:hAnsi="Times New Roman"/>
          <w:kern w:val="3"/>
          <w:lang w:val="lt-LT" w:eastAsia="lt-LT"/>
        </w:rPr>
        <w:t>,</w:t>
      </w:r>
      <w:r>
        <w:rPr>
          <w:rFonts w:ascii="Times New Roman" w:eastAsia="Calibri" w:hAnsi="Times New Roman" w:cs="Times New Roman"/>
          <w:szCs w:val="24"/>
          <w:lang w:val="lt-LT"/>
        </w:rPr>
        <w:t xml:space="preserve"> </w:t>
      </w:r>
      <w:r>
        <w:rPr>
          <w:rFonts w:ascii="Times New Roman" w:eastAsia="Calibri" w:hAnsi="Times New Roman" w:cs="Times New Roman"/>
          <w:kern w:val="2"/>
          <w:szCs w:val="24"/>
          <w:lang w:val="lt-LT" w:eastAsia="lt-LT"/>
        </w:rPr>
        <w:t>Šilutės rajono savivaldybės taryba  n u s p r e n d ž i a</w:t>
      </w:r>
      <w:r w:rsidR="00137782">
        <w:rPr>
          <w:rFonts w:ascii="Times New Roman" w:eastAsia="Calibri" w:hAnsi="Times New Roman" w:cs="Times New Roman"/>
          <w:kern w:val="2"/>
          <w:szCs w:val="24"/>
          <w:lang w:val="lt-LT" w:eastAsia="lt-LT"/>
        </w:rPr>
        <w:t>:</w:t>
      </w:r>
    </w:p>
    <w:p w14:paraId="2D204B29" w14:textId="77777777" w:rsidR="005E190F" w:rsidRPr="009855A9" w:rsidRDefault="00137782" w:rsidP="006838B8">
      <w:pPr>
        <w:tabs>
          <w:tab w:val="left" w:pos="1298"/>
        </w:tabs>
        <w:ind w:firstLine="709"/>
        <w:jc w:val="both"/>
        <w:rPr>
          <w:lang w:val="lt-LT"/>
        </w:rPr>
      </w:pPr>
      <w:r>
        <w:rPr>
          <w:rFonts w:ascii="Times New Roman" w:eastAsia="Calibri" w:hAnsi="Times New Roman" w:cs="Times New Roman"/>
          <w:szCs w:val="24"/>
          <w:lang w:val="lt-LT"/>
        </w:rPr>
        <w:t>1. P</w:t>
      </w:r>
      <w:r w:rsidR="005E190F">
        <w:rPr>
          <w:rFonts w:ascii="Times New Roman" w:eastAsia="Calibri" w:hAnsi="Times New Roman" w:cs="Times New Roman"/>
          <w:szCs w:val="24"/>
          <w:lang w:val="lt-LT"/>
        </w:rPr>
        <w:t>akeisti Šilutės rajono savivaldybės tarybos 2016 m. gruodžio 22 d. sprendimo Nr. T1-523 „Dėl Šilutės rajono savivaldybės neveiksnių asmenų būklės peržiūrėjimo komisijos sudarymo ir jos nuostatų tvirtinimo“ 1</w:t>
      </w:r>
      <w:r w:rsidR="0004692B">
        <w:rPr>
          <w:rFonts w:ascii="Times New Roman" w:eastAsia="Calibri" w:hAnsi="Times New Roman" w:cs="Times New Roman"/>
          <w:szCs w:val="24"/>
          <w:lang w:val="lt-LT"/>
        </w:rPr>
        <w:t xml:space="preserve"> ir 2</w:t>
      </w:r>
      <w:r w:rsidR="005E190F">
        <w:rPr>
          <w:rFonts w:ascii="Times New Roman" w:eastAsia="Calibri" w:hAnsi="Times New Roman" w:cs="Times New Roman"/>
          <w:szCs w:val="24"/>
          <w:lang w:val="lt-LT"/>
        </w:rPr>
        <w:t xml:space="preserve"> punkt</w:t>
      </w:r>
      <w:r w:rsidR="0004692B">
        <w:rPr>
          <w:rFonts w:ascii="Times New Roman" w:eastAsia="Calibri" w:hAnsi="Times New Roman" w:cs="Times New Roman"/>
          <w:szCs w:val="24"/>
          <w:lang w:val="lt-LT"/>
        </w:rPr>
        <w:t>us</w:t>
      </w:r>
      <w:r>
        <w:rPr>
          <w:rFonts w:ascii="Times New Roman" w:eastAsia="Calibri" w:hAnsi="Times New Roman" w:cs="Times New Roman"/>
          <w:szCs w:val="24"/>
          <w:lang w:val="lt-LT"/>
        </w:rPr>
        <w:t xml:space="preserve"> ir vietoj Šilutės rajono savivaldybės administracijos Socialinės paramos skyriaus vedėjo Alvido Šimelionio įrašyti Audrą </w:t>
      </w:r>
      <w:proofErr w:type="spellStart"/>
      <w:r>
        <w:rPr>
          <w:rFonts w:ascii="Times New Roman" w:eastAsia="Calibri" w:hAnsi="Times New Roman" w:cs="Times New Roman"/>
          <w:szCs w:val="24"/>
          <w:lang w:val="lt-LT"/>
        </w:rPr>
        <w:t>Barauskienę</w:t>
      </w:r>
      <w:proofErr w:type="spellEnd"/>
      <w:r>
        <w:rPr>
          <w:rFonts w:ascii="Times New Roman" w:eastAsia="Calibri" w:hAnsi="Times New Roman" w:cs="Times New Roman"/>
          <w:szCs w:val="24"/>
          <w:lang w:val="lt-LT"/>
        </w:rPr>
        <w:t>, Šilutės rajono savivaldybės administracijos Socialinės paramos skyriaus vedėjo pavaduotoją, laikinai einančią Socialinės paramos skyriaus vedėjo pareigas.</w:t>
      </w:r>
    </w:p>
    <w:p w14:paraId="4AF02335" w14:textId="77777777" w:rsidR="00DA22D2" w:rsidRDefault="00137782" w:rsidP="006838B8">
      <w:pPr>
        <w:tabs>
          <w:tab w:val="left" w:pos="1298"/>
        </w:tabs>
        <w:ind w:firstLine="709"/>
        <w:jc w:val="both"/>
        <w:rPr>
          <w:rFonts w:ascii="Arial" w:hAnsi="Arial" w:cs="Arial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zCs w:val="24"/>
          <w:lang w:val="lt-LT"/>
        </w:rPr>
        <w:t>2</w:t>
      </w:r>
      <w:r w:rsidR="00466EEB">
        <w:rPr>
          <w:rFonts w:ascii="Times New Roman" w:hAnsi="Times New Roman" w:cs="Times New Roman"/>
          <w:szCs w:val="24"/>
          <w:lang w:val="lt-LT"/>
        </w:rPr>
        <w:t>. Skelbti šį sprendimą Teisės aktų registre</w:t>
      </w:r>
      <w:r w:rsidR="00DA22D2">
        <w:rPr>
          <w:rFonts w:ascii="Times New Roman" w:hAnsi="Times New Roman" w:cs="Times New Roman"/>
          <w:szCs w:val="24"/>
          <w:lang w:val="lt-LT"/>
        </w:rPr>
        <w:t xml:space="preserve"> ir Šilutės rajono savivaldybės interneto svetainėje</w:t>
      </w:r>
      <w:r w:rsidR="00BF18DF">
        <w:rPr>
          <w:rFonts w:ascii="Times New Roman" w:hAnsi="Times New Roman" w:cs="Times New Roman"/>
          <w:szCs w:val="24"/>
          <w:lang w:val="lt-LT"/>
        </w:rPr>
        <w:t xml:space="preserve"> www.silute.lt</w:t>
      </w:r>
      <w:r w:rsidR="00DA22D2">
        <w:rPr>
          <w:rFonts w:ascii="Times New Roman" w:hAnsi="Times New Roman" w:cs="Times New Roman"/>
          <w:szCs w:val="24"/>
          <w:lang w:val="lt-LT"/>
        </w:rPr>
        <w:t>.</w:t>
      </w:r>
      <w:r w:rsidR="00466EEB">
        <w:rPr>
          <w:rFonts w:ascii="Times New Roman" w:hAnsi="Times New Roman" w:cs="Times New Roman"/>
          <w:szCs w:val="24"/>
          <w:lang w:val="lt-LT"/>
        </w:rPr>
        <w:t xml:space="preserve"> </w:t>
      </w:r>
    </w:p>
    <w:p w14:paraId="798394BF" w14:textId="77777777" w:rsidR="005E190F" w:rsidRDefault="005E190F" w:rsidP="006838B8">
      <w:pPr>
        <w:tabs>
          <w:tab w:val="left" w:pos="1298"/>
        </w:tabs>
        <w:ind w:firstLine="709"/>
        <w:jc w:val="both"/>
      </w:pPr>
      <w:r>
        <w:rPr>
          <w:rFonts w:ascii="Times New Roman" w:eastAsia="Calibri" w:hAnsi="Times New Roman" w:cs="Times New Roman"/>
          <w:bCs/>
          <w:szCs w:val="24"/>
          <w:lang w:val="lt-LT" w:eastAsia="en-US"/>
        </w:rPr>
        <w:t xml:space="preserve">Šis sprendimas gali būti skundžiamas Lietuvos Respublikos administracinių bylų teisenos įstatymo nustatyta tvarka  Lietuvos administracinių  ginčų  komisijos  Klaipėdos apygardos  </w:t>
      </w:r>
      <w:r>
        <w:rPr>
          <w:rFonts w:ascii="Times New Roman" w:eastAsia="Calibri" w:hAnsi="Times New Roman" w:cs="Times New Roman"/>
          <w:szCs w:val="24"/>
          <w:lang w:val="lt-LT" w:eastAsia="en-US"/>
        </w:rPr>
        <w:t xml:space="preserve">skyriui (H. Manto g. 37, Klaipėda) arba Regionų apygardos administracinio </w:t>
      </w:r>
      <w:r>
        <w:rPr>
          <w:rFonts w:ascii="Times New Roman" w:eastAsia="Calibri" w:hAnsi="Times New Roman" w:cs="Times New Roman"/>
          <w:lang w:val="lt-LT" w:eastAsia="en-US"/>
        </w:rPr>
        <w:t>teismo Klaipėdos rūmams</w:t>
      </w:r>
      <w:r>
        <w:rPr>
          <w:rFonts w:ascii="Times New Roman" w:eastAsia="Calibri" w:hAnsi="Times New Roman" w:cs="Times New Roman"/>
          <w:szCs w:val="24"/>
          <w:lang w:val="lt-LT" w:eastAsia="en-US"/>
        </w:rPr>
        <w:t xml:space="preserve"> (Galinio Pylimo g. 9, Klaipėda) per vieną mėnesį nuo šio teisės akto pa</w:t>
      </w:r>
      <w:r>
        <w:rPr>
          <w:rFonts w:ascii="Times New Roman" w:eastAsia="Calibri" w:hAnsi="Times New Roman" w:cs="Times New Roman"/>
          <w:bCs/>
          <w:szCs w:val="24"/>
          <w:lang w:val="lt-LT" w:eastAsia="en-US"/>
        </w:rPr>
        <w:t>skelbimo arba įteikimo suinteresuotam asmeniui dienos.</w:t>
      </w:r>
    </w:p>
    <w:p w14:paraId="47EE6430" w14:textId="77777777" w:rsidR="005E190F" w:rsidRDefault="005E190F" w:rsidP="005E190F">
      <w:pPr>
        <w:tabs>
          <w:tab w:val="left" w:pos="1298"/>
        </w:tabs>
        <w:ind w:firstLine="1298"/>
        <w:jc w:val="both"/>
        <w:rPr>
          <w:rFonts w:ascii="Times New Roman" w:eastAsia="Calibri" w:hAnsi="Times New Roman" w:cs="Times New Roman"/>
          <w:szCs w:val="24"/>
          <w:lang w:val="lt-LT"/>
        </w:rPr>
      </w:pPr>
    </w:p>
    <w:p w14:paraId="1F866892" w14:textId="77777777" w:rsidR="006D0BF1" w:rsidRDefault="006D0BF1" w:rsidP="005E190F">
      <w:pPr>
        <w:tabs>
          <w:tab w:val="left" w:pos="1298"/>
        </w:tabs>
        <w:ind w:firstLine="1298"/>
        <w:jc w:val="both"/>
        <w:rPr>
          <w:rFonts w:ascii="Times New Roman" w:eastAsia="Calibri" w:hAnsi="Times New Roman" w:cs="Times New Roman"/>
          <w:szCs w:val="24"/>
          <w:lang w:val="lt-LT"/>
        </w:rPr>
      </w:pPr>
    </w:p>
    <w:p w14:paraId="0266686F" w14:textId="77777777" w:rsidR="00DA22D2" w:rsidRDefault="005E190F" w:rsidP="00683B0B">
      <w:pPr>
        <w:spacing w:after="200" w:line="276" w:lineRule="auto"/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  <w:r>
        <w:rPr>
          <w:rFonts w:ascii="Times New Roman" w:eastAsia="Calibri" w:hAnsi="Times New Roman" w:cs="Times New Roman"/>
          <w:szCs w:val="24"/>
          <w:lang w:val="lt-LT" w:eastAsia="lt-LT"/>
        </w:rPr>
        <w:t>Savivaldybės meras</w:t>
      </w:r>
      <w:r w:rsidR="00683B0B">
        <w:rPr>
          <w:rFonts w:ascii="Times New Roman" w:eastAsia="Calibri" w:hAnsi="Times New Roman" w:cs="Times New Roman"/>
          <w:szCs w:val="24"/>
          <w:lang w:val="lt-LT" w:eastAsia="lt-LT"/>
        </w:rPr>
        <w:t xml:space="preserve">                                                                                                    Vytautas Laurinaitis</w:t>
      </w:r>
    </w:p>
    <w:p w14:paraId="2DC11110" w14:textId="77777777" w:rsidR="00DA22D2" w:rsidRDefault="00DA22D2" w:rsidP="004F3F11">
      <w:pPr>
        <w:spacing w:after="200" w:line="276" w:lineRule="auto"/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62B86921" w14:textId="77777777" w:rsidR="00137782" w:rsidRDefault="00137782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4CDF9034" w14:textId="77777777" w:rsidR="00363F7E" w:rsidRDefault="00363F7E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1567EAE6" w14:textId="77777777" w:rsidR="00363F7E" w:rsidRDefault="00363F7E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2AB85F8D" w14:textId="77777777" w:rsidR="00363F7E" w:rsidRDefault="00363F7E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3A3F47D4" w14:textId="77777777" w:rsidR="00363F7E" w:rsidRDefault="00363F7E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59C6C5D6" w14:textId="77777777" w:rsidR="00363F7E" w:rsidRDefault="00363F7E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57A6116C" w14:textId="77777777" w:rsidR="00DA22D2" w:rsidRDefault="00DA22D2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  <w:r>
        <w:rPr>
          <w:rFonts w:ascii="Times New Roman" w:eastAsia="Calibri" w:hAnsi="Times New Roman" w:cs="Times New Roman"/>
          <w:szCs w:val="24"/>
          <w:lang w:val="lt-LT" w:eastAsia="lt-LT"/>
        </w:rPr>
        <w:t>Rengėjas</w:t>
      </w:r>
    </w:p>
    <w:p w14:paraId="18F72E6F" w14:textId="77777777" w:rsidR="00FF20EB" w:rsidRDefault="00FF20EB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</w:p>
    <w:p w14:paraId="5DBD15C4" w14:textId="77777777" w:rsidR="00DA22D2" w:rsidRDefault="00DA22D2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  <w:r>
        <w:rPr>
          <w:rFonts w:ascii="Times New Roman" w:eastAsia="Calibri" w:hAnsi="Times New Roman" w:cs="Times New Roman"/>
          <w:szCs w:val="24"/>
          <w:lang w:val="lt-LT" w:eastAsia="lt-LT"/>
        </w:rPr>
        <w:t xml:space="preserve">Vaidas </w:t>
      </w:r>
      <w:proofErr w:type="spellStart"/>
      <w:r>
        <w:rPr>
          <w:rFonts w:ascii="Times New Roman" w:eastAsia="Calibri" w:hAnsi="Times New Roman" w:cs="Times New Roman"/>
          <w:szCs w:val="24"/>
          <w:lang w:val="lt-LT" w:eastAsia="lt-LT"/>
        </w:rPr>
        <w:t>Kuzas</w:t>
      </w:r>
      <w:proofErr w:type="spellEnd"/>
      <w:r w:rsidR="003852BC">
        <w:rPr>
          <w:rFonts w:ascii="Times New Roman" w:eastAsia="Calibri" w:hAnsi="Times New Roman" w:cs="Times New Roman"/>
          <w:szCs w:val="24"/>
          <w:lang w:val="lt-LT" w:eastAsia="lt-LT"/>
        </w:rPr>
        <w:t>, (8 441) 79 241, el. p. vaidas.kuzas@silute.lt</w:t>
      </w:r>
    </w:p>
    <w:p w14:paraId="39F8D7F2" w14:textId="77777777" w:rsidR="00DA22D2" w:rsidRDefault="00DA22D2" w:rsidP="00DA22D2">
      <w:pPr>
        <w:jc w:val="both"/>
        <w:rPr>
          <w:rFonts w:ascii="Times New Roman" w:eastAsia="Calibri" w:hAnsi="Times New Roman" w:cs="Times New Roman"/>
          <w:szCs w:val="24"/>
          <w:lang w:val="lt-LT" w:eastAsia="lt-LT"/>
        </w:rPr>
      </w:pPr>
      <w:r>
        <w:rPr>
          <w:rFonts w:ascii="Times New Roman" w:eastAsia="Calibri" w:hAnsi="Times New Roman" w:cs="Times New Roman"/>
          <w:szCs w:val="24"/>
          <w:lang w:val="lt-LT" w:eastAsia="lt-LT"/>
        </w:rPr>
        <w:t>2023-05-05</w:t>
      </w:r>
    </w:p>
    <w:sectPr w:rsidR="00DA22D2" w:rsidSect="00363F7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HelveticaLT">
    <w:altName w:val="Times New Roman"/>
    <w:charset w:val="00"/>
    <w:family w:val="swiss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3852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0F"/>
    <w:rsid w:val="0004692B"/>
    <w:rsid w:val="0011009F"/>
    <w:rsid w:val="00137782"/>
    <w:rsid w:val="002419C5"/>
    <w:rsid w:val="002950D3"/>
    <w:rsid w:val="00363F7E"/>
    <w:rsid w:val="003852BC"/>
    <w:rsid w:val="00440F5B"/>
    <w:rsid w:val="00466EEB"/>
    <w:rsid w:val="004F3F11"/>
    <w:rsid w:val="005E190F"/>
    <w:rsid w:val="006838B8"/>
    <w:rsid w:val="00683B0B"/>
    <w:rsid w:val="006D0BF1"/>
    <w:rsid w:val="007024A2"/>
    <w:rsid w:val="00920492"/>
    <w:rsid w:val="00B314E6"/>
    <w:rsid w:val="00B33186"/>
    <w:rsid w:val="00BF18DF"/>
    <w:rsid w:val="00CD383D"/>
    <w:rsid w:val="00CE4B4A"/>
    <w:rsid w:val="00D60CA6"/>
    <w:rsid w:val="00DA22D2"/>
    <w:rsid w:val="00E12E8E"/>
    <w:rsid w:val="00F15795"/>
    <w:rsid w:val="00FF20EB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893CE"/>
  <w15:chartTrackingRefBased/>
  <w15:docId w15:val="{F456AF25-390A-4DF1-AEB4-741E8868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E190F"/>
    <w:pPr>
      <w:suppressAutoHyphens/>
      <w:spacing w:after="0" w:line="240" w:lineRule="auto"/>
    </w:pPr>
    <w:rPr>
      <w:rFonts w:ascii="TimesLT" w:eastAsia="Times New Roman" w:hAnsi="TimesLT" w:cs="TimesLT"/>
      <w:kern w:val="0"/>
      <w:sz w:val="24"/>
      <w:szCs w:val="20"/>
      <w:lang w:val="en-GB" w:eastAsia="zh-CN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5E190F"/>
    <w:pPr>
      <w:keepNext/>
      <w:numPr>
        <w:numId w:val="1"/>
      </w:numPr>
      <w:spacing w:line="360" w:lineRule="auto"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qFormat/>
    <w:rsid w:val="005E190F"/>
    <w:pPr>
      <w:keepNext/>
      <w:numPr>
        <w:ilvl w:val="1"/>
        <w:numId w:val="1"/>
      </w:numPr>
      <w:jc w:val="center"/>
      <w:outlineLvl w:val="1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E190F"/>
    <w:rPr>
      <w:rFonts w:ascii="TimesLT" w:eastAsia="Times New Roman" w:hAnsi="TimesLT" w:cs="TimesLT"/>
      <w:b/>
      <w:kern w:val="0"/>
      <w:sz w:val="24"/>
      <w:szCs w:val="20"/>
      <w:lang w:val="en-GB" w:eastAsia="zh-CN"/>
      <w14:ligatures w14:val="none"/>
    </w:rPr>
  </w:style>
  <w:style w:type="character" w:customStyle="1" w:styleId="Antrat2Diagrama">
    <w:name w:val="Antraštė 2 Diagrama"/>
    <w:basedOn w:val="Numatytasispastraiposriftas"/>
    <w:link w:val="Antrat2"/>
    <w:rsid w:val="005E190F"/>
    <w:rPr>
      <w:rFonts w:ascii="TimesLT" w:eastAsia="Times New Roman" w:hAnsi="TimesLT" w:cs="TimesLT"/>
      <w:kern w:val="0"/>
      <w:sz w:val="24"/>
      <w:szCs w:val="20"/>
      <w:lang w:val="en-GB" w:eastAsia="zh-CN"/>
      <w14:ligatures w14:val="none"/>
    </w:rPr>
  </w:style>
  <w:style w:type="paragraph" w:styleId="Pataisymai">
    <w:name w:val="Revision"/>
    <w:hidden/>
    <w:uiPriority w:val="99"/>
    <w:semiHidden/>
    <w:rsid w:val="00F15795"/>
    <w:pPr>
      <w:spacing w:after="0" w:line="240" w:lineRule="auto"/>
    </w:pPr>
    <w:rPr>
      <w:rFonts w:ascii="TimesLT" w:eastAsia="Times New Roman" w:hAnsi="TimesLT" w:cs="TimesLT"/>
      <w:kern w:val="0"/>
      <w:sz w:val="24"/>
      <w:szCs w:val="20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9DDD7C0-1AB7-44CE-B8BD-FA1D6C67498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Silute Savivalda</dc:creator>
  <cp:keywords/>
  <dc:description/>
  <cp:lastModifiedBy>Asta Jagelavičienė</cp:lastModifiedBy>
  <cp:revision>4</cp:revision>
  <dcterms:created xsi:type="dcterms:W3CDTF">2023-05-08T10:29:00Z</dcterms:created>
  <dcterms:modified xsi:type="dcterms:W3CDTF">2023-05-08T14:37:00Z</dcterms:modified>
</cp:coreProperties>
</file>