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AB7FF" w14:textId="77777777" w:rsidR="006A40D2" w:rsidRDefault="006A40D2" w:rsidP="00B977F0">
      <w:pPr>
        <w:rPr>
          <w:b/>
        </w:rPr>
      </w:pPr>
    </w:p>
    <w:p w14:paraId="1CF03F25" w14:textId="404B8E1E" w:rsidR="006A40D2" w:rsidRDefault="00C8370B" w:rsidP="006A40D2">
      <w:pPr>
        <w:jc w:val="center"/>
        <w:rPr>
          <w:rFonts w:eastAsia="Calibri"/>
          <w:b/>
        </w:rPr>
      </w:pPr>
      <w:r>
        <w:rPr>
          <w:noProof/>
        </w:rPr>
        <w:drawing>
          <wp:inline distT="0" distB="0" distL="0" distR="0" wp14:anchorId="749CFFDE" wp14:editId="4610D51E">
            <wp:extent cx="581025" cy="64770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31E18" w14:textId="77777777" w:rsidR="006A40D2" w:rsidRDefault="006A40D2" w:rsidP="006A40D2">
      <w:pPr>
        <w:rPr>
          <w:rFonts w:eastAsia="Calibri"/>
          <w:b/>
        </w:rPr>
      </w:pPr>
    </w:p>
    <w:p w14:paraId="3D966CA4" w14:textId="77777777" w:rsidR="006A40D2" w:rsidRDefault="006A40D2" w:rsidP="006A40D2">
      <w:pPr>
        <w:jc w:val="center"/>
        <w:rPr>
          <w:rFonts w:eastAsia="Calibri"/>
          <w:b/>
        </w:rPr>
      </w:pPr>
      <w:r>
        <w:rPr>
          <w:rFonts w:eastAsia="Calibri"/>
          <w:b/>
        </w:rPr>
        <w:t>ŠILUTĖS RAJONO SAVIVALDYBĖS</w:t>
      </w:r>
    </w:p>
    <w:p w14:paraId="250DA4BD" w14:textId="7C7AE9E0" w:rsidR="006A40D2" w:rsidRPr="0092777F" w:rsidRDefault="006A40D2" w:rsidP="0092777F">
      <w:pPr>
        <w:keepNext/>
        <w:jc w:val="center"/>
        <w:outlineLvl w:val="3"/>
        <w:rPr>
          <w:rFonts w:eastAsia="Calibri"/>
          <w:b/>
          <w:lang w:eastAsia="en-US"/>
        </w:rPr>
      </w:pPr>
      <w:r>
        <w:rPr>
          <w:rFonts w:eastAsia="Calibri"/>
          <w:b/>
        </w:rPr>
        <w:t>TARYBA</w:t>
      </w:r>
    </w:p>
    <w:p w14:paraId="17759B56" w14:textId="77777777" w:rsidR="006A40D2" w:rsidRDefault="006A40D2" w:rsidP="006A40D2">
      <w:pPr>
        <w:rPr>
          <w:rFonts w:eastAsia="Calibri"/>
        </w:rPr>
      </w:pPr>
    </w:p>
    <w:p w14:paraId="15D50052" w14:textId="77777777" w:rsidR="006A40D2" w:rsidRDefault="006A40D2" w:rsidP="006A40D2">
      <w:pPr>
        <w:ind w:left="360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SPRENDIMAS</w:t>
      </w:r>
    </w:p>
    <w:p w14:paraId="0F829988" w14:textId="5AB6F26B" w:rsidR="006A40D2" w:rsidRDefault="004915B1" w:rsidP="0092777F">
      <w:pPr>
        <w:jc w:val="center"/>
        <w:rPr>
          <w:b/>
          <w:caps/>
        </w:rPr>
      </w:pPr>
      <w:r w:rsidRPr="004915B1">
        <w:rPr>
          <w:b/>
          <w:caps/>
        </w:rPr>
        <w:t xml:space="preserve">DĖL ŠILUTĖS RAJONO SAVIVALDYBĖS TARYBOS 2019  M. SPALIO 31 D. SPRENDIMO NR. T1-151 „ DĖL </w:t>
      </w:r>
      <w:bookmarkStart w:id="0" w:name="_Hlk138419613"/>
      <w:r w:rsidRPr="004915B1">
        <w:rPr>
          <w:b/>
          <w:caps/>
        </w:rPr>
        <w:t xml:space="preserve">ŠILUTĖS RAJONO SAVIVALDYBĖS SPORTO TARYBOS NUOSTATŲ </w:t>
      </w:r>
      <w:bookmarkEnd w:id="0"/>
      <w:r w:rsidRPr="004915B1">
        <w:rPr>
          <w:b/>
          <w:caps/>
        </w:rPr>
        <w:t>PATVIRTINIMO“ PAKEITIMO</w:t>
      </w:r>
    </w:p>
    <w:p w14:paraId="288474A0" w14:textId="77777777" w:rsidR="0092777F" w:rsidRPr="0092777F" w:rsidRDefault="0092777F" w:rsidP="0092777F">
      <w:pPr>
        <w:jc w:val="center"/>
        <w:rPr>
          <w:b/>
          <w:caps/>
        </w:rPr>
      </w:pPr>
    </w:p>
    <w:p w14:paraId="2048B02E" w14:textId="21299726" w:rsidR="006A40D2" w:rsidRDefault="006A40D2" w:rsidP="006A40D2">
      <w:pPr>
        <w:ind w:left="1440"/>
        <w:rPr>
          <w:rFonts w:eastAsia="Calibri"/>
        </w:rPr>
      </w:pPr>
      <w:r>
        <w:rPr>
          <w:rFonts w:eastAsia="Calibri"/>
        </w:rPr>
        <w:t xml:space="preserve">                                     2023 m. </w:t>
      </w:r>
      <w:r w:rsidR="00FC1322">
        <w:rPr>
          <w:rFonts w:eastAsia="Calibri"/>
        </w:rPr>
        <w:t xml:space="preserve">         </w:t>
      </w:r>
      <w:r>
        <w:rPr>
          <w:rFonts w:eastAsia="Calibri"/>
        </w:rPr>
        <w:t xml:space="preserve">  d. Nr. T1-</w:t>
      </w:r>
    </w:p>
    <w:p w14:paraId="1F9B89EA" w14:textId="77777777" w:rsidR="006A40D2" w:rsidRDefault="006A40D2" w:rsidP="006A40D2">
      <w:pPr>
        <w:ind w:left="360"/>
        <w:jc w:val="center"/>
        <w:rPr>
          <w:rFonts w:eastAsia="Calibri"/>
        </w:rPr>
      </w:pPr>
      <w:r>
        <w:rPr>
          <w:rFonts w:eastAsia="Calibri"/>
        </w:rPr>
        <w:t>Šilutė</w:t>
      </w:r>
    </w:p>
    <w:p w14:paraId="646683A4" w14:textId="77777777" w:rsidR="0092777F" w:rsidRDefault="0092777F" w:rsidP="006A40D2">
      <w:pPr>
        <w:pStyle w:val="Betarp"/>
        <w:spacing w:line="360" w:lineRule="auto"/>
        <w:ind w:firstLine="1080"/>
        <w:jc w:val="both"/>
        <w:rPr>
          <w:rFonts w:eastAsia="Calibri"/>
        </w:rPr>
      </w:pPr>
    </w:p>
    <w:p w14:paraId="0330DA7D" w14:textId="64743E16" w:rsidR="0092777F" w:rsidRDefault="0092777F" w:rsidP="0092777F">
      <w:pPr>
        <w:pStyle w:val="Betarp"/>
        <w:spacing w:line="360" w:lineRule="auto"/>
        <w:ind w:firstLine="1080"/>
        <w:jc w:val="both"/>
        <w:rPr>
          <w:rFonts w:eastAsia="Calibri"/>
        </w:rPr>
      </w:pPr>
      <w:r w:rsidRPr="0092777F">
        <w:rPr>
          <w:rFonts w:eastAsia="Calibri"/>
        </w:rPr>
        <w:t>Vadovaudamasi Lietuvos Respublikos vietos savivaldos įstatymo</w:t>
      </w:r>
      <w:r w:rsidR="002A2E73">
        <w:rPr>
          <w:rFonts w:eastAsia="Calibri"/>
        </w:rPr>
        <w:t xml:space="preserve"> 6 straipsnio 29 punktu,</w:t>
      </w:r>
      <w:r w:rsidRPr="0092777F">
        <w:rPr>
          <w:rFonts w:eastAsia="Calibri"/>
        </w:rPr>
        <w:t xml:space="preserve"> 1</w:t>
      </w:r>
      <w:r w:rsidR="00140AD3">
        <w:rPr>
          <w:rFonts w:eastAsia="Calibri"/>
        </w:rPr>
        <w:t>5</w:t>
      </w:r>
      <w:r w:rsidRPr="0092777F">
        <w:rPr>
          <w:rFonts w:eastAsia="Calibri"/>
        </w:rPr>
        <w:t xml:space="preserve"> straipsnio</w:t>
      </w:r>
      <w:r w:rsidR="00140AD3">
        <w:rPr>
          <w:rFonts w:eastAsia="Calibri"/>
        </w:rPr>
        <w:t xml:space="preserve"> 4</w:t>
      </w:r>
      <w:r w:rsidRPr="0092777F">
        <w:rPr>
          <w:rFonts w:eastAsia="Calibri"/>
        </w:rPr>
        <w:t xml:space="preserve"> </w:t>
      </w:r>
      <w:r w:rsidR="004915B1">
        <w:rPr>
          <w:rFonts w:eastAsia="Calibri"/>
        </w:rPr>
        <w:t>dalimi</w:t>
      </w:r>
      <w:r w:rsidRPr="0092777F">
        <w:rPr>
          <w:rFonts w:eastAsia="Calibri"/>
        </w:rPr>
        <w:t>, Šilutės rajono savivaldybės taryba  n u s p r e n d ž i a:</w:t>
      </w:r>
    </w:p>
    <w:p w14:paraId="6C1A1B9E" w14:textId="185D7A7E" w:rsidR="004915B1" w:rsidRPr="0092777F" w:rsidRDefault="004915B1" w:rsidP="0092777F">
      <w:pPr>
        <w:pStyle w:val="Betarp"/>
        <w:spacing w:line="360" w:lineRule="auto"/>
        <w:ind w:firstLine="1080"/>
        <w:jc w:val="both"/>
        <w:rPr>
          <w:rFonts w:eastAsia="Calibri"/>
        </w:rPr>
      </w:pPr>
      <w:r>
        <w:rPr>
          <w:rFonts w:eastAsia="Calibri"/>
        </w:rPr>
        <w:t>1. Pa</w:t>
      </w:r>
      <w:r w:rsidR="00705383">
        <w:rPr>
          <w:rFonts w:eastAsia="Calibri"/>
        </w:rPr>
        <w:t xml:space="preserve">tvirtinti </w:t>
      </w:r>
      <w:r>
        <w:rPr>
          <w:rFonts w:eastAsia="Calibri"/>
        </w:rPr>
        <w:t>Š</w:t>
      </w:r>
      <w:r w:rsidRPr="004915B1">
        <w:rPr>
          <w:rFonts w:eastAsia="Calibri"/>
        </w:rPr>
        <w:t>ilutės rajono savivaldybės sporto tarybos nuostat</w:t>
      </w:r>
      <w:r>
        <w:rPr>
          <w:rFonts w:eastAsia="Calibri"/>
        </w:rPr>
        <w:t>us (pridedama).</w:t>
      </w:r>
    </w:p>
    <w:p w14:paraId="29D35D05" w14:textId="786BBBB7" w:rsidR="006C0048" w:rsidRDefault="0092777F" w:rsidP="0092777F">
      <w:pPr>
        <w:pStyle w:val="Betarp"/>
        <w:spacing w:line="360" w:lineRule="auto"/>
        <w:ind w:firstLine="1080"/>
        <w:jc w:val="both"/>
        <w:rPr>
          <w:rFonts w:eastAsia="Calibri"/>
        </w:rPr>
      </w:pPr>
      <w:r w:rsidRPr="0092777F">
        <w:rPr>
          <w:rFonts w:eastAsia="Calibri"/>
        </w:rPr>
        <w:t>2. Pripažinti netekusiu galios Šilutės rajono savivaldybės tarybos 201</w:t>
      </w:r>
      <w:r w:rsidR="00344DEF">
        <w:rPr>
          <w:rFonts w:eastAsia="Calibri"/>
        </w:rPr>
        <w:t>9</w:t>
      </w:r>
      <w:r w:rsidRPr="0092777F">
        <w:rPr>
          <w:rFonts w:eastAsia="Calibri"/>
        </w:rPr>
        <w:t xml:space="preserve"> m. </w:t>
      </w:r>
      <w:r w:rsidR="004915B1">
        <w:rPr>
          <w:rFonts w:eastAsia="Calibri"/>
        </w:rPr>
        <w:t>spalio</w:t>
      </w:r>
      <w:r w:rsidR="00F14445">
        <w:rPr>
          <w:rFonts w:eastAsia="Calibri"/>
        </w:rPr>
        <w:t xml:space="preserve"> </w:t>
      </w:r>
      <w:r w:rsidR="004915B1">
        <w:rPr>
          <w:rFonts w:eastAsia="Calibri"/>
        </w:rPr>
        <w:t>31</w:t>
      </w:r>
      <w:r w:rsidRPr="0092777F">
        <w:rPr>
          <w:rFonts w:eastAsia="Calibri"/>
        </w:rPr>
        <w:t xml:space="preserve"> d. sprendimą Nr. T1-</w:t>
      </w:r>
      <w:r w:rsidR="00344DEF">
        <w:rPr>
          <w:rFonts w:eastAsia="Calibri"/>
        </w:rPr>
        <w:t>15</w:t>
      </w:r>
      <w:r w:rsidR="004915B1">
        <w:rPr>
          <w:rFonts w:eastAsia="Calibri"/>
        </w:rPr>
        <w:t>1</w:t>
      </w:r>
      <w:r w:rsidRPr="0092777F">
        <w:rPr>
          <w:rFonts w:eastAsia="Calibri"/>
        </w:rPr>
        <w:t xml:space="preserve"> „Dėl Šilutės rajono savivaldybės sporto tarybos </w:t>
      </w:r>
      <w:r w:rsidR="004915B1">
        <w:rPr>
          <w:rFonts w:eastAsia="Calibri"/>
        </w:rPr>
        <w:t>nuostatų patvirtinimo</w:t>
      </w:r>
      <w:r w:rsidRPr="0092777F">
        <w:rPr>
          <w:rFonts w:eastAsia="Calibri"/>
        </w:rPr>
        <w:t xml:space="preserve">“. </w:t>
      </w:r>
    </w:p>
    <w:p w14:paraId="3816FFD6" w14:textId="77777777" w:rsidR="003D26B5" w:rsidRPr="003D26B5" w:rsidRDefault="006C0048" w:rsidP="006A40D2">
      <w:pPr>
        <w:pStyle w:val="Betarp"/>
        <w:spacing w:line="360" w:lineRule="auto"/>
        <w:ind w:firstLine="1080"/>
        <w:jc w:val="both"/>
        <w:rPr>
          <w:rFonts w:eastAsia="Calibri"/>
          <w:color w:val="0563C1" w:themeColor="hyperlink"/>
          <w:u w:val="single"/>
          <w:lang w:eastAsia="en-US"/>
        </w:rPr>
      </w:pPr>
      <w:r w:rsidRPr="003D26B5">
        <w:rPr>
          <w:rFonts w:eastAsia="Calibri"/>
        </w:rPr>
        <w:t xml:space="preserve">3. </w:t>
      </w:r>
      <w:r w:rsidR="003D26B5" w:rsidRPr="003D26B5">
        <w:rPr>
          <w:rFonts w:eastAsia="Calibri"/>
          <w:lang w:eastAsia="en-US"/>
        </w:rPr>
        <w:t xml:space="preserve">Paskelbti šį sprendimą Teisės aktų registre ir Šilutės rajono savivaldybės interneto svetainėje </w:t>
      </w:r>
      <w:hyperlink r:id="rId5" w:history="1">
        <w:r w:rsidR="003D26B5" w:rsidRPr="003D26B5">
          <w:rPr>
            <w:rFonts w:eastAsia="Calibri"/>
            <w:color w:val="0563C1" w:themeColor="hyperlink"/>
            <w:u w:val="single"/>
            <w:lang w:eastAsia="en-US"/>
          </w:rPr>
          <w:t>www.silute.lt</w:t>
        </w:r>
      </w:hyperlink>
      <w:r w:rsidR="003D26B5" w:rsidRPr="003D26B5">
        <w:rPr>
          <w:rFonts w:eastAsia="Calibri"/>
          <w:color w:val="0563C1" w:themeColor="hyperlink"/>
          <w:u w:val="single"/>
          <w:lang w:eastAsia="en-US"/>
        </w:rPr>
        <w:t>.</w:t>
      </w:r>
    </w:p>
    <w:p w14:paraId="7A6E02C6" w14:textId="77777777" w:rsidR="006A40D2" w:rsidRDefault="006A40D2" w:rsidP="006A40D2">
      <w:pPr>
        <w:rPr>
          <w:rFonts w:eastAsia="Calibri"/>
        </w:rPr>
      </w:pPr>
    </w:p>
    <w:p w14:paraId="1B712C70" w14:textId="77777777" w:rsidR="004915B1" w:rsidRDefault="004915B1" w:rsidP="006A40D2">
      <w:pPr>
        <w:rPr>
          <w:rFonts w:eastAsia="Calibri"/>
        </w:rPr>
      </w:pPr>
    </w:p>
    <w:p w14:paraId="46AD7C36" w14:textId="77777777" w:rsidR="004915B1" w:rsidRDefault="004915B1" w:rsidP="006A40D2">
      <w:pPr>
        <w:rPr>
          <w:rFonts w:eastAsia="Calibri"/>
        </w:rPr>
      </w:pPr>
    </w:p>
    <w:p w14:paraId="22E855B1" w14:textId="0A6CD0A7" w:rsidR="006A40D2" w:rsidRDefault="006A40D2" w:rsidP="006A40D2">
      <w:pPr>
        <w:tabs>
          <w:tab w:val="right" w:pos="9638"/>
        </w:tabs>
        <w:rPr>
          <w:rFonts w:eastAsia="Calibri"/>
        </w:rPr>
      </w:pPr>
      <w:r>
        <w:rPr>
          <w:rFonts w:eastAsia="Calibri"/>
        </w:rPr>
        <w:t xml:space="preserve">Savivaldybės meras                                                                                      </w:t>
      </w:r>
      <w:r w:rsidR="003110BE">
        <w:rPr>
          <w:rFonts w:eastAsia="Calibri"/>
        </w:rPr>
        <w:t xml:space="preserve">              </w:t>
      </w:r>
      <w:r>
        <w:rPr>
          <w:rFonts w:eastAsia="Calibri"/>
        </w:rPr>
        <w:t>Vytautas Laurinaitis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5812"/>
      </w:tblGrid>
      <w:tr w:rsidR="006A40D2" w14:paraId="29562490" w14:textId="77777777" w:rsidTr="006A40D2">
        <w:tc>
          <w:tcPr>
            <w:tcW w:w="9039" w:type="dxa"/>
            <w:gridSpan w:val="2"/>
            <w:hideMark/>
          </w:tcPr>
          <w:p w14:paraId="462C3766" w14:textId="77777777" w:rsidR="006A40D2" w:rsidRDefault="006A40D2">
            <w:pPr>
              <w:rPr>
                <w:rFonts w:eastAsia="Calibri"/>
              </w:rPr>
            </w:pPr>
          </w:p>
        </w:tc>
      </w:tr>
      <w:tr w:rsidR="006A40D2" w14:paraId="717D9B1E" w14:textId="77777777" w:rsidTr="006A40D2">
        <w:tc>
          <w:tcPr>
            <w:tcW w:w="3227" w:type="dxa"/>
          </w:tcPr>
          <w:p w14:paraId="68C5805A" w14:textId="77777777" w:rsidR="006A40D2" w:rsidRDefault="006A40D2">
            <w:pPr>
              <w:suppressAutoHyphens/>
              <w:rPr>
                <w:lang w:val="en-GB" w:eastAsia="ar-SA"/>
              </w:rPr>
            </w:pPr>
          </w:p>
        </w:tc>
        <w:tc>
          <w:tcPr>
            <w:tcW w:w="5812" w:type="dxa"/>
          </w:tcPr>
          <w:p w14:paraId="7BD9E6F1" w14:textId="77777777" w:rsidR="006A40D2" w:rsidRDefault="006A40D2">
            <w:pPr>
              <w:keepNext/>
              <w:tabs>
                <w:tab w:val="num" w:pos="0"/>
              </w:tabs>
              <w:suppressAutoHyphens/>
              <w:jc w:val="both"/>
              <w:outlineLvl w:val="1"/>
              <w:rPr>
                <w:lang w:val="en-GB" w:eastAsia="ar-SA"/>
              </w:rPr>
            </w:pPr>
          </w:p>
        </w:tc>
      </w:tr>
      <w:tr w:rsidR="006A40D2" w14:paraId="268955EB" w14:textId="77777777" w:rsidTr="006A40D2">
        <w:tc>
          <w:tcPr>
            <w:tcW w:w="3227" w:type="dxa"/>
          </w:tcPr>
          <w:p w14:paraId="023FF0A2" w14:textId="77777777" w:rsidR="006A40D2" w:rsidRDefault="006A40D2">
            <w:pPr>
              <w:suppressAutoHyphens/>
              <w:rPr>
                <w:lang w:val="en-GB" w:eastAsia="ar-SA"/>
              </w:rPr>
            </w:pPr>
          </w:p>
          <w:p w14:paraId="69FF1B31" w14:textId="77777777" w:rsidR="006A40D2" w:rsidRDefault="006A40D2">
            <w:pPr>
              <w:suppressAutoHyphens/>
              <w:rPr>
                <w:lang w:val="en-GB" w:eastAsia="ar-SA"/>
              </w:rPr>
            </w:pPr>
          </w:p>
        </w:tc>
        <w:tc>
          <w:tcPr>
            <w:tcW w:w="5812" w:type="dxa"/>
            <w:hideMark/>
          </w:tcPr>
          <w:p w14:paraId="7AC3044F" w14:textId="77777777" w:rsidR="006A40D2" w:rsidRDefault="006A40D2">
            <w:pPr>
              <w:rPr>
                <w:lang w:val="en-GB" w:eastAsia="ar-SA"/>
              </w:rPr>
            </w:pPr>
          </w:p>
        </w:tc>
      </w:tr>
      <w:tr w:rsidR="006A40D2" w14:paraId="29289BA5" w14:textId="77777777" w:rsidTr="006A40D2">
        <w:trPr>
          <w:trHeight w:val="1087"/>
        </w:trPr>
        <w:tc>
          <w:tcPr>
            <w:tcW w:w="9039" w:type="dxa"/>
            <w:gridSpan w:val="2"/>
          </w:tcPr>
          <w:p w14:paraId="46E384CC" w14:textId="77777777" w:rsidR="003D26B5" w:rsidRDefault="003D26B5">
            <w:pPr>
              <w:suppressAutoHyphens/>
              <w:rPr>
                <w:lang w:val="en-GB" w:eastAsia="ar-SA"/>
              </w:rPr>
            </w:pPr>
          </w:p>
          <w:p w14:paraId="095CFA0A" w14:textId="77777777" w:rsidR="003D26B5" w:rsidRDefault="003D26B5">
            <w:pPr>
              <w:suppressAutoHyphens/>
              <w:rPr>
                <w:lang w:val="en-GB" w:eastAsia="ar-SA"/>
              </w:rPr>
            </w:pPr>
          </w:p>
          <w:p w14:paraId="5225E830" w14:textId="77777777" w:rsidR="003110BE" w:rsidRDefault="003110BE">
            <w:pPr>
              <w:suppressAutoHyphens/>
              <w:rPr>
                <w:lang w:val="en-GB" w:eastAsia="ar-SA"/>
              </w:rPr>
            </w:pPr>
          </w:p>
          <w:p w14:paraId="5751234B" w14:textId="77777777" w:rsidR="003110BE" w:rsidRDefault="003110BE">
            <w:pPr>
              <w:suppressAutoHyphens/>
              <w:rPr>
                <w:lang w:val="en-GB" w:eastAsia="ar-SA"/>
              </w:rPr>
            </w:pPr>
          </w:p>
          <w:p w14:paraId="46BD37D3" w14:textId="77777777" w:rsidR="003110BE" w:rsidRDefault="003110BE">
            <w:pPr>
              <w:suppressAutoHyphens/>
              <w:rPr>
                <w:lang w:val="en-GB" w:eastAsia="ar-SA"/>
              </w:rPr>
            </w:pPr>
          </w:p>
          <w:p w14:paraId="36DC38D6" w14:textId="77777777" w:rsidR="003110BE" w:rsidRDefault="003110BE">
            <w:pPr>
              <w:suppressAutoHyphens/>
              <w:rPr>
                <w:lang w:val="en-GB" w:eastAsia="ar-SA"/>
              </w:rPr>
            </w:pPr>
          </w:p>
          <w:p w14:paraId="183284B4" w14:textId="77777777" w:rsidR="003110BE" w:rsidRDefault="003110BE">
            <w:pPr>
              <w:suppressAutoHyphens/>
              <w:rPr>
                <w:lang w:val="en-GB" w:eastAsia="ar-SA"/>
              </w:rPr>
            </w:pPr>
          </w:p>
          <w:p w14:paraId="06A1CC3A" w14:textId="77777777" w:rsidR="003110BE" w:rsidRDefault="003110BE">
            <w:pPr>
              <w:suppressAutoHyphens/>
              <w:rPr>
                <w:lang w:val="en-GB" w:eastAsia="ar-SA"/>
              </w:rPr>
            </w:pPr>
          </w:p>
          <w:p w14:paraId="03566ADF" w14:textId="77777777" w:rsidR="003110BE" w:rsidRDefault="003110BE">
            <w:pPr>
              <w:suppressAutoHyphens/>
              <w:rPr>
                <w:lang w:val="en-GB" w:eastAsia="ar-SA"/>
              </w:rPr>
            </w:pPr>
          </w:p>
          <w:p w14:paraId="5F781944" w14:textId="77777777" w:rsidR="003110BE" w:rsidRDefault="003110BE">
            <w:pPr>
              <w:suppressAutoHyphens/>
              <w:rPr>
                <w:lang w:val="en-GB" w:eastAsia="ar-SA"/>
              </w:rPr>
            </w:pPr>
          </w:p>
          <w:p w14:paraId="20E771AE" w14:textId="77777777" w:rsidR="006A40D2" w:rsidRDefault="006A40D2">
            <w:pPr>
              <w:suppressAutoHyphens/>
              <w:rPr>
                <w:lang w:val="en-GB" w:eastAsia="ar-SA"/>
              </w:rPr>
            </w:pPr>
            <w:proofErr w:type="spellStart"/>
            <w:r>
              <w:rPr>
                <w:lang w:val="en-GB" w:eastAsia="ar-SA"/>
              </w:rPr>
              <w:t>Parengė</w:t>
            </w:r>
            <w:proofErr w:type="spellEnd"/>
          </w:p>
          <w:p w14:paraId="3E6985BA" w14:textId="4BC5B9BF" w:rsidR="006A40D2" w:rsidRDefault="006A40D2">
            <w:pPr>
              <w:suppressAutoHyphens/>
              <w:rPr>
                <w:lang w:val="en-GB" w:eastAsia="ar-SA"/>
              </w:rPr>
            </w:pPr>
            <w:proofErr w:type="spellStart"/>
            <w:r>
              <w:rPr>
                <w:lang w:val="en-GB" w:eastAsia="ar-SA"/>
              </w:rPr>
              <w:t>Eglė</w:t>
            </w:r>
            <w:proofErr w:type="spellEnd"/>
            <w:r>
              <w:rPr>
                <w:lang w:val="en-GB" w:eastAsia="ar-SA"/>
              </w:rPr>
              <w:t xml:space="preserve"> </w:t>
            </w:r>
            <w:proofErr w:type="spellStart"/>
            <w:r>
              <w:rPr>
                <w:lang w:val="en-GB" w:eastAsia="ar-SA"/>
              </w:rPr>
              <w:t>Čėsnienė</w:t>
            </w:r>
            <w:proofErr w:type="spellEnd"/>
            <w:r>
              <w:rPr>
                <w:lang w:val="en-GB" w:eastAsia="ar-SA"/>
              </w:rPr>
              <w:t xml:space="preserve">, </w:t>
            </w:r>
            <w:r>
              <w:rPr>
                <w:bCs/>
                <w:lang w:val="en-GB" w:eastAsia="ar-SA"/>
              </w:rPr>
              <w:t>tel. 8 441</w:t>
            </w:r>
            <w:r w:rsidR="00D6665C">
              <w:rPr>
                <w:bCs/>
                <w:lang w:val="en-GB" w:eastAsia="ar-SA"/>
              </w:rPr>
              <w:t xml:space="preserve"> 79</w:t>
            </w:r>
            <w:r>
              <w:rPr>
                <w:bCs/>
                <w:lang w:val="en-GB" w:eastAsia="ar-SA"/>
              </w:rPr>
              <w:t xml:space="preserve"> 281, el. p. </w:t>
            </w:r>
            <w:hyperlink r:id="rId6" w:history="1">
              <w:r w:rsidR="003D26B5" w:rsidRPr="00122C44">
                <w:rPr>
                  <w:rStyle w:val="Hipersaitas"/>
                  <w:bCs/>
                  <w:lang w:val="en-GB" w:eastAsia="ar-SA"/>
                </w:rPr>
                <w:t>egle.cesniene</w:t>
              </w:r>
              <w:r w:rsidR="003D26B5" w:rsidRPr="00122C44">
                <w:rPr>
                  <w:rStyle w:val="Hipersaitas"/>
                  <w:bCs/>
                  <w:lang w:val="en-US" w:eastAsia="ar-SA"/>
                </w:rPr>
                <w:t>@silute.lt</w:t>
              </w:r>
            </w:hyperlink>
            <w:r w:rsidR="003D26B5">
              <w:rPr>
                <w:bCs/>
                <w:lang w:val="en-US" w:eastAsia="ar-SA"/>
              </w:rPr>
              <w:t xml:space="preserve"> </w:t>
            </w:r>
            <w:r w:rsidR="00D6665C">
              <w:rPr>
                <w:rStyle w:val="Hipersaitas"/>
                <w:bCs/>
                <w:lang w:val="de-DE" w:eastAsia="ar-SA"/>
              </w:rPr>
              <w:t xml:space="preserve"> </w:t>
            </w:r>
          </w:p>
          <w:p w14:paraId="713C1618" w14:textId="1F4C437C" w:rsidR="006A40D2" w:rsidRDefault="006A40D2">
            <w:pPr>
              <w:keepNext/>
              <w:tabs>
                <w:tab w:val="num" w:pos="0"/>
              </w:tabs>
              <w:suppressAutoHyphens/>
              <w:jc w:val="both"/>
              <w:outlineLvl w:val="1"/>
              <w:rPr>
                <w:lang w:eastAsia="ar-SA"/>
              </w:rPr>
            </w:pPr>
            <w:r>
              <w:rPr>
                <w:lang w:val="en-GB" w:eastAsia="ar-SA"/>
              </w:rPr>
              <w:t>2023-0</w:t>
            </w:r>
            <w:r w:rsidR="00344DEF">
              <w:rPr>
                <w:lang w:val="en-GB" w:eastAsia="ar-SA"/>
              </w:rPr>
              <w:t>6</w:t>
            </w:r>
            <w:r w:rsidR="0092777F">
              <w:rPr>
                <w:lang w:val="en-GB" w:eastAsia="ar-SA"/>
              </w:rPr>
              <w:t>-</w:t>
            </w:r>
            <w:r w:rsidR="004915B1">
              <w:rPr>
                <w:lang w:val="en-GB" w:eastAsia="ar-SA"/>
              </w:rPr>
              <w:t>23</w:t>
            </w:r>
            <w:r>
              <w:rPr>
                <w:lang w:val="en-GB" w:eastAsia="ar-SA"/>
              </w:rPr>
              <w:t xml:space="preserve">                                          </w:t>
            </w:r>
          </w:p>
        </w:tc>
      </w:tr>
    </w:tbl>
    <w:p w14:paraId="47581E5E" w14:textId="77777777" w:rsidR="009168EF" w:rsidRDefault="009168EF" w:rsidP="003D26B5"/>
    <w:sectPr w:rsidR="009168EF" w:rsidSect="00B977F0">
      <w:pgSz w:w="12240" w:h="15840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8EF"/>
    <w:rsid w:val="00004F7A"/>
    <w:rsid w:val="00085D0A"/>
    <w:rsid w:val="00090E54"/>
    <w:rsid w:val="00114CCF"/>
    <w:rsid w:val="00127C35"/>
    <w:rsid w:val="00140AD3"/>
    <w:rsid w:val="00197514"/>
    <w:rsid w:val="00215622"/>
    <w:rsid w:val="002A2E73"/>
    <w:rsid w:val="002D6706"/>
    <w:rsid w:val="003110BE"/>
    <w:rsid w:val="0033744A"/>
    <w:rsid w:val="00344DEF"/>
    <w:rsid w:val="003D26B5"/>
    <w:rsid w:val="004915B1"/>
    <w:rsid w:val="006A40D2"/>
    <w:rsid w:val="006C0048"/>
    <w:rsid w:val="00705383"/>
    <w:rsid w:val="00722FA5"/>
    <w:rsid w:val="008D3DA8"/>
    <w:rsid w:val="009168EF"/>
    <w:rsid w:val="0092777F"/>
    <w:rsid w:val="00A453D3"/>
    <w:rsid w:val="00A80810"/>
    <w:rsid w:val="00B977F0"/>
    <w:rsid w:val="00C8370B"/>
    <w:rsid w:val="00CA2F7C"/>
    <w:rsid w:val="00D07392"/>
    <w:rsid w:val="00D6665C"/>
    <w:rsid w:val="00E36477"/>
    <w:rsid w:val="00F14445"/>
    <w:rsid w:val="00F56345"/>
    <w:rsid w:val="00FC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A103"/>
  <w15:chartTrackingRefBased/>
  <w15:docId w15:val="{80E2990F-17C1-4479-86EB-1F39E45F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156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qFormat/>
    <w:rsid w:val="00215622"/>
    <w:pPr>
      <w:keepNext/>
      <w:jc w:val="center"/>
      <w:outlineLvl w:val="0"/>
    </w:pPr>
    <w:rPr>
      <w:b/>
      <w:szCs w:val="20"/>
      <w:lang w:eastAsia="en-US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215622"/>
    <w:pPr>
      <w:keepNext/>
      <w:jc w:val="center"/>
      <w:outlineLvl w:val="3"/>
    </w:pPr>
    <w:rPr>
      <w:b/>
      <w:sz w:val="28"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215622"/>
    <w:rPr>
      <w:rFonts w:ascii="Times New Roman" w:eastAsia="Times New Roman" w:hAnsi="Times New Roman" w:cs="Times New Roman"/>
      <w:b/>
      <w:kern w:val="0"/>
      <w:sz w:val="24"/>
      <w:szCs w:val="20"/>
      <w:lang w:val="lt-LT"/>
      <w14:ligatures w14:val="none"/>
    </w:rPr>
  </w:style>
  <w:style w:type="character" w:customStyle="1" w:styleId="Antrat4Diagrama">
    <w:name w:val="Antraštė 4 Diagrama"/>
    <w:basedOn w:val="Numatytasispastraiposriftas"/>
    <w:link w:val="Antrat4"/>
    <w:semiHidden/>
    <w:rsid w:val="00215622"/>
    <w:rPr>
      <w:rFonts w:ascii="Times New Roman" w:eastAsia="Times New Roman" w:hAnsi="Times New Roman" w:cs="Times New Roman"/>
      <w:b/>
      <w:kern w:val="0"/>
      <w:sz w:val="28"/>
      <w:szCs w:val="20"/>
      <w:lang w:val="lt-LT"/>
      <w14:ligatures w14:val="none"/>
    </w:rPr>
  </w:style>
  <w:style w:type="paragraph" w:styleId="Betarp">
    <w:name w:val="No Spacing"/>
    <w:uiPriority w:val="1"/>
    <w:qFormat/>
    <w:rsid w:val="002156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table" w:styleId="Lentelstinklelis">
    <w:name w:val="Table Grid"/>
    <w:basedOn w:val="prastojilentel"/>
    <w:uiPriority w:val="39"/>
    <w:rsid w:val="00215622"/>
    <w:pPr>
      <w:spacing w:after="0" w:line="240" w:lineRule="auto"/>
    </w:pPr>
    <w:rPr>
      <w:kern w:val="0"/>
      <w:lang w:val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6A40D2"/>
    <w:rPr>
      <w:color w:val="0000FF"/>
      <w:u w:val="single"/>
    </w:rPr>
  </w:style>
  <w:style w:type="paragraph" w:styleId="Pataisymai">
    <w:name w:val="Revision"/>
    <w:hidden/>
    <w:uiPriority w:val="99"/>
    <w:semiHidden/>
    <w:rsid w:val="00C8370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C8370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C8370B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C8370B"/>
    <w:rPr>
      <w:rFonts w:ascii="Times New Roman" w:eastAsia="Times New Roman" w:hAnsi="Times New Roman" w:cs="Times New Roman"/>
      <w:kern w:val="0"/>
      <w:sz w:val="20"/>
      <w:szCs w:val="20"/>
      <w:lang w:val="lt-LT" w:eastAsia="lt-LT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8370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8370B"/>
    <w:rPr>
      <w:rFonts w:ascii="Times New Roman" w:eastAsia="Times New Roman" w:hAnsi="Times New Roman" w:cs="Times New Roman"/>
      <w:b/>
      <w:bCs/>
      <w:kern w:val="0"/>
      <w:sz w:val="20"/>
      <w:szCs w:val="20"/>
      <w:lang w:val="lt-LT" w:eastAsia="lt-LT"/>
      <w14:ligatures w14:val="non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D26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8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gle.cesniene@silute.lt" TargetMode="External"/><Relationship Id="rId5" Type="http://schemas.openxmlformats.org/officeDocument/2006/relationships/hyperlink" Target="http://www.silute.l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BFDB710-0D19-4144-B65A-6AD34E603C57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JRK</dc:creator>
  <cp:keywords/>
  <dc:description/>
  <cp:lastModifiedBy>JRK</cp:lastModifiedBy>
  <cp:revision>2</cp:revision>
  <cp:lastPrinted>2023-05-23T07:15:00Z</cp:lastPrinted>
  <dcterms:created xsi:type="dcterms:W3CDTF">2023-06-26T07:09:00Z</dcterms:created>
  <dcterms:modified xsi:type="dcterms:W3CDTF">2023-06-26T07:09:00Z</dcterms:modified>
</cp:coreProperties>
</file>