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1AB7FF" w14:textId="77777777" w:rsidR="006A40D2" w:rsidRDefault="006A40D2" w:rsidP="00B977F0">
      <w:pPr>
        <w:rPr>
          <w:b/>
        </w:rPr>
      </w:pPr>
      <w:bookmarkStart w:id="0" w:name="_GoBack"/>
      <w:bookmarkEnd w:id="0"/>
    </w:p>
    <w:p w14:paraId="1CF03F25" w14:textId="404B8E1E" w:rsidR="006A40D2" w:rsidRDefault="00C8370B" w:rsidP="006A40D2">
      <w:pPr>
        <w:jc w:val="center"/>
        <w:rPr>
          <w:rFonts w:eastAsia="Calibri"/>
          <w:b/>
        </w:rPr>
      </w:pPr>
      <w:r>
        <w:rPr>
          <w:noProof/>
        </w:rPr>
        <w:drawing>
          <wp:inline distT="0" distB="0" distL="0" distR="0" wp14:anchorId="749CFFDE" wp14:editId="4610D51E">
            <wp:extent cx="581025" cy="6477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47B31E18" w14:textId="77777777" w:rsidR="006A40D2" w:rsidRDefault="006A40D2" w:rsidP="006A40D2">
      <w:pPr>
        <w:rPr>
          <w:rFonts w:eastAsia="Calibri"/>
          <w:b/>
        </w:rPr>
      </w:pPr>
    </w:p>
    <w:p w14:paraId="3D966CA4" w14:textId="77777777" w:rsidR="006A40D2" w:rsidRDefault="006A40D2" w:rsidP="006A40D2">
      <w:pPr>
        <w:jc w:val="center"/>
        <w:rPr>
          <w:rFonts w:eastAsia="Calibri"/>
          <w:b/>
        </w:rPr>
      </w:pPr>
      <w:r>
        <w:rPr>
          <w:rFonts w:eastAsia="Calibri"/>
          <w:b/>
        </w:rPr>
        <w:t>ŠILUTĖS RAJONO SAVIVALDYBĖS</w:t>
      </w:r>
    </w:p>
    <w:p w14:paraId="250DA4BD" w14:textId="7C7AE9E0" w:rsidR="006A40D2" w:rsidRPr="0092777F" w:rsidRDefault="006A40D2" w:rsidP="0092777F">
      <w:pPr>
        <w:keepNext/>
        <w:jc w:val="center"/>
        <w:outlineLvl w:val="3"/>
        <w:rPr>
          <w:rFonts w:eastAsia="Calibri"/>
          <w:b/>
          <w:lang w:eastAsia="en-US"/>
        </w:rPr>
      </w:pPr>
      <w:r>
        <w:rPr>
          <w:rFonts w:eastAsia="Calibri"/>
          <w:b/>
        </w:rPr>
        <w:t>TARYBA</w:t>
      </w:r>
    </w:p>
    <w:p w14:paraId="17759B56" w14:textId="77777777" w:rsidR="006A40D2" w:rsidRDefault="006A40D2" w:rsidP="006A40D2">
      <w:pPr>
        <w:rPr>
          <w:rFonts w:eastAsia="Calibri"/>
        </w:rPr>
      </w:pPr>
    </w:p>
    <w:p w14:paraId="15D50052" w14:textId="77777777" w:rsidR="006A40D2" w:rsidRPr="00FF328D" w:rsidRDefault="006A40D2" w:rsidP="006A40D2">
      <w:pPr>
        <w:ind w:left="360"/>
        <w:jc w:val="center"/>
        <w:rPr>
          <w:rFonts w:eastAsia="Calibri"/>
          <w:b/>
          <w:bCs/>
        </w:rPr>
      </w:pPr>
      <w:r w:rsidRPr="00FF328D">
        <w:rPr>
          <w:rFonts w:eastAsia="Calibri"/>
          <w:b/>
          <w:bCs/>
        </w:rPr>
        <w:t>SPRENDIMAS</w:t>
      </w:r>
    </w:p>
    <w:p w14:paraId="0F829988" w14:textId="3B40AA56" w:rsidR="006A40D2" w:rsidRPr="00FF328D" w:rsidRDefault="0092777F" w:rsidP="0092777F">
      <w:pPr>
        <w:jc w:val="center"/>
        <w:rPr>
          <w:b/>
          <w:caps/>
        </w:rPr>
      </w:pPr>
      <w:r w:rsidRPr="00FF328D">
        <w:rPr>
          <w:b/>
          <w:caps/>
        </w:rPr>
        <w:t xml:space="preserve">DĖL </w:t>
      </w:r>
      <w:bookmarkStart w:id="1" w:name="_Hlk142569596"/>
      <w:r w:rsidR="00FF328D" w:rsidRPr="00FF328D">
        <w:rPr>
          <w:b/>
          <w:caps/>
        </w:rPr>
        <w:t>2023</w:t>
      </w:r>
      <w:r w:rsidR="00FF328D">
        <w:rPr>
          <w:b/>
          <w:caps/>
        </w:rPr>
        <w:t xml:space="preserve"> m. birželio 29 d.</w:t>
      </w:r>
      <w:r w:rsidR="00FF328D" w:rsidRPr="00FF328D">
        <w:rPr>
          <w:b/>
          <w:caps/>
        </w:rPr>
        <w:t xml:space="preserve"> šilutės rajono savivaldybės tarybos sprendimo nr. t1-57 „dėl </w:t>
      </w:r>
      <w:r w:rsidRPr="00FF328D">
        <w:rPr>
          <w:b/>
          <w:caps/>
        </w:rPr>
        <w:t>ŠILUTĖS RAJONO SAVIVALDYBĖS SPORTO TARYBOS SUDARYMO</w:t>
      </w:r>
      <w:r w:rsidR="00FF328D" w:rsidRPr="00FF328D">
        <w:rPr>
          <w:b/>
          <w:caps/>
        </w:rPr>
        <w:t>“</w:t>
      </w:r>
      <w:r w:rsidR="000F50E4" w:rsidRPr="00FF328D">
        <w:rPr>
          <w:b/>
          <w:caps/>
        </w:rPr>
        <w:t xml:space="preserve"> </w:t>
      </w:r>
      <w:bookmarkEnd w:id="1"/>
      <w:r w:rsidR="000F50E4" w:rsidRPr="00FF328D">
        <w:rPr>
          <w:b/>
          <w:caps/>
        </w:rPr>
        <w:t>pakeitimo</w:t>
      </w:r>
    </w:p>
    <w:p w14:paraId="288474A0" w14:textId="77777777" w:rsidR="0092777F" w:rsidRPr="0092777F" w:rsidRDefault="0092777F" w:rsidP="0092777F">
      <w:pPr>
        <w:jc w:val="center"/>
        <w:rPr>
          <w:b/>
          <w:caps/>
        </w:rPr>
      </w:pPr>
    </w:p>
    <w:p w14:paraId="2048B02E" w14:textId="21299726" w:rsidR="006A40D2" w:rsidRDefault="006A40D2" w:rsidP="006A40D2">
      <w:pPr>
        <w:ind w:left="1440"/>
        <w:rPr>
          <w:rFonts w:eastAsia="Calibri"/>
        </w:rPr>
      </w:pPr>
      <w:r>
        <w:rPr>
          <w:rFonts w:eastAsia="Calibri"/>
        </w:rPr>
        <w:t xml:space="preserve">                                     2023 m. </w:t>
      </w:r>
      <w:r w:rsidR="00FC1322">
        <w:rPr>
          <w:rFonts w:eastAsia="Calibri"/>
        </w:rPr>
        <w:t xml:space="preserve">         </w:t>
      </w:r>
      <w:r>
        <w:rPr>
          <w:rFonts w:eastAsia="Calibri"/>
        </w:rPr>
        <w:t xml:space="preserve">  d. Nr. T1-</w:t>
      </w:r>
    </w:p>
    <w:p w14:paraId="1F9B89EA" w14:textId="77777777" w:rsidR="006A40D2" w:rsidRDefault="006A40D2" w:rsidP="006A40D2">
      <w:pPr>
        <w:ind w:left="360"/>
        <w:jc w:val="center"/>
        <w:rPr>
          <w:rFonts w:eastAsia="Calibri"/>
        </w:rPr>
      </w:pPr>
      <w:r>
        <w:rPr>
          <w:rFonts w:eastAsia="Calibri"/>
        </w:rPr>
        <w:t>Šilutė</w:t>
      </w:r>
    </w:p>
    <w:p w14:paraId="646683A4" w14:textId="77777777" w:rsidR="0092777F" w:rsidRDefault="0092777F" w:rsidP="006A40D2">
      <w:pPr>
        <w:pStyle w:val="Betarp"/>
        <w:spacing w:line="360" w:lineRule="auto"/>
        <w:ind w:firstLine="1080"/>
        <w:jc w:val="both"/>
        <w:rPr>
          <w:rFonts w:eastAsia="Calibri"/>
        </w:rPr>
      </w:pPr>
    </w:p>
    <w:p w14:paraId="0330DA7D" w14:textId="4B080E73" w:rsidR="0092777F" w:rsidRPr="0092777F" w:rsidRDefault="0092777F" w:rsidP="0092777F">
      <w:pPr>
        <w:pStyle w:val="Betarp"/>
        <w:spacing w:line="360" w:lineRule="auto"/>
        <w:ind w:firstLine="1080"/>
        <w:jc w:val="both"/>
        <w:rPr>
          <w:rFonts w:eastAsia="Calibri"/>
        </w:rPr>
      </w:pPr>
      <w:r w:rsidRPr="0092777F">
        <w:rPr>
          <w:rFonts w:eastAsia="Calibri"/>
        </w:rPr>
        <w:t>Vadovaudamasi Lietuvos Respublikos vietos savivaldos įstatymo 1</w:t>
      </w:r>
      <w:r w:rsidR="00140AD3">
        <w:rPr>
          <w:rFonts w:eastAsia="Calibri"/>
        </w:rPr>
        <w:t>5</w:t>
      </w:r>
      <w:r w:rsidRPr="0092777F">
        <w:rPr>
          <w:rFonts w:eastAsia="Calibri"/>
        </w:rPr>
        <w:t xml:space="preserve"> straipsnio 2 dalies</w:t>
      </w:r>
      <w:r w:rsidR="00140AD3">
        <w:rPr>
          <w:rFonts w:eastAsia="Calibri"/>
        </w:rPr>
        <w:t xml:space="preserve"> 4</w:t>
      </w:r>
      <w:r w:rsidRPr="0092777F">
        <w:rPr>
          <w:rFonts w:eastAsia="Calibri"/>
        </w:rPr>
        <w:t xml:space="preserve"> punktu, Šilutės rajono savivaldybės sporto tarybos nuostatų, patvirtintų Šilutės rajono savivaldybės 201</w:t>
      </w:r>
      <w:r w:rsidR="009C507E">
        <w:rPr>
          <w:rFonts w:eastAsia="Calibri"/>
        </w:rPr>
        <w:t>9</w:t>
      </w:r>
      <w:r w:rsidRPr="0092777F">
        <w:rPr>
          <w:rFonts w:eastAsia="Calibri"/>
        </w:rPr>
        <w:t xml:space="preserve"> m. </w:t>
      </w:r>
      <w:r w:rsidR="009C507E">
        <w:rPr>
          <w:rFonts w:eastAsia="Calibri"/>
        </w:rPr>
        <w:t>spalio</w:t>
      </w:r>
      <w:r w:rsidRPr="0092777F">
        <w:rPr>
          <w:rFonts w:eastAsia="Calibri"/>
        </w:rPr>
        <w:t xml:space="preserve"> 3</w:t>
      </w:r>
      <w:r w:rsidR="009C507E">
        <w:rPr>
          <w:rFonts w:eastAsia="Calibri"/>
        </w:rPr>
        <w:t>1</w:t>
      </w:r>
      <w:r w:rsidRPr="0092777F">
        <w:rPr>
          <w:rFonts w:eastAsia="Calibri"/>
        </w:rPr>
        <w:t xml:space="preserve"> d. sprendimo Nr. T1- </w:t>
      </w:r>
      <w:r w:rsidR="009C507E">
        <w:rPr>
          <w:rFonts w:eastAsia="Calibri"/>
        </w:rPr>
        <w:t>151</w:t>
      </w:r>
      <w:r w:rsidRPr="0092777F">
        <w:rPr>
          <w:rFonts w:eastAsia="Calibri"/>
        </w:rPr>
        <w:t>, 11 punktu, Šilutės rajono savivaldybės taryba</w:t>
      </w:r>
      <w:r w:rsidR="006E4E05">
        <w:rPr>
          <w:rFonts w:eastAsia="Calibri"/>
        </w:rPr>
        <w:t> </w:t>
      </w:r>
      <w:r w:rsidRPr="0092777F">
        <w:rPr>
          <w:rFonts w:eastAsia="Calibri"/>
        </w:rPr>
        <w:t>n u s p r e n d ž i</w:t>
      </w:r>
      <w:r w:rsidR="006E4E05">
        <w:rPr>
          <w:rFonts w:eastAsia="Calibri"/>
        </w:rPr>
        <w:t> </w:t>
      </w:r>
      <w:r w:rsidRPr="0092777F">
        <w:rPr>
          <w:rFonts w:eastAsia="Calibri"/>
        </w:rPr>
        <w:t>a:</w:t>
      </w:r>
    </w:p>
    <w:p w14:paraId="3B8F7822" w14:textId="10E4ED83" w:rsidR="0092777F" w:rsidRPr="00344DEF" w:rsidRDefault="0092777F" w:rsidP="009470A8">
      <w:pPr>
        <w:pStyle w:val="Betarp"/>
        <w:tabs>
          <w:tab w:val="left" w:pos="993"/>
        </w:tabs>
        <w:spacing w:line="360" w:lineRule="auto"/>
        <w:ind w:firstLine="1080"/>
        <w:jc w:val="both"/>
        <w:rPr>
          <w:rFonts w:eastAsia="Calibri"/>
        </w:rPr>
      </w:pPr>
      <w:r w:rsidRPr="0092777F">
        <w:rPr>
          <w:rFonts w:eastAsia="Calibri"/>
        </w:rPr>
        <w:t xml:space="preserve">1. </w:t>
      </w:r>
      <w:r w:rsidR="00FF328D">
        <w:rPr>
          <w:rFonts w:eastAsia="Calibri"/>
        </w:rPr>
        <w:t xml:space="preserve">Pakeisti </w:t>
      </w:r>
      <w:r w:rsidR="00FF328D" w:rsidRPr="00FF328D">
        <w:rPr>
          <w:rFonts w:eastAsia="Calibri"/>
        </w:rPr>
        <w:t xml:space="preserve">2023 m. birželio 29 d. </w:t>
      </w:r>
      <w:r w:rsidR="00FF328D">
        <w:rPr>
          <w:rFonts w:eastAsia="Calibri"/>
        </w:rPr>
        <w:t>Š</w:t>
      </w:r>
      <w:r w:rsidR="00FF328D" w:rsidRPr="00FF328D">
        <w:rPr>
          <w:rFonts w:eastAsia="Calibri"/>
        </w:rPr>
        <w:t>ilutės rajono savivaldybės tarybos sprendim</w:t>
      </w:r>
      <w:r w:rsidR="00393413">
        <w:rPr>
          <w:rFonts w:eastAsia="Calibri"/>
        </w:rPr>
        <w:t>o</w:t>
      </w:r>
      <w:r w:rsidR="00FF328D" w:rsidRPr="00FF328D">
        <w:rPr>
          <w:rFonts w:eastAsia="Calibri"/>
        </w:rPr>
        <w:t xml:space="preserve"> </w:t>
      </w:r>
      <w:r w:rsidR="00FF328D">
        <w:rPr>
          <w:rFonts w:eastAsia="Calibri"/>
        </w:rPr>
        <w:t>N</w:t>
      </w:r>
      <w:r w:rsidR="00FF328D" w:rsidRPr="00FF328D">
        <w:rPr>
          <w:rFonts w:eastAsia="Calibri"/>
        </w:rPr>
        <w:t xml:space="preserve">r. </w:t>
      </w:r>
      <w:r w:rsidR="00FF328D">
        <w:rPr>
          <w:rFonts w:eastAsia="Calibri"/>
        </w:rPr>
        <w:t>T</w:t>
      </w:r>
      <w:r w:rsidR="00FF328D" w:rsidRPr="00FF328D">
        <w:rPr>
          <w:rFonts w:eastAsia="Calibri"/>
        </w:rPr>
        <w:t>1-57 „</w:t>
      </w:r>
      <w:r w:rsidR="00FF328D">
        <w:rPr>
          <w:rFonts w:eastAsia="Calibri"/>
        </w:rPr>
        <w:t>D</w:t>
      </w:r>
      <w:r w:rsidR="00FF328D" w:rsidRPr="00FF328D">
        <w:rPr>
          <w:rFonts w:eastAsia="Calibri"/>
        </w:rPr>
        <w:t xml:space="preserve">ėl </w:t>
      </w:r>
      <w:r w:rsidR="00FF328D">
        <w:rPr>
          <w:rFonts w:eastAsia="Calibri"/>
        </w:rPr>
        <w:t>Š</w:t>
      </w:r>
      <w:r w:rsidR="00FF328D" w:rsidRPr="00FF328D">
        <w:rPr>
          <w:rFonts w:eastAsia="Calibri"/>
        </w:rPr>
        <w:t>ilutės rajono savivaldybės sporto tarybos sudarymo“</w:t>
      </w:r>
      <w:r w:rsidR="00FF328D">
        <w:rPr>
          <w:rFonts w:eastAsia="Calibri"/>
        </w:rPr>
        <w:t xml:space="preserve"> 1 punktą</w:t>
      </w:r>
      <w:r w:rsidR="009470A8">
        <w:rPr>
          <w:rFonts w:eastAsia="Calibri"/>
        </w:rPr>
        <w:t xml:space="preserve">: vietoj Daivos Žebelienės, </w:t>
      </w:r>
      <w:r w:rsidRPr="00344DEF">
        <w:rPr>
          <w:rFonts w:eastAsia="Calibri"/>
        </w:rPr>
        <w:t>Savivaldybės tarybos nar</w:t>
      </w:r>
      <w:r w:rsidR="006E4E05">
        <w:rPr>
          <w:rFonts w:eastAsia="Calibri"/>
        </w:rPr>
        <w:t>ės</w:t>
      </w:r>
      <w:r w:rsidR="00ED709F">
        <w:rPr>
          <w:rFonts w:eastAsia="Calibri"/>
        </w:rPr>
        <w:t>,</w:t>
      </w:r>
      <w:r w:rsidR="009470A8">
        <w:rPr>
          <w:rFonts w:eastAsia="Calibri"/>
        </w:rPr>
        <w:t xml:space="preserve"> įrašyti</w:t>
      </w:r>
      <w:r w:rsidR="00B22D03">
        <w:rPr>
          <w:rFonts w:eastAsia="Calibri"/>
        </w:rPr>
        <w:t xml:space="preserve">        </w:t>
      </w:r>
      <w:r w:rsidR="00ED709F">
        <w:rPr>
          <w:rFonts w:eastAsia="Calibri"/>
        </w:rPr>
        <w:t>;</w:t>
      </w:r>
    </w:p>
    <w:p w14:paraId="3816FFD6" w14:textId="61EC7FA9" w:rsidR="003D26B5" w:rsidRPr="003D26B5" w:rsidRDefault="000F50E4" w:rsidP="006A40D2">
      <w:pPr>
        <w:pStyle w:val="Betarp"/>
        <w:spacing w:line="360" w:lineRule="auto"/>
        <w:ind w:firstLine="1080"/>
        <w:jc w:val="both"/>
        <w:rPr>
          <w:rFonts w:eastAsia="Calibri"/>
          <w:color w:val="0563C1" w:themeColor="hyperlink"/>
          <w:u w:val="single"/>
          <w:lang w:eastAsia="en-US"/>
        </w:rPr>
      </w:pPr>
      <w:r>
        <w:rPr>
          <w:rFonts w:eastAsia="Calibri"/>
        </w:rPr>
        <w:t>2</w:t>
      </w:r>
      <w:r w:rsidR="006C0048" w:rsidRPr="003D26B5">
        <w:rPr>
          <w:rFonts w:eastAsia="Calibri"/>
        </w:rPr>
        <w:t xml:space="preserve">. </w:t>
      </w:r>
      <w:r w:rsidR="003D26B5" w:rsidRPr="003D26B5">
        <w:rPr>
          <w:rFonts w:eastAsia="Calibri"/>
          <w:lang w:eastAsia="en-US"/>
        </w:rPr>
        <w:t xml:space="preserve">Paskelbti šį sprendimą Teisės aktų registre ir Šilutės rajono savivaldybės interneto svetainėje </w:t>
      </w:r>
      <w:hyperlink r:id="rId5" w:history="1">
        <w:r w:rsidR="003D26B5" w:rsidRPr="003D26B5">
          <w:rPr>
            <w:rFonts w:eastAsia="Calibri"/>
            <w:color w:val="0563C1" w:themeColor="hyperlink"/>
            <w:u w:val="single"/>
            <w:lang w:eastAsia="en-US"/>
          </w:rPr>
          <w:t>www.silute.lt</w:t>
        </w:r>
      </w:hyperlink>
      <w:r w:rsidR="003D26B5" w:rsidRPr="003D26B5">
        <w:rPr>
          <w:rFonts w:eastAsia="Calibri"/>
          <w:color w:val="0563C1" w:themeColor="hyperlink"/>
          <w:u w:val="single"/>
          <w:lang w:eastAsia="en-US"/>
        </w:rPr>
        <w:t>.</w:t>
      </w:r>
    </w:p>
    <w:p w14:paraId="388D2773" w14:textId="1A07CB82" w:rsidR="006A40D2" w:rsidRDefault="006A40D2" w:rsidP="006A40D2">
      <w:pPr>
        <w:pStyle w:val="Betarp"/>
        <w:spacing w:line="360" w:lineRule="auto"/>
        <w:ind w:firstLine="1080"/>
        <w:jc w:val="both"/>
        <w:rPr>
          <w:rFonts w:eastAsia="Calibri"/>
        </w:rPr>
      </w:pPr>
      <w:r>
        <w:rPr>
          <w:rFonts w:eastAsia="Calibri"/>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1EBE0261" w14:textId="13BA917A" w:rsidR="006A40D2" w:rsidRDefault="006A40D2" w:rsidP="009470A8">
      <w:pPr>
        <w:ind w:firstLine="851"/>
        <w:jc w:val="both"/>
        <w:rPr>
          <w:rFonts w:eastAsia="Calibri"/>
          <w:lang w:eastAsia="en-US"/>
        </w:rPr>
      </w:pPr>
      <w:r>
        <w:rPr>
          <w:rFonts w:eastAsia="Calibri"/>
        </w:rPr>
        <w:t xml:space="preserve"> </w:t>
      </w:r>
    </w:p>
    <w:p w14:paraId="7A6E02C6" w14:textId="77777777" w:rsidR="006A40D2" w:rsidRDefault="006A40D2" w:rsidP="006A40D2">
      <w:pPr>
        <w:rPr>
          <w:rFonts w:eastAsia="Calibri"/>
        </w:rPr>
      </w:pPr>
    </w:p>
    <w:p w14:paraId="696D6754" w14:textId="77777777" w:rsidR="006A40D2" w:rsidRDefault="006A40D2" w:rsidP="006A40D2">
      <w:pPr>
        <w:tabs>
          <w:tab w:val="right" w:pos="9638"/>
        </w:tabs>
        <w:rPr>
          <w:rFonts w:eastAsia="Calibri"/>
        </w:rPr>
      </w:pPr>
      <w:r>
        <w:rPr>
          <w:rFonts w:eastAsia="Calibri"/>
        </w:rPr>
        <w:t>Savivaldybės meras                                                                                      Vytautas Laurinaitis</w:t>
      </w:r>
      <w:r>
        <w:rPr>
          <w:rFonts w:eastAsia="Calibri"/>
        </w:rPr>
        <w:tab/>
      </w:r>
    </w:p>
    <w:p w14:paraId="22E855B1" w14:textId="77777777" w:rsidR="006A40D2" w:rsidRDefault="006A40D2" w:rsidP="006A40D2">
      <w:pPr>
        <w:tabs>
          <w:tab w:val="right" w:pos="9638"/>
        </w:tabs>
        <w:rPr>
          <w:rFonts w:eastAsia="Calibri"/>
          <w:lang w:eastAsia="en-US"/>
        </w:rPr>
      </w:pPr>
    </w:p>
    <w:tbl>
      <w:tblPr>
        <w:tblW w:w="0" w:type="auto"/>
        <w:tblLook w:val="04A0" w:firstRow="1" w:lastRow="0" w:firstColumn="1" w:lastColumn="0" w:noHBand="0" w:noVBand="1"/>
      </w:tblPr>
      <w:tblGrid>
        <w:gridCol w:w="3227"/>
        <w:gridCol w:w="5812"/>
      </w:tblGrid>
      <w:tr w:rsidR="006A40D2" w14:paraId="29562490" w14:textId="77777777" w:rsidTr="006A40D2">
        <w:tc>
          <w:tcPr>
            <w:tcW w:w="9039" w:type="dxa"/>
            <w:gridSpan w:val="2"/>
            <w:hideMark/>
          </w:tcPr>
          <w:p w14:paraId="462C3766" w14:textId="77777777" w:rsidR="006A40D2" w:rsidRDefault="006A40D2">
            <w:pPr>
              <w:rPr>
                <w:rFonts w:eastAsia="Calibri"/>
              </w:rPr>
            </w:pPr>
          </w:p>
        </w:tc>
      </w:tr>
      <w:tr w:rsidR="006A40D2" w14:paraId="717D9B1E" w14:textId="77777777" w:rsidTr="006A40D2">
        <w:tc>
          <w:tcPr>
            <w:tcW w:w="3227" w:type="dxa"/>
          </w:tcPr>
          <w:p w14:paraId="68C5805A" w14:textId="77777777" w:rsidR="006A40D2" w:rsidRDefault="006A40D2">
            <w:pPr>
              <w:suppressAutoHyphens/>
              <w:rPr>
                <w:lang w:val="en-GB" w:eastAsia="ar-SA"/>
              </w:rPr>
            </w:pPr>
          </w:p>
        </w:tc>
        <w:tc>
          <w:tcPr>
            <w:tcW w:w="5812" w:type="dxa"/>
          </w:tcPr>
          <w:p w14:paraId="7BD9E6F1" w14:textId="77777777" w:rsidR="006A40D2" w:rsidRDefault="006A40D2">
            <w:pPr>
              <w:keepNext/>
              <w:tabs>
                <w:tab w:val="num" w:pos="0"/>
              </w:tabs>
              <w:suppressAutoHyphens/>
              <w:jc w:val="both"/>
              <w:outlineLvl w:val="1"/>
              <w:rPr>
                <w:lang w:val="en-GB" w:eastAsia="ar-SA"/>
              </w:rPr>
            </w:pPr>
          </w:p>
        </w:tc>
      </w:tr>
      <w:tr w:rsidR="006A40D2" w14:paraId="268955EB" w14:textId="77777777" w:rsidTr="006A40D2">
        <w:tc>
          <w:tcPr>
            <w:tcW w:w="3227" w:type="dxa"/>
          </w:tcPr>
          <w:p w14:paraId="69FF1B31" w14:textId="77777777" w:rsidR="006A40D2" w:rsidRDefault="006A40D2">
            <w:pPr>
              <w:suppressAutoHyphens/>
              <w:rPr>
                <w:lang w:val="en-GB" w:eastAsia="ar-SA"/>
              </w:rPr>
            </w:pPr>
          </w:p>
        </w:tc>
        <w:tc>
          <w:tcPr>
            <w:tcW w:w="5812" w:type="dxa"/>
            <w:hideMark/>
          </w:tcPr>
          <w:p w14:paraId="7AC3044F" w14:textId="77777777" w:rsidR="006A40D2" w:rsidRDefault="006A40D2">
            <w:pPr>
              <w:rPr>
                <w:lang w:val="en-GB" w:eastAsia="ar-SA"/>
              </w:rPr>
            </w:pPr>
          </w:p>
        </w:tc>
      </w:tr>
      <w:tr w:rsidR="006A40D2" w14:paraId="29289BA5" w14:textId="77777777" w:rsidTr="006A40D2">
        <w:trPr>
          <w:trHeight w:val="1087"/>
        </w:trPr>
        <w:tc>
          <w:tcPr>
            <w:tcW w:w="9039" w:type="dxa"/>
            <w:gridSpan w:val="2"/>
          </w:tcPr>
          <w:p w14:paraId="20E771AE" w14:textId="77777777" w:rsidR="006A40D2" w:rsidRDefault="006A40D2">
            <w:pPr>
              <w:suppressAutoHyphens/>
              <w:rPr>
                <w:lang w:val="en-GB" w:eastAsia="ar-SA"/>
              </w:rPr>
            </w:pPr>
            <w:r>
              <w:rPr>
                <w:lang w:val="en-GB" w:eastAsia="ar-SA"/>
              </w:rPr>
              <w:t>Parengė</w:t>
            </w:r>
          </w:p>
          <w:p w14:paraId="3E6985BA" w14:textId="11EE6329" w:rsidR="006A40D2" w:rsidRDefault="006A40D2">
            <w:pPr>
              <w:suppressAutoHyphens/>
              <w:rPr>
                <w:lang w:val="en-GB" w:eastAsia="ar-SA"/>
              </w:rPr>
            </w:pPr>
            <w:r>
              <w:rPr>
                <w:lang w:val="en-GB" w:eastAsia="ar-SA"/>
              </w:rPr>
              <w:t xml:space="preserve"> Eglė Čėsnienė, </w:t>
            </w:r>
            <w:r>
              <w:rPr>
                <w:bCs/>
                <w:lang w:val="en-GB" w:eastAsia="ar-SA"/>
              </w:rPr>
              <w:t>tel. 8 441</w:t>
            </w:r>
            <w:r w:rsidR="00D6665C">
              <w:rPr>
                <w:bCs/>
                <w:lang w:val="en-GB" w:eastAsia="ar-SA"/>
              </w:rPr>
              <w:t xml:space="preserve"> 79</w:t>
            </w:r>
            <w:r>
              <w:rPr>
                <w:bCs/>
                <w:lang w:val="en-GB" w:eastAsia="ar-SA"/>
              </w:rPr>
              <w:t xml:space="preserve"> 281, el. p. </w:t>
            </w:r>
            <w:hyperlink r:id="rId6" w:history="1">
              <w:r w:rsidR="003D26B5" w:rsidRPr="00122C44">
                <w:rPr>
                  <w:rStyle w:val="Hipersaitas"/>
                  <w:bCs/>
                  <w:lang w:val="en-GB" w:eastAsia="ar-SA"/>
                </w:rPr>
                <w:t>egle.cesniene</w:t>
              </w:r>
              <w:r w:rsidR="003D26B5" w:rsidRPr="00122C44">
                <w:rPr>
                  <w:rStyle w:val="Hipersaitas"/>
                  <w:bCs/>
                  <w:lang w:val="en-US" w:eastAsia="ar-SA"/>
                </w:rPr>
                <w:t>@silute.lt</w:t>
              </w:r>
            </w:hyperlink>
            <w:r w:rsidR="003D26B5">
              <w:rPr>
                <w:bCs/>
                <w:lang w:val="en-US" w:eastAsia="ar-SA"/>
              </w:rPr>
              <w:t xml:space="preserve"> </w:t>
            </w:r>
            <w:r w:rsidR="00D6665C">
              <w:rPr>
                <w:rStyle w:val="Hipersaitas"/>
                <w:bCs/>
                <w:lang w:val="de-DE" w:eastAsia="ar-SA"/>
              </w:rPr>
              <w:t xml:space="preserve"> </w:t>
            </w:r>
          </w:p>
          <w:p w14:paraId="713C1618" w14:textId="2DE10E1E" w:rsidR="006A40D2" w:rsidRDefault="006A40D2">
            <w:pPr>
              <w:keepNext/>
              <w:tabs>
                <w:tab w:val="num" w:pos="0"/>
              </w:tabs>
              <w:suppressAutoHyphens/>
              <w:jc w:val="both"/>
              <w:outlineLvl w:val="1"/>
              <w:rPr>
                <w:lang w:eastAsia="ar-SA"/>
              </w:rPr>
            </w:pPr>
            <w:r>
              <w:rPr>
                <w:lang w:val="en-GB" w:eastAsia="ar-SA"/>
              </w:rPr>
              <w:t>2023-0</w:t>
            </w:r>
            <w:r w:rsidR="004F3AC7">
              <w:rPr>
                <w:lang w:val="en-GB" w:eastAsia="ar-SA"/>
              </w:rPr>
              <w:t>8-10</w:t>
            </w:r>
            <w:r>
              <w:rPr>
                <w:lang w:val="en-GB" w:eastAsia="ar-SA"/>
              </w:rPr>
              <w:t xml:space="preserve">                                             </w:t>
            </w:r>
          </w:p>
        </w:tc>
      </w:tr>
    </w:tbl>
    <w:p w14:paraId="47581E5E" w14:textId="77777777" w:rsidR="009168EF" w:rsidRDefault="009168EF" w:rsidP="003D26B5"/>
    <w:sectPr w:rsidR="009168EF" w:rsidSect="00B977F0">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8EF"/>
    <w:rsid w:val="00004F7A"/>
    <w:rsid w:val="00085D0A"/>
    <w:rsid w:val="000F50E4"/>
    <w:rsid w:val="00114CCF"/>
    <w:rsid w:val="00127C35"/>
    <w:rsid w:val="00140AD3"/>
    <w:rsid w:val="00197514"/>
    <w:rsid w:val="00215622"/>
    <w:rsid w:val="0026082D"/>
    <w:rsid w:val="002D6706"/>
    <w:rsid w:val="00344DEF"/>
    <w:rsid w:val="00393413"/>
    <w:rsid w:val="003D26B5"/>
    <w:rsid w:val="004F3AC7"/>
    <w:rsid w:val="006A40D2"/>
    <w:rsid w:val="006C0048"/>
    <w:rsid w:val="006E4E05"/>
    <w:rsid w:val="00722FA5"/>
    <w:rsid w:val="008A05BF"/>
    <w:rsid w:val="009168EF"/>
    <w:rsid w:val="0092777F"/>
    <w:rsid w:val="009470A8"/>
    <w:rsid w:val="009C507E"/>
    <w:rsid w:val="00A0359E"/>
    <w:rsid w:val="00A453D3"/>
    <w:rsid w:val="00A80810"/>
    <w:rsid w:val="00B22D03"/>
    <w:rsid w:val="00B977F0"/>
    <w:rsid w:val="00C8370B"/>
    <w:rsid w:val="00D07392"/>
    <w:rsid w:val="00D6665C"/>
    <w:rsid w:val="00E36477"/>
    <w:rsid w:val="00ED709F"/>
    <w:rsid w:val="00F14445"/>
    <w:rsid w:val="00FC1322"/>
    <w:rsid w:val="00FF3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0A103"/>
  <w15:chartTrackingRefBased/>
  <w15:docId w15:val="{80E2990F-17C1-4479-86EB-1F39E45F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215622"/>
    <w:pPr>
      <w:spacing w:after="0" w:line="240" w:lineRule="auto"/>
    </w:pPr>
    <w:rPr>
      <w:rFonts w:ascii="Times New Roman" w:eastAsia="Times New Roman" w:hAnsi="Times New Roman" w:cs="Times New Roman"/>
      <w:kern w:val="0"/>
      <w:sz w:val="24"/>
      <w:szCs w:val="24"/>
      <w:lang w:val="lt-LT" w:eastAsia="lt-LT"/>
      <w14:ligatures w14:val="none"/>
    </w:rPr>
  </w:style>
  <w:style w:type="paragraph" w:styleId="Antrat1">
    <w:name w:val="heading 1"/>
    <w:basedOn w:val="prastasis"/>
    <w:next w:val="prastasis"/>
    <w:link w:val="Antrat1Diagrama"/>
    <w:qFormat/>
    <w:rsid w:val="00215622"/>
    <w:pPr>
      <w:keepNext/>
      <w:jc w:val="center"/>
      <w:outlineLvl w:val="0"/>
    </w:pPr>
    <w:rPr>
      <w:b/>
      <w:szCs w:val="20"/>
      <w:lang w:eastAsia="en-US"/>
    </w:rPr>
  </w:style>
  <w:style w:type="paragraph" w:styleId="Antrat4">
    <w:name w:val="heading 4"/>
    <w:basedOn w:val="prastasis"/>
    <w:next w:val="prastasis"/>
    <w:link w:val="Antrat4Diagrama"/>
    <w:semiHidden/>
    <w:unhideWhenUsed/>
    <w:qFormat/>
    <w:rsid w:val="00215622"/>
    <w:pPr>
      <w:keepNext/>
      <w:jc w:val="center"/>
      <w:outlineLvl w:val="3"/>
    </w:pPr>
    <w:rPr>
      <w:b/>
      <w:sz w:val="28"/>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15622"/>
    <w:rPr>
      <w:rFonts w:ascii="Times New Roman" w:eastAsia="Times New Roman" w:hAnsi="Times New Roman" w:cs="Times New Roman"/>
      <w:b/>
      <w:kern w:val="0"/>
      <w:sz w:val="24"/>
      <w:szCs w:val="20"/>
      <w:lang w:val="lt-LT"/>
      <w14:ligatures w14:val="none"/>
    </w:rPr>
  </w:style>
  <w:style w:type="character" w:customStyle="1" w:styleId="Antrat4Diagrama">
    <w:name w:val="Antraštė 4 Diagrama"/>
    <w:basedOn w:val="Numatytasispastraiposriftas"/>
    <w:link w:val="Antrat4"/>
    <w:semiHidden/>
    <w:rsid w:val="00215622"/>
    <w:rPr>
      <w:rFonts w:ascii="Times New Roman" w:eastAsia="Times New Roman" w:hAnsi="Times New Roman" w:cs="Times New Roman"/>
      <w:b/>
      <w:kern w:val="0"/>
      <w:sz w:val="28"/>
      <w:szCs w:val="20"/>
      <w:lang w:val="lt-LT"/>
      <w14:ligatures w14:val="none"/>
    </w:rPr>
  </w:style>
  <w:style w:type="paragraph" w:styleId="Betarp">
    <w:name w:val="No Spacing"/>
    <w:uiPriority w:val="1"/>
    <w:qFormat/>
    <w:rsid w:val="00215622"/>
    <w:pPr>
      <w:spacing w:after="0" w:line="240" w:lineRule="auto"/>
    </w:pPr>
    <w:rPr>
      <w:rFonts w:ascii="Times New Roman" w:eastAsia="Times New Roman" w:hAnsi="Times New Roman" w:cs="Times New Roman"/>
      <w:kern w:val="0"/>
      <w:sz w:val="24"/>
      <w:szCs w:val="24"/>
      <w:lang w:val="lt-LT" w:eastAsia="lt-LT"/>
      <w14:ligatures w14:val="none"/>
    </w:rPr>
  </w:style>
  <w:style w:type="table" w:styleId="Lentelstinklelis">
    <w:name w:val="Table Grid"/>
    <w:basedOn w:val="prastojilentel"/>
    <w:uiPriority w:val="39"/>
    <w:rsid w:val="00215622"/>
    <w:pPr>
      <w:spacing w:after="0" w:line="240" w:lineRule="auto"/>
    </w:pPr>
    <w:rPr>
      <w:kern w:val="0"/>
      <w:lang w:val="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6A40D2"/>
    <w:rPr>
      <w:color w:val="0000FF"/>
      <w:u w:val="single"/>
    </w:rPr>
  </w:style>
  <w:style w:type="paragraph" w:styleId="Pataisymai">
    <w:name w:val="Revision"/>
    <w:hidden/>
    <w:uiPriority w:val="99"/>
    <w:semiHidden/>
    <w:rsid w:val="00C8370B"/>
    <w:pPr>
      <w:spacing w:after="0" w:line="240" w:lineRule="auto"/>
    </w:pPr>
    <w:rPr>
      <w:rFonts w:ascii="Times New Roman" w:eastAsia="Times New Roman" w:hAnsi="Times New Roman" w:cs="Times New Roman"/>
      <w:kern w:val="0"/>
      <w:sz w:val="24"/>
      <w:szCs w:val="24"/>
      <w:lang w:val="lt-LT" w:eastAsia="lt-LT"/>
      <w14:ligatures w14:val="none"/>
    </w:rPr>
  </w:style>
  <w:style w:type="character" w:styleId="Komentaronuoroda">
    <w:name w:val="annotation reference"/>
    <w:basedOn w:val="Numatytasispastraiposriftas"/>
    <w:uiPriority w:val="99"/>
    <w:semiHidden/>
    <w:unhideWhenUsed/>
    <w:rsid w:val="00C8370B"/>
    <w:rPr>
      <w:sz w:val="16"/>
      <w:szCs w:val="16"/>
    </w:rPr>
  </w:style>
  <w:style w:type="paragraph" w:styleId="Komentarotekstas">
    <w:name w:val="annotation text"/>
    <w:basedOn w:val="prastasis"/>
    <w:link w:val="KomentarotekstasDiagrama"/>
    <w:uiPriority w:val="99"/>
    <w:unhideWhenUsed/>
    <w:rsid w:val="00C8370B"/>
    <w:rPr>
      <w:sz w:val="20"/>
      <w:szCs w:val="20"/>
    </w:rPr>
  </w:style>
  <w:style w:type="character" w:customStyle="1" w:styleId="KomentarotekstasDiagrama">
    <w:name w:val="Komentaro tekstas Diagrama"/>
    <w:basedOn w:val="Numatytasispastraiposriftas"/>
    <w:link w:val="Komentarotekstas"/>
    <w:uiPriority w:val="99"/>
    <w:rsid w:val="00C8370B"/>
    <w:rPr>
      <w:rFonts w:ascii="Times New Roman" w:eastAsia="Times New Roman" w:hAnsi="Times New Roman" w:cs="Times New Roman"/>
      <w:kern w:val="0"/>
      <w:sz w:val="20"/>
      <w:szCs w:val="20"/>
      <w:lang w:val="lt-LT" w:eastAsia="lt-LT"/>
      <w14:ligatures w14:val="none"/>
    </w:rPr>
  </w:style>
  <w:style w:type="paragraph" w:styleId="Komentarotema">
    <w:name w:val="annotation subject"/>
    <w:basedOn w:val="Komentarotekstas"/>
    <w:next w:val="Komentarotekstas"/>
    <w:link w:val="KomentarotemaDiagrama"/>
    <w:uiPriority w:val="99"/>
    <w:semiHidden/>
    <w:unhideWhenUsed/>
    <w:rsid w:val="00C8370B"/>
    <w:rPr>
      <w:b/>
      <w:bCs/>
    </w:rPr>
  </w:style>
  <w:style w:type="character" w:customStyle="1" w:styleId="KomentarotemaDiagrama">
    <w:name w:val="Komentaro tema Diagrama"/>
    <w:basedOn w:val="KomentarotekstasDiagrama"/>
    <w:link w:val="Komentarotema"/>
    <w:uiPriority w:val="99"/>
    <w:semiHidden/>
    <w:rsid w:val="00C8370B"/>
    <w:rPr>
      <w:rFonts w:ascii="Times New Roman" w:eastAsia="Times New Roman" w:hAnsi="Times New Roman" w:cs="Times New Roman"/>
      <w:b/>
      <w:bCs/>
      <w:kern w:val="0"/>
      <w:sz w:val="20"/>
      <w:szCs w:val="20"/>
      <w:lang w:val="lt-LT" w:eastAsia="lt-LT"/>
      <w14:ligatures w14:val="none"/>
    </w:rPr>
  </w:style>
  <w:style w:type="character" w:customStyle="1" w:styleId="UnresolvedMention">
    <w:name w:val="Unresolved Mention"/>
    <w:basedOn w:val="Numatytasispastraiposriftas"/>
    <w:uiPriority w:val="99"/>
    <w:semiHidden/>
    <w:unhideWhenUsed/>
    <w:rsid w:val="003D2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816845">
      <w:bodyDiv w:val="1"/>
      <w:marLeft w:val="0"/>
      <w:marRight w:val="0"/>
      <w:marTop w:val="0"/>
      <w:marBottom w:val="0"/>
      <w:divBdr>
        <w:top w:val="none" w:sz="0" w:space="0" w:color="auto"/>
        <w:left w:val="none" w:sz="0" w:space="0" w:color="auto"/>
        <w:bottom w:val="none" w:sz="0" w:space="0" w:color="auto"/>
        <w:right w:val="none" w:sz="0" w:space="0" w:color="auto"/>
      </w:divBdr>
    </w:div>
    <w:div w:id="5677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gle.cesniene@silute.lt" TargetMode="External"/><Relationship Id="rId5" Type="http://schemas.openxmlformats.org/officeDocument/2006/relationships/hyperlink" Target="http://www.silute.lt" TargetMode="External"/><Relationship Id="rId4"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BFDB710-0D19-4144-B65A-6AD34E603C57}">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1068</Words>
  <Characters>610</Characters>
  <Application>Microsoft Office Word</Application>
  <DocSecurity>4</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JRK</dc:creator>
  <cp:keywords/>
  <dc:description/>
  <cp:lastModifiedBy>Taryba_JT</cp:lastModifiedBy>
  <cp:revision>2</cp:revision>
  <cp:lastPrinted>2023-05-23T07:15:00Z</cp:lastPrinted>
  <dcterms:created xsi:type="dcterms:W3CDTF">2023-08-23T11:23:00Z</dcterms:created>
  <dcterms:modified xsi:type="dcterms:W3CDTF">2023-08-23T11:23:00Z</dcterms:modified>
</cp:coreProperties>
</file>