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7C935" w14:textId="233C8804" w:rsidR="00A748C6" w:rsidRPr="00CF02E2" w:rsidRDefault="00251EEF" w:rsidP="00CF02E2">
      <w:pPr>
        <w:pStyle w:val="Antrat1"/>
        <w:rPr>
          <w:b/>
          <w:lang w:eastAsia="lt-LT"/>
        </w:rPr>
      </w:pPr>
      <w:r>
        <w:rPr>
          <w:b/>
          <w:lang w:eastAsia="lt-LT"/>
        </w:rPr>
        <w:t>ŠILUTĖS RAJONO SAVIVALDYBĖS ADMINISTRACIJA</w:t>
      </w:r>
    </w:p>
    <w:p w14:paraId="79F66770" w14:textId="77777777" w:rsidR="00251EEF" w:rsidRPr="000F3A3A" w:rsidRDefault="00251EEF" w:rsidP="00251EEF">
      <w:pPr>
        <w:spacing w:after="0" w:line="240" w:lineRule="auto"/>
        <w:jc w:val="center"/>
      </w:pPr>
      <w:r w:rsidRPr="000F3A3A">
        <w:rPr>
          <w:rFonts w:ascii="Times New Roman" w:eastAsia="Times New Roman" w:hAnsi="Times New Roman"/>
          <w:b/>
          <w:sz w:val="24"/>
          <w:szCs w:val="24"/>
          <w:lang w:eastAsia="lt-LT"/>
        </w:rPr>
        <w:t>AIŠKINAMASIS RAŠTAS</w:t>
      </w:r>
    </w:p>
    <w:p w14:paraId="1E2C7E15" w14:textId="77777777" w:rsidR="006A5602" w:rsidRDefault="006A5602" w:rsidP="006A5602">
      <w:pPr>
        <w:suppressAutoHyphens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4"/>
          <w:lang w:eastAsia="en-US"/>
          <w14:ligatures w14:val="standardContextual"/>
        </w:rPr>
      </w:pPr>
    </w:p>
    <w:p w14:paraId="7CEB1E62" w14:textId="0679A7DA" w:rsidR="00251EEF" w:rsidRDefault="00190D42" w:rsidP="009D25BB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en-US"/>
        </w:rPr>
      </w:pPr>
      <w:r>
        <w:rPr>
          <w:rFonts w:ascii="Times New Roman" w:hAnsi="Times New Roman"/>
          <w:b/>
          <w:bCs/>
          <w:kern w:val="2"/>
          <w:sz w:val="24"/>
          <w:lang w:eastAsia="en-US"/>
          <w14:ligatures w14:val="standardContextual"/>
        </w:rPr>
        <w:t>DĖL TARYBOS SPRENDIMO „</w:t>
      </w:r>
      <w:r w:rsidR="006A5602" w:rsidRPr="00A55036">
        <w:rPr>
          <w:rFonts w:ascii="Times New Roman" w:hAnsi="Times New Roman"/>
          <w:b/>
          <w:bCs/>
          <w:kern w:val="2"/>
          <w:sz w:val="24"/>
          <w:lang w:eastAsia="en-US"/>
          <w14:ligatures w14:val="standardContextual"/>
        </w:rPr>
        <w:t>DĖL LEIDIMO RENGTI IR TEIKTI PARAIŠKĄ „PLĖTOTI LAIKU ATLIEKAMO EFEKTYVAUS DARBO SU JAUNIMU SISTEMĄ“ PARTNERIŲ ATRANKAI</w:t>
      </w:r>
      <w:r>
        <w:rPr>
          <w:rFonts w:ascii="Times New Roman" w:hAnsi="Times New Roman"/>
          <w:b/>
          <w:bCs/>
          <w:kern w:val="2"/>
          <w:sz w:val="24"/>
          <w:lang w:eastAsia="en-US"/>
          <w14:ligatures w14:val="standardContextual"/>
        </w:rPr>
        <w:t xml:space="preserve">“ </w:t>
      </w:r>
      <w:r w:rsidR="00A748C6" w:rsidRPr="000F3A3A">
        <w:rPr>
          <w:rFonts w:ascii="Times New Roman" w:eastAsia="Times New Roman" w:hAnsi="Times New Roman"/>
          <w:b/>
          <w:sz w:val="24"/>
          <w:szCs w:val="20"/>
          <w:lang w:eastAsia="en-US"/>
        </w:rPr>
        <w:t>PROJEKTO</w:t>
      </w:r>
    </w:p>
    <w:p w14:paraId="62F9889D" w14:textId="77777777" w:rsidR="00251EEF" w:rsidRPr="0084667D" w:rsidRDefault="00251EEF" w:rsidP="00251EEF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12"/>
          <w:szCs w:val="12"/>
          <w:lang w:eastAsia="lt-LT"/>
        </w:rPr>
      </w:pPr>
    </w:p>
    <w:p w14:paraId="19FAE859" w14:textId="44F358CC" w:rsidR="00251EEF" w:rsidRPr="0084667D" w:rsidRDefault="00251EEF" w:rsidP="00251EEF">
      <w:pPr>
        <w:spacing w:after="0" w:line="240" w:lineRule="auto"/>
        <w:jc w:val="center"/>
        <w:rPr>
          <w:sz w:val="24"/>
          <w:szCs w:val="24"/>
        </w:rPr>
      </w:pPr>
      <w:r w:rsidRPr="0084667D">
        <w:rPr>
          <w:rFonts w:ascii="Times New Roman" w:eastAsia="Times New Roman" w:hAnsi="Times New Roman"/>
          <w:sz w:val="24"/>
          <w:szCs w:val="24"/>
          <w:lang w:eastAsia="lt-LT"/>
        </w:rPr>
        <w:t>202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3</w:t>
      </w:r>
      <w:r w:rsidRPr="0084667D">
        <w:rPr>
          <w:rFonts w:ascii="Times New Roman" w:eastAsia="Times New Roman" w:hAnsi="Times New Roman"/>
          <w:sz w:val="24"/>
          <w:szCs w:val="24"/>
          <w:lang w:eastAsia="lt-LT"/>
        </w:rPr>
        <w:t>-0</w:t>
      </w:r>
      <w:r w:rsidR="005D4112">
        <w:rPr>
          <w:rFonts w:ascii="Times New Roman" w:eastAsia="Times New Roman" w:hAnsi="Times New Roman"/>
          <w:sz w:val="24"/>
          <w:szCs w:val="24"/>
          <w:lang w:eastAsia="lt-LT"/>
        </w:rPr>
        <w:t>9-06</w:t>
      </w:r>
    </w:p>
    <w:p w14:paraId="0CAF5ED5" w14:textId="5666078D" w:rsidR="00251EEF" w:rsidRDefault="00251EEF" w:rsidP="00CF02E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4667D">
        <w:rPr>
          <w:rFonts w:ascii="Times New Roman" w:hAnsi="Times New Roman"/>
          <w:sz w:val="24"/>
          <w:szCs w:val="24"/>
        </w:rPr>
        <w:t>Šilutė</w:t>
      </w:r>
    </w:p>
    <w:p w14:paraId="337F1303" w14:textId="77777777" w:rsidR="00190D42" w:rsidRDefault="00190D42" w:rsidP="00CF02E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9628"/>
      </w:tblGrid>
      <w:tr w:rsidR="00251EEF" w:rsidRPr="00FA2934" w14:paraId="28C5C48E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ED5BD23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1. Parengto projekto tikslai ir uždaviniai.</w:t>
            </w:r>
          </w:p>
        </w:tc>
      </w:tr>
      <w:tr w:rsidR="00251EEF" w:rsidRPr="00FA2934" w14:paraId="42F1E6FE" w14:textId="77777777" w:rsidTr="00D77EDB">
        <w:trPr>
          <w:trHeight w:val="479"/>
        </w:trPr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123116" w14:textId="29E6D634" w:rsidR="00251EEF" w:rsidRPr="009D25BB" w:rsidRDefault="004D628E" w:rsidP="00914163">
            <w:pPr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D628E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Sprendimo projektas rengiamas siekiant pavesti 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b</w:t>
            </w:r>
            <w:r w:rsidRPr="004D628E">
              <w:rPr>
                <w:rFonts w:ascii="Times New Roman" w:hAnsi="Times New Roman"/>
                <w:sz w:val="24"/>
                <w:szCs w:val="24"/>
                <w:lang w:eastAsia="lt-LT"/>
              </w:rPr>
              <w:t>iudžetinei įstaigai Šil</w:t>
            </w:r>
            <w:r w:rsidR="003642F6">
              <w:rPr>
                <w:rFonts w:ascii="Times New Roman" w:hAnsi="Times New Roman"/>
                <w:sz w:val="24"/>
                <w:szCs w:val="24"/>
                <w:lang w:eastAsia="lt-LT"/>
              </w:rPr>
              <w:t>ut</w:t>
            </w:r>
            <w:r w:rsidRPr="004D628E">
              <w:rPr>
                <w:rFonts w:ascii="Times New Roman" w:hAnsi="Times New Roman"/>
                <w:sz w:val="24"/>
                <w:szCs w:val="24"/>
                <w:lang w:eastAsia="lt-LT"/>
              </w:rPr>
              <w:t>ės ra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jono savivaldybės Atviram jaunimo</w:t>
            </w:r>
            <w:r w:rsidRPr="004D628E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centrui rengti ir teikti paraišką dėl 2021–2030 metų plėtros programos valdytojos Lietuvos Respublikos socialinės apsaugos ir darbo ministerijos Socialinės </w:t>
            </w:r>
            <w:proofErr w:type="spellStart"/>
            <w:r w:rsidRPr="004D628E">
              <w:rPr>
                <w:rFonts w:ascii="Times New Roman" w:hAnsi="Times New Roman"/>
                <w:sz w:val="24"/>
                <w:szCs w:val="24"/>
                <w:lang w:eastAsia="lt-LT"/>
              </w:rPr>
              <w:t>sutelkties</w:t>
            </w:r>
            <w:proofErr w:type="spellEnd"/>
            <w:r w:rsidRPr="004D628E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plėtros programos pažangos priemonės Nr. 09-003-02-02-05 „Plėtoti laiku atliekamo efektyvaus darbo su jaunimu sistemą“ partnerių atrankos ir užtikrinti įgyvendinto projekto veiklos rezultatų tęstinumą 4 metus po projekto užbaigimo.</w:t>
            </w:r>
          </w:p>
        </w:tc>
      </w:tr>
      <w:tr w:rsidR="00251EEF" w:rsidRPr="00FA2934" w14:paraId="4C891C63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5377B7C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2. Kaip šiuo metu yra sureguliuoti projekte aptarti klausimai.</w:t>
            </w:r>
          </w:p>
        </w:tc>
      </w:tr>
      <w:tr w:rsidR="00251EEF" w:rsidRPr="00FA2934" w14:paraId="7856E4FA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675EE8" w14:textId="69BB0033" w:rsidR="004D628E" w:rsidRPr="004D628E" w:rsidRDefault="004D628E" w:rsidP="004D628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</w:pP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Vadovaudamasi Lietuvos Respublikos vietos savivaldos įstatymo 15 straipsniu 4 dalimi, 6 straipsnio 24 punktu, įgyvendindama 2021–2030 metų plėtros programos valdytojo Lietuvos Respublikos socialinės apsaugos ir darbo ministerijos Socialinės sutelkties plėtros programos pažangos priemonės Nr.</w:t>
            </w:r>
            <w:r w:rsidR="0063662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</w:t>
            </w: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09-003-02-02-05 „Plėtoti laiku atliekamo efektyvaus darbo su jaunimu sistemą“ partnerių atrankos tvarkos aprašą patvirtintą Jaunimo reikalų agentūros direktoriaus įsakymu, atsižvelgdama į Jaunimo reikalų agentūros 2023 m. rugpjūčio 4 d. raštą </w:t>
            </w:r>
            <w:r w:rsidR="0063662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                                 </w:t>
            </w: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Nr. T15-1310 (2.11Mr) pavedant Šil</w:t>
            </w:r>
            <w:r w:rsidR="00203B5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utės rajono savivaldybės A</w:t>
            </w: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tvirą jaunimo centrą dalyvauti projekte ir užtikrinti projekto veiklos rezultatų tęstinumą 4 metus po projekto užbaigimo.</w:t>
            </w:r>
          </w:p>
          <w:p w14:paraId="7EB09A02" w14:textId="12AB8470" w:rsidR="004D628E" w:rsidRPr="004D628E" w:rsidRDefault="004D628E" w:rsidP="004D628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</w:pP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Priemonės tikslas – mažinti neaktyvių jaunų žmonių skaičių, tikslingai dirbant su mažiau galimybių turinčiais jaunuoliais, niekur nedirbančiais, nesimokančiais jaunuoliais, nuosekliai įgyvendinant intervencines priemones (siekiant padėti jaunuoliams sugrįžti į darbo rinką ir (ar) švietimo sistemą) bei užtikrinant prevencinių priemonių, atliepiančių konkrečių jaunų žmonių poreikius, įgyvendinimą. Į veiklas </w:t>
            </w:r>
            <w:r w:rsidR="0063662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kasmet </w:t>
            </w: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įtraukia</w:t>
            </w:r>
            <w:r w:rsidR="0063662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ma</w:t>
            </w: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ne mažiau </w:t>
            </w:r>
            <w:r w:rsidR="0064752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kaip </w:t>
            </w:r>
            <w:r w:rsidR="00203B5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60</w:t>
            </w: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dalyvi</w:t>
            </w:r>
            <w:r w:rsidR="00203B5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ų</w:t>
            </w: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, jeigu skirta lėšų išlaikyti </w:t>
            </w:r>
            <w:r w:rsidR="00203B5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3</w:t>
            </w: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jaunimo darbuotojo-atvejo koordinatoriaus etat</w:t>
            </w:r>
            <w:r w:rsidR="0064752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ams</w:t>
            </w: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.</w:t>
            </w:r>
          </w:p>
          <w:p w14:paraId="26F5F5AA" w14:textId="04DACC29" w:rsidR="004D628E" w:rsidRPr="004D628E" w:rsidRDefault="004D628E" w:rsidP="004D628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</w:pP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Galimi partneriai – valstybės ar savivaldybės biudžetinė įstaiga ir (arba) kitas Lietuvos</w:t>
            </w:r>
            <w:r w:rsidR="00203B5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</w:t>
            </w: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Respublikoje registruotas viešasis juridinis asmuo, kuris veikia kaip atvirasis jaunimo centras.</w:t>
            </w:r>
          </w:p>
          <w:p w14:paraId="44DE3640" w14:textId="77777777" w:rsidR="004D628E" w:rsidRPr="004D628E" w:rsidRDefault="004D628E" w:rsidP="004D628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</w:pP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Planuojamas Partnerių įgyvendinamos veiklos programos vykdymo laikotarpis – 4 metai, kuris gali būti pratęstas, bet ne ilgiau negu numatyta Aprašo 4 punkte (nuo Projekto sutarties pasirašymo dienos iki 2027 m. gruodžio 31 d., bet dėl objektyvių priežasčių gali būti pratęstas, bet ne ilgiau negu  iki 2029 m. liepos 31 d.).</w:t>
            </w:r>
          </w:p>
          <w:p w14:paraId="466A554A" w14:textId="71095887" w:rsidR="00251EEF" w:rsidRPr="00D94526" w:rsidRDefault="004D628E" w:rsidP="004D628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highlight w:val="yellow"/>
                <w:lang w:eastAsia="lt-LT"/>
              </w:rPr>
            </w:pP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Viena iš būtinų sąlygų siekiant Partnerio statuso – pareiškėjas įsipareigoja ne trumpiau negu 4 metus po jungtinės veiklos sutarties pabaigos užtikrinti ne mažiau negu 0,</w:t>
            </w:r>
            <w:r w:rsidR="00203B5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7</w:t>
            </w: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5 etato (jeigu sutartyje numatytos lėšos, skirtos išlaikyti </w:t>
            </w:r>
            <w:r w:rsidR="00203B5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3</w:t>
            </w: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etat</w:t>
            </w:r>
            <w:r w:rsidR="00203B5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ams</w:t>
            </w: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)</w:t>
            </w:r>
            <w:r w:rsidR="0064752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finansavimą</w:t>
            </w:r>
            <w:r w:rsidRPr="004D628E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.</w:t>
            </w:r>
          </w:p>
        </w:tc>
      </w:tr>
      <w:tr w:rsidR="00251EEF" w:rsidRPr="00FA2934" w14:paraId="358C1A1B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89B36A5" w14:textId="77777777" w:rsidR="00251EEF" w:rsidRPr="00FA2934" w:rsidRDefault="00251EEF" w:rsidP="00461F4A">
            <w:pPr>
              <w:tabs>
                <w:tab w:val="left" w:pos="108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</w:tr>
      <w:tr w:rsidR="00251EEF" w:rsidRPr="00FA2934" w14:paraId="4EF59574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AD24032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3. Kokių pozityvių rezultatų laukiama.</w:t>
            </w:r>
          </w:p>
        </w:tc>
      </w:tr>
      <w:tr w:rsidR="00251EEF" w:rsidRPr="00FA2934" w14:paraId="6E46926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73746F" w14:textId="7CA0DCB5" w:rsidR="00251EEF" w:rsidRPr="00EE681D" w:rsidRDefault="004D628E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628E">
              <w:rPr>
                <w:rFonts w:ascii="Times New Roman" w:eastAsia="Times New Roman" w:hAnsi="Times New Roman"/>
                <w:sz w:val="24"/>
                <w:szCs w:val="24"/>
              </w:rPr>
              <w:t>Bus įgyvendintos teisės aktų nuostatos.</w:t>
            </w:r>
          </w:p>
        </w:tc>
      </w:tr>
      <w:tr w:rsidR="00251EEF" w:rsidRPr="00FA2934" w14:paraId="1E41341F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46A54BA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4. Galimos neigiamos priimto projekto pasekmės ir kokių priemonių reikėtų imtis, kad tokių pasekmių būtų išvengta.</w:t>
            </w:r>
          </w:p>
        </w:tc>
      </w:tr>
      <w:tr w:rsidR="00251EEF" w:rsidRPr="00FA2934" w14:paraId="359FFEE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7946DA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Nėra.</w:t>
            </w:r>
          </w:p>
        </w:tc>
      </w:tr>
      <w:tr w:rsidR="00251EEF" w:rsidRPr="00FA2934" w14:paraId="17045EAB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6019D82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17974459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DB082D1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251EEF" w:rsidRPr="00FA2934" w14:paraId="4464AC87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25DB8E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Nėra.</w:t>
            </w:r>
          </w:p>
        </w:tc>
      </w:tr>
      <w:tr w:rsidR="00251EEF" w:rsidRPr="00FA2934" w14:paraId="3B290924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53B9DFE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1CF8738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0508B30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251EEF" w:rsidRPr="00FA2934" w14:paraId="2D6ACADC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73BEC9" w14:textId="63A773E4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Antikorupcin</w:t>
            </w:r>
            <w:r w:rsidR="00D80423">
              <w:rPr>
                <w:rFonts w:ascii="Times New Roman" w:eastAsia="Times New Roman" w:hAnsi="Times New Roman"/>
                <w:sz w:val="24"/>
                <w:szCs w:val="24"/>
              </w:rPr>
              <w:t xml:space="preserve">is vertinimas </w:t>
            </w:r>
            <w:r w:rsidR="005A5C7A">
              <w:rPr>
                <w:rFonts w:ascii="Times New Roman" w:eastAsia="Times New Roman" w:hAnsi="Times New Roman"/>
                <w:sz w:val="24"/>
                <w:szCs w:val="24"/>
              </w:rPr>
              <w:t>nereikalingas.</w:t>
            </w:r>
          </w:p>
        </w:tc>
      </w:tr>
      <w:tr w:rsidR="00251EEF" w:rsidRPr="00FA2934" w14:paraId="7C401A7D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4F52958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7127C679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24521A0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251EEF" w:rsidRPr="00FA2934" w14:paraId="00251145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F5F783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Nėra.</w:t>
            </w:r>
          </w:p>
        </w:tc>
      </w:tr>
      <w:tr w:rsidR="00251EEF" w:rsidRPr="00FA2934" w14:paraId="05E0557A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9142BC8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36E2A0A7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A3BE591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8. Projekto autorius ar autorių grupė.</w:t>
            </w:r>
          </w:p>
        </w:tc>
      </w:tr>
      <w:tr w:rsidR="00251EEF" w:rsidRPr="00FA2934" w14:paraId="5BDC934F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F39EA41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Šilutės rajono savivaldybės administracijos vyriausioji specialistė Eglė Čėsnienė.</w:t>
            </w:r>
          </w:p>
        </w:tc>
      </w:tr>
      <w:tr w:rsidR="00251EEF" w:rsidRPr="00FA2934" w14:paraId="4251C1EB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80C136B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9. Reikšminiai projekto žodžiai, kurių reikia šiam projektui įtraukti į kompiuterinę paieškos sistemą.</w:t>
            </w:r>
          </w:p>
        </w:tc>
      </w:tr>
      <w:tr w:rsidR="00251EEF" w:rsidRPr="00FA2934" w14:paraId="0A264626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892A3D" w14:textId="50B8801A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Šilutės rajono savivaldybės </w:t>
            </w:r>
            <w:r w:rsidR="005A5C7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Atviras jaunimo centras.</w:t>
            </w:r>
          </w:p>
        </w:tc>
      </w:tr>
      <w:tr w:rsidR="00251EEF" w:rsidRPr="00FA2934" w14:paraId="1DAAB7E9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95DC710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6CD66AD3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95E2C4D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10. Kiti, autorių nuomone, reikalingi pagrindimai ir paaiškinimai.</w:t>
            </w:r>
          </w:p>
        </w:tc>
      </w:tr>
      <w:tr w:rsidR="00251EEF" w:rsidRPr="00FA2934" w14:paraId="6D81253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CD0D38" w14:textId="5F2DC9EA" w:rsidR="00251EEF" w:rsidRPr="00C06AB9" w:rsidRDefault="005A5C7A" w:rsidP="00C06AB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Nėra.</w:t>
            </w:r>
          </w:p>
        </w:tc>
      </w:tr>
    </w:tbl>
    <w:p w14:paraId="5A8A2C96" w14:textId="77777777" w:rsidR="00251EEF" w:rsidRDefault="00251EEF" w:rsidP="00251EE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01DD6DC8" w14:textId="2FF0E483" w:rsidR="00251EEF" w:rsidRPr="00DE7AC4" w:rsidRDefault="00251EEF" w:rsidP="00251EEF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Šilutės rajono </w:t>
      </w:r>
      <w:r w:rsidRPr="00F91E10">
        <w:rPr>
          <w:rFonts w:ascii="Times New Roman" w:eastAsia="Times New Roman" w:hAnsi="Times New Roman"/>
          <w:sz w:val="24"/>
          <w:szCs w:val="24"/>
          <w:lang w:eastAsia="lt-LT"/>
        </w:rPr>
        <w:t>savivaldybės administracijos vyriausioji specialistė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="00190D42">
        <w:rPr>
          <w:rFonts w:ascii="Times New Roman" w:eastAsia="Times New Roman" w:hAnsi="Times New Roman"/>
          <w:sz w:val="24"/>
          <w:szCs w:val="24"/>
          <w:lang w:eastAsia="lt-LT"/>
        </w:rPr>
        <w:tab/>
        <w:t xml:space="preserve">    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Eglė Čėsnienė</w:t>
      </w:r>
    </w:p>
    <w:p w14:paraId="26C94BBA" w14:textId="77777777" w:rsidR="00251EEF" w:rsidRDefault="00251EEF" w:rsidP="00251EEF">
      <w:pPr>
        <w:spacing w:after="0" w:line="240" w:lineRule="auto"/>
        <w:ind w:right="181"/>
      </w:pPr>
    </w:p>
    <w:p w14:paraId="1087FFC0" w14:textId="77777777" w:rsidR="006A4670" w:rsidRDefault="006A4670"/>
    <w:sectPr w:rsidR="006A4670" w:rsidSect="000E612A">
      <w:headerReference w:type="default" r:id="rId8"/>
      <w:footerReference w:type="default" r:id="rId9"/>
      <w:footerReference w:type="firs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5EB51" w14:textId="77777777" w:rsidR="00A967DB" w:rsidRDefault="00A967DB">
      <w:pPr>
        <w:spacing w:after="0" w:line="240" w:lineRule="auto"/>
      </w:pPr>
      <w:r>
        <w:separator/>
      </w:r>
    </w:p>
  </w:endnote>
  <w:endnote w:type="continuationSeparator" w:id="0">
    <w:p w14:paraId="6F29D1CF" w14:textId="77777777" w:rsidR="00A967DB" w:rsidRDefault="00A96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1725D" w14:textId="77777777" w:rsidR="00380ACA" w:rsidRDefault="00380ACA">
    <w:pPr>
      <w:tabs>
        <w:tab w:val="center" w:pos="4819"/>
        <w:tab w:val="right" w:pos="9638"/>
      </w:tabs>
      <w:jc w:val="righ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4BC71" w14:textId="77777777" w:rsidR="00380ACA" w:rsidRPr="000E612A" w:rsidRDefault="00380ACA" w:rsidP="00505770">
    <w:pPr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9E4A2" w14:textId="77777777" w:rsidR="00A967DB" w:rsidRDefault="00A967DB">
      <w:pPr>
        <w:spacing w:after="0" w:line="240" w:lineRule="auto"/>
      </w:pPr>
      <w:r>
        <w:separator/>
      </w:r>
    </w:p>
  </w:footnote>
  <w:footnote w:type="continuationSeparator" w:id="0">
    <w:p w14:paraId="3FF90D73" w14:textId="77777777" w:rsidR="00A967DB" w:rsidRDefault="00A96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86BF4" w14:textId="77777777" w:rsidR="00380ACA" w:rsidRDefault="00380ACA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4E3E53"/>
    <w:multiLevelType w:val="hybridMultilevel"/>
    <w:tmpl w:val="CB18DF6A"/>
    <w:lvl w:ilvl="0" w:tplc="0427000F">
      <w:start w:val="1"/>
      <w:numFmt w:val="decimal"/>
      <w:lvlText w:val="%1."/>
      <w:lvlJc w:val="left"/>
      <w:pPr>
        <w:ind w:left="1854" w:hanging="360"/>
      </w:pPr>
    </w:lvl>
    <w:lvl w:ilvl="1" w:tplc="04270019">
      <w:start w:val="1"/>
      <w:numFmt w:val="lowerLetter"/>
      <w:lvlText w:val="%2."/>
      <w:lvlJc w:val="left"/>
      <w:pPr>
        <w:ind w:left="2574" w:hanging="360"/>
      </w:pPr>
    </w:lvl>
    <w:lvl w:ilvl="2" w:tplc="0427001B">
      <w:start w:val="1"/>
      <w:numFmt w:val="lowerRoman"/>
      <w:lvlText w:val="%3."/>
      <w:lvlJc w:val="right"/>
      <w:pPr>
        <w:ind w:left="3294" w:hanging="180"/>
      </w:pPr>
    </w:lvl>
    <w:lvl w:ilvl="3" w:tplc="0427000F">
      <w:start w:val="1"/>
      <w:numFmt w:val="decimal"/>
      <w:lvlText w:val="%4."/>
      <w:lvlJc w:val="left"/>
      <w:pPr>
        <w:ind w:left="4014" w:hanging="360"/>
      </w:pPr>
    </w:lvl>
    <w:lvl w:ilvl="4" w:tplc="04270019">
      <w:start w:val="1"/>
      <w:numFmt w:val="lowerLetter"/>
      <w:lvlText w:val="%5."/>
      <w:lvlJc w:val="left"/>
      <w:pPr>
        <w:ind w:left="4734" w:hanging="360"/>
      </w:pPr>
    </w:lvl>
    <w:lvl w:ilvl="5" w:tplc="0427001B">
      <w:start w:val="1"/>
      <w:numFmt w:val="lowerRoman"/>
      <w:lvlText w:val="%6."/>
      <w:lvlJc w:val="right"/>
      <w:pPr>
        <w:ind w:left="5454" w:hanging="180"/>
      </w:pPr>
    </w:lvl>
    <w:lvl w:ilvl="6" w:tplc="0427000F">
      <w:start w:val="1"/>
      <w:numFmt w:val="decimal"/>
      <w:lvlText w:val="%7."/>
      <w:lvlJc w:val="left"/>
      <w:pPr>
        <w:ind w:left="6174" w:hanging="360"/>
      </w:pPr>
    </w:lvl>
    <w:lvl w:ilvl="7" w:tplc="04270019">
      <w:start w:val="1"/>
      <w:numFmt w:val="lowerLetter"/>
      <w:lvlText w:val="%8."/>
      <w:lvlJc w:val="left"/>
      <w:pPr>
        <w:ind w:left="6894" w:hanging="360"/>
      </w:pPr>
    </w:lvl>
    <w:lvl w:ilvl="8" w:tplc="0427001B">
      <w:start w:val="1"/>
      <w:numFmt w:val="lowerRoman"/>
      <w:lvlText w:val="%9."/>
      <w:lvlJc w:val="right"/>
      <w:pPr>
        <w:ind w:left="7614" w:hanging="180"/>
      </w:pPr>
    </w:lvl>
  </w:abstractNum>
  <w:num w:numId="1" w16cid:durableId="763496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70"/>
    <w:rsid w:val="00065381"/>
    <w:rsid w:val="000F279F"/>
    <w:rsid w:val="000F3A3A"/>
    <w:rsid w:val="00190D42"/>
    <w:rsid w:val="001A1AE7"/>
    <w:rsid w:val="00203B5B"/>
    <w:rsid w:val="00247DFA"/>
    <w:rsid w:val="00251EEF"/>
    <w:rsid w:val="00276D25"/>
    <w:rsid w:val="003463DD"/>
    <w:rsid w:val="00346BF9"/>
    <w:rsid w:val="003642F6"/>
    <w:rsid w:val="00380ACA"/>
    <w:rsid w:val="00381EDE"/>
    <w:rsid w:val="003D2A64"/>
    <w:rsid w:val="003D785F"/>
    <w:rsid w:val="00403248"/>
    <w:rsid w:val="00450FBA"/>
    <w:rsid w:val="004D6289"/>
    <w:rsid w:val="004D628E"/>
    <w:rsid w:val="005646C9"/>
    <w:rsid w:val="005A5C7A"/>
    <w:rsid w:val="005D4112"/>
    <w:rsid w:val="0063662E"/>
    <w:rsid w:val="0064752B"/>
    <w:rsid w:val="00654C4C"/>
    <w:rsid w:val="0067764C"/>
    <w:rsid w:val="006A4670"/>
    <w:rsid w:val="006A5602"/>
    <w:rsid w:val="006B3381"/>
    <w:rsid w:val="006C3D50"/>
    <w:rsid w:val="00705ED3"/>
    <w:rsid w:val="00713B99"/>
    <w:rsid w:val="00787F89"/>
    <w:rsid w:val="007D3139"/>
    <w:rsid w:val="00832ADD"/>
    <w:rsid w:val="00856B3B"/>
    <w:rsid w:val="008A09C7"/>
    <w:rsid w:val="00914163"/>
    <w:rsid w:val="00921936"/>
    <w:rsid w:val="009761DC"/>
    <w:rsid w:val="009D25BB"/>
    <w:rsid w:val="009E1381"/>
    <w:rsid w:val="00A41C1C"/>
    <w:rsid w:val="00A748C6"/>
    <w:rsid w:val="00A967DB"/>
    <w:rsid w:val="00B8031C"/>
    <w:rsid w:val="00BB572B"/>
    <w:rsid w:val="00BF1732"/>
    <w:rsid w:val="00C04454"/>
    <w:rsid w:val="00C06AB9"/>
    <w:rsid w:val="00C51C25"/>
    <w:rsid w:val="00C91FA3"/>
    <w:rsid w:val="00C97D52"/>
    <w:rsid w:val="00CF02E2"/>
    <w:rsid w:val="00D23507"/>
    <w:rsid w:val="00D47922"/>
    <w:rsid w:val="00D77EDB"/>
    <w:rsid w:val="00D80423"/>
    <w:rsid w:val="00D94526"/>
    <w:rsid w:val="00DE3151"/>
    <w:rsid w:val="00E914D2"/>
    <w:rsid w:val="00EC6C14"/>
    <w:rsid w:val="00EE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E1841"/>
  <w15:chartTrackingRefBased/>
  <w15:docId w15:val="{B40BCE70-4BBC-48D0-8906-75A8370A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51EEF"/>
    <w:pPr>
      <w:suppressAutoHyphens/>
      <w:spacing w:line="256" w:lineRule="auto"/>
    </w:pPr>
    <w:rPr>
      <w:rFonts w:ascii="Calibri" w:eastAsia="Calibri" w:hAnsi="Calibri" w:cs="Times New Roman"/>
      <w:kern w:val="0"/>
      <w:lang w:val="lt-LT" w:eastAsia="zh-CN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Antrat1">
    <w:name w:val="Antraštė1"/>
    <w:basedOn w:val="prastasis"/>
    <w:next w:val="Pagrindinistekstas"/>
    <w:rsid w:val="00251EEF"/>
    <w:pPr>
      <w:spacing w:after="0" w:line="240" w:lineRule="auto"/>
      <w:jc w:val="center"/>
    </w:pPr>
    <w:rPr>
      <w:rFonts w:ascii="Times New Roman" w:eastAsia="Times New Roman" w:hAnsi="Times New Roman"/>
      <w:bCs/>
      <w:sz w:val="24"/>
      <w:szCs w:val="24"/>
      <w:lang w:val="x-none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251EE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251EEF"/>
    <w:rPr>
      <w:rFonts w:ascii="Calibri" w:eastAsia="Calibri" w:hAnsi="Calibri" w:cs="Times New Roman"/>
      <w:kern w:val="0"/>
      <w:lang w:val="lt-LT" w:eastAsia="zh-CN"/>
      <w14:ligatures w14:val="none"/>
    </w:rPr>
  </w:style>
  <w:style w:type="paragraph" w:styleId="Pataisymai">
    <w:name w:val="Revision"/>
    <w:hidden/>
    <w:uiPriority w:val="99"/>
    <w:semiHidden/>
    <w:rsid w:val="009761DC"/>
    <w:pPr>
      <w:spacing w:after="0" w:line="240" w:lineRule="auto"/>
    </w:pPr>
    <w:rPr>
      <w:rFonts w:ascii="Calibri" w:eastAsia="Calibri" w:hAnsi="Calibri" w:cs="Times New Roman"/>
      <w:kern w:val="0"/>
      <w:lang w:val="lt-LT" w:eastAsia="zh-CN"/>
      <w14:ligatures w14:val="none"/>
    </w:rPr>
  </w:style>
  <w:style w:type="paragraph" w:styleId="Sraopastraipa">
    <w:name w:val="List Paragraph"/>
    <w:basedOn w:val="prastasis"/>
    <w:uiPriority w:val="34"/>
    <w:qFormat/>
    <w:rsid w:val="003D7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11CE13C-D2A1-4ABA-BA5F-9AE9EE225E2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5775A-D1EE-47DD-A435-0F334F7B6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2664</Words>
  <Characters>1520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JRK</dc:creator>
  <cp:keywords/>
  <dc:description/>
  <cp:lastModifiedBy>Asta Jagelavičienė</cp:lastModifiedBy>
  <cp:revision>3</cp:revision>
  <cp:lastPrinted>2023-08-10T13:45:00Z</cp:lastPrinted>
  <dcterms:created xsi:type="dcterms:W3CDTF">2023-09-06T10:46:00Z</dcterms:created>
  <dcterms:modified xsi:type="dcterms:W3CDTF">2023-09-15T05:30:00Z</dcterms:modified>
</cp:coreProperties>
</file>