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9573D" w14:textId="77777777" w:rsidR="00F2137A" w:rsidRDefault="00F2137A" w:rsidP="00DD1F44">
      <w:pPr>
        <w:pStyle w:val="Pavadinimas"/>
      </w:pPr>
    </w:p>
    <w:p w14:paraId="6A8481FE" w14:textId="6563C8FA" w:rsidR="00DD1F44" w:rsidRDefault="00824F4D" w:rsidP="00DD1F44">
      <w:pPr>
        <w:pStyle w:val="Pavadinimas"/>
      </w:pPr>
      <w:r>
        <w:t>ŠILUTĖS RAJONO SAVIVALDYBĖS ADMINISTRACIJOS</w:t>
      </w:r>
    </w:p>
    <w:p w14:paraId="25DE8A13" w14:textId="40220300" w:rsidR="00824F4D" w:rsidRPr="00B55D2E" w:rsidRDefault="00824F4D" w:rsidP="00DD1F44">
      <w:pPr>
        <w:pStyle w:val="Pavadinimas"/>
        <w:rPr>
          <w:caps/>
        </w:rPr>
      </w:pPr>
      <w:r>
        <w:t>VIEŠŲJŲ PASLAUGŲ SKYRIUS</w:t>
      </w:r>
    </w:p>
    <w:p w14:paraId="787BEE5F" w14:textId="77777777" w:rsidR="00DD1F44" w:rsidRDefault="00DD1F44" w:rsidP="00DD1F44">
      <w:pPr>
        <w:jc w:val="center"/>
        <w:rPr>
          <w:caps/>
        </w:rPr>
      </w:pPr>
    </w:p>
    <w:p w14:paraId="4574B171" w14:textId="77777777" w:rsidR="00DD1F44" w:rsidRDefault="00DD1F44" w:rsidP="00DD1F44">
      <w:pPr>
        <w:pStyle w:val="Antrinispavadinimas"/>
      </w:pPr>
      <w:r>
        <w:t>AIŠKINAMASIS RAŠTAS</w:t>
      </w:r>
    </w:p>
    <w:p w14:paraId="28C80A81" w14:textId="786B7B05" w:rsidR="00DD1F44" w:rsidRPr="00CB7756" w:rsidRDefault="00DD1F44" w:rsidP="00CB7756">
      <w:pPr>
        <w:tabs>
          <w:tab w:val="left" w:pos="1247"/>
        </w:tabs>
        <w:jc w:val="center"/>
        <w:rPr>
          <w:b/>
        </w:rPr>
      </w:pPr>
      <w:r>
        <w:rPr>
          <w:b/>
          <w:bCs/>
          <w:caps/>
        </w:rPr>
        <w:t>Dėl TARYBOS sprendimo „</w:t>
      </w:r>
      <w:r w:rsidR="00CB7756">
        <w:rPr>
          <w:b/>
        </w:rPr>
        <w:t>ŠILUTĖS RAJONO SAVIVALDYBĖS INDIVIDUALIŲ BUITINIŲ NUOTEKŲ VALYMO ĮRENGINIŲ ĮSIGIJIMO DALINIO KOMPENSAVIMO</w:t>
      </w:r>
      <w:r w:rsidR="00100FF1">
        <w:rPr>
          <w:b/>
        </w:rPr>
        <w:t xml:space="preserve"> TVARKOS APRAŠO</w:t>
      </w:r>
      <w:r w:rsidR="00243F0D">
        <w:rPr>
          <w:b/>
        </w:rPr>
        <w:t xml:space="preserve">“ </w:t>
      </w:r>
      <w:r>
        <w:rPr>
          <w:b/>
          <w:bCs/>
          <w:caps/>
        </w:rPr>
        <w:t>projekto</w:t>
      </w:r>
    </w:p>
    <w:p w14:paraId="1D47B129" w14:textId="77777777" w:rsidR="00F2137A" w:rsidRDefault="00F2137A" w:rsidP="00DD1F44">
      <w:pPr>
        <w:jc w:val="center"/>
        <w:rPr>
          <w:b/>
          <w:bCs/>
          <w:caps/>
          <w:sz w:val="22"/>
        </w:rPr>
      </w:pPr>
    </w:p>
    <w:p w14:paraId="62643182" w14:textId="77777777" w:rsidR="00DD1F44" w:rsidRDefault="00DD1F44" w:rsidP="00DD1F44">
      <w:pPr>
        <w:jc w:val="center"/>
        <w:rPr>
          <w:b/>
          <w:bCs/>
          <w:caps/>
          <w:sz w:val="16"/>
          <w:szCs w:val="16"/>
        </w:rPr>
      </w:pPr>
    </w:p>
    <w:p w14:paraId="38CC2A3C" w14:textId="5B437932" w:rsidR="00DD1F44" w:rsidRDefault="00B55D2E" w:rsidP="00DD1F44">
      <w:pPr>
        <w:tabs>
          <w:tab w:val="left" w:pos="567"/>
        </w:tabs>
        <w:jc w:val="center"/>
      </w:pPr>
      <w:r w:rsidRPr="00296E2F">
        <w:t xml:space="preserve">  </w:t>
      </w:r>
      <w:r w:rsidR="00296E2F" w:rsidRPr="00296E2F">
        <w:t xml:space="preserve">2023 </w:t>
      </w:r>
      <w:r w:rsidR="00DD1F44">
        <w:t xml:space="preserve">m. </w:t>
      </w:r>
      <w:r>
        <w:t xml:space="preserve"> </w:t>
      </w:r>
      <w:r w:rsidR="005F3AAF" w:rsidRPr="001E1BA1">
        <w:t xml:space="preserve">spalio </w:t>
      </w:r>
      <w:r w:rsidR="00CB7756">
        <w:t>9</w:t>
      </w:r>
      <w:r w:rsidR="00DD1F44">
        <w:t> d.</w:t>
      </w:r>
    </w:p>
    <w:p w14:paraId="56EBEF4D" w14:textId="77777777" w:rsidR="00DD1F44" w:rsidRDefault="00DD1F44" w:rsidP="00DD1F44">
      <w:pPr>
        <w:tabs>
          <w:tab w:val="left" w:pos="0"/>
        </w:tabs>
        <w:jc w:val="center"/>
      </w:pPr>
      <w:r>
        <w:t>Šilutė</w:t>
      </w:r>
    </w:p>
    <w:p w14:paraId="34485409" w14:textId="77777777" w:rsidR="00B55D2E" w:rsidRDefault="00B55D2E" w:rsidP="00DD1F44">
      <w:pPr>
        <w:tabs>
          <w:tab w:val="left" w:pos="0"/>
        </w:tabs>
        <w:jc w:val="center"/>
      </w:pPr>
    </w:p>
    <w:p w14:paraId="55CCA8CC" w14:textId="77777777" w:rsidR="00F2137A"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14:paraId="385ED86B" w14:textId="77777777" w:rsidTr="00DD1F44">
        <w:tc>
          <w:tcPr>
            <w:tcW w:w="9854" w:type="dxa"/>
          </w:tcPr>
          <w:p w14:paraId="2774778C" w14:textId="77777777" w:rsidR="00DD1F44" w:rsidRDefault="00DD1F44" w:rsidP="00DD1F44">
            <w:pPr>
              <w:ind w:firstLine="540"/>
              <w:rPr>
                <w:b/>
                <w:bCs/>
                <w:i/>
                <w:iCs/>
                <w:sz w:val="12"/>
                <w:szCs w:val="12"/>
              </w:rPr>
            </w:pPr>
          </w:p>
          <w:p w14:paraId="3A1AFCBE" w14:textId="77777777" w:rsidR="00DD1F44" w:rsidRDefault="00DD1F44" w:rsidP="00DD1F44">
            <w:pPr>
              <w:ind w:firstLine="540"/>
              <w:rPr>
                <w:b/>
                <w:bCs/>
              </w:rPr>
            </w:pPr>
            <w:r>
              <w:rPr>
                <w:b/>
                <w:bCs/>
                <w:i/>
                <w:iCs/>
              </w:rPr>
              <w:t>1. Parengto projekto tikslai ir uždaviniai.</w:t>
            </w:r>
          </w:p>
        </w:tc>
      </w:tr>
      <w:tr w:rsidR="00DD1F44" w14:paraId="2F161ECC" w14:textId="77777777" w:rsidTr="00DD1F44">
        <w:tc>
          <w:tcPr>
            <w:tcW w:w="9854" w:type="dxa"/>
          </w:tcPr>
          <w:p w14:paraId="6C0DCBD9" w14:textId="445F5E20" w:rsidR="00527766" w:rsidRDefault="00CB7756" w:rsidP="00527766">
            <w:pPr>
              <w:jc w:val="both"/>
              <w:rPr>
                <w:szCs w:val="24"/>
                <w:lang w:eastAsia="lt-LT"/>
              </w:rPr>
            </w:pPr>
            <w:r>
              <w:t xml:space="preserve">         </w:t>
            </w:r>
            <w:r w:rsidR="005F3AAF">
              <w:t>Sprendimo projekto tikslas –</w:t>
            </w:r>
            <w:r>
              <w:rPr>
                <w:rFonts w:eastAsia="Calibri"/>
                <w:szCs w:val="22"/>
                <w:lang w:eastAsia="lt-LT"/>
              </w:rPr>
              <w:t xml:space="preserve"> </w:t>
            </w:r>
            <w:r w:rsidRPr="004E6C24">
              <w:rPr>
                <w:rFonts w:eastAsia="Calibri"/>
                <w:szCs w:val="22"/>
              </w:rPr>
              <w:t>patvirtinti buitinių nuotekų valymo įrenginių</w:t>
            </w:r>
            <w:r w:rsidR="00527766">
              <w:rPr>
                <w:rFonts w:eastAsia="Calibri"/>
                <w:szCs w:val="22"/>
              </w:rPr>
              <w:t xml:space="preserve"> (toliau – Įrenginių)</w:t>
            </w:r>
            <w:r w:rsidRPr="004E6C24">
              <w:rPr>
                <w:rFonts w:eastAsia="Calibri"/>
                <w:szCs w:val="22"/>
              </w:rPr>
              <w:t xml:space="preserve"> įsigijimo dalinio kompensavimo tvarkos aprašą (toliau – Aprašas), kuris suteiktų galimybę </w:t>
            </w:r>
            <w:r>
              <w:rPr>
                <w:rFonts w:eastAsia="Calibri"/>
                <w:szCs w:val="22"/>
              </w:rPr>
              <w:t xml:space="preserve">savivaldybės </w:t>
            </w:r>
            <w:r w:rsidRPr="004E6C24">
              <w:rPr>
                <w:rFonts w:eastAsia="Calibri"/>
                <w:szCs w:val="22"/>
              </w:rPr>
              <w:t>gyventojams gauti kompensaciją už įsirengtus nuotekų valymo įrengimus, kai nėra techninių galimybių gyvenamąjį būstą prijungti prie centralizuotų nuotekų tinklų</w:t>
            </w:r>
            <w:r w:rsidRPr="004E6C24">
              <w:rPr>
                <w:rFonts w:eastAsia="Calibri"/>
                <w:color w:val="000000"/>
                <w:szCs w:val="24"/>
                <w:lang w:eastAsia="lt-LT"/>
              </w:rPr>
              <w:t xml:space="preserve"> ir tokie tinklai neplanuojami įrengti artimiausius </w:t>
            </w:r>
            <w:r>
              <w:rPr>
                <w:rFonts w:eastAsia="Calibri"/>
                <w:szCs w:val="24"/>
                <w:lang w:eastAsia="lt-LT"/>
              </w:rPr>
              <w:t>3</w:t>
            </w:r>
            <w:r w:rsidRPr="004E6C24">
              <w:rPr>
                <w:rFonts w:eastAsia="Calibri"/>
                <w:szCs w:val="24"/>
                <w:lang w:eastAsia="lt-LT"/>
              </w:rPr>
              <w:t xml:space="preserve"> </w:t>
            </w:r>
            <w:r w:rsidRPr="004E6C24">
              <w:rPr>
                <w:rFonts w:eastAsia="Calibri"/>
                <w:color w:val="000000"/>
                <w:szCs w:val="24"/>
                <w:lang w:eastAsia="lt-LT"/>
              </w:rPr>
              <w:t>metu</w:t>
            </w:r>
            <w:r w:rsidRPr="004E6C24">
              <w:rPr>
                <w:rFonts w:eastAsia="Calibri"/>
                <w:szCs w:val="24"/>
                <w:lang w:eastAsia="lt-LT"/>
              </w:rPr>
              <w:t>s</w:t>
            </w:r>
            <w:r w:rsidRPr="004E6C24">
              <w:rPr>
                <w:rFonts w:eastAsia="Calibri"/>
                <w:szCs w:val="22"/>
              </w:rPr>
              <w:t xml:space="preserve">. </w:t>
            </w:r>
            <w:r w:rsidRPr="004E6C24">
              <w:rPr>
                <w:szCs w:val="24"/>
                <w:lang w:eastAsia="lt-LT"/>
              </w:rPr>
              <w:t xml:space="preserve">Aprašas reglamentuoja gyventojų paraiškų teikimo, vertinimo, lėšų skyrimo tvarką. </w:t>
            </w:r>
          </w:p>
          <w:p w14:paraId="352378CB" w14:textId="1C15192D" w:rsidR="00527766" w:rsidRDefault="00527766" w:rsidP="00527766">
            <w:pPr>
              <w:jc w:val="both"/>
              <w:rPr>
                <w:szCs w:val="24"/>
                <w:lang w:eastAsia="lt-LT"/>
              </w:rPr>
            </w:pPr>
            <w:r>
              <w:rPr>
                <w:szCs w:val="24"/>
              </w:rPr>
              <w:t xml:space="preserve">          </w:t>
            </w:r>
            <w:r w:rsidRPr="00527766">
              <w:rPr>
                <w:color w:val="000000"/>
                <w:szCs w:val="24"/>
              </w:rPr>
              <w:t>Įrenginių įsigijimo ir įrengimo daliniam kompensavimui gauti paraiškas</w:t>
            </w:r>
            <w:r>
              <w:rPr>
                <w:color w:val="000000"/>
                <w:szCs w:val="24"/>
              </w:rPr>
              <w:t xml:space="preserve"> </w:t>
            </w:r>
            <w:r w:rsidRPr="00527766">
              <w:rPr>
                <w:color w:val="000000"/>
                <w:szCs w:val="24"/>
              </w:rPr>
              <w:t>gali teikti vienbučių ir dvibučių, daugiabučių gyvenamųjų namų gyventojai, įsirengę bendruosius namo (prie bendro Įrenginio turi būti prisijungę visi namo gyventojai) Įrenginius ir savo gyvenamąją vietą deklaravę Šilutės rajono savivaldybėje, įrenginius įrengę Šilutės rajono savivaldybės teritorijoje</w:t>
            </w:r>
            <w:r>
              <w:rPr>
                <w:color w:val="000000"/>
                <w:szCs w:val="24"/>
              </w:rPr>
              <w:t>.</w:t>
            </w:r>
          </w:p>
          <w:p w14:paraId="03D0AE22" w14:textId="01DCA044" w:rsidR="00527766" w:rsidRDefault="00527766" w:rsidP="00CB7756">
            <w:pPr>
              <w:jc w:val="both"/>
              <w:rPr>
                <w:color w:val="212529"/>
                <w:shd w:val="clear" w:color="auto" w:fill="FFFFFF"/>
              </w:rPr>
            </w:pPr>
            <w:r>
              <w:rPr>
                <w:szCs w:val="24"/>
                <w:lang w:eastAsia="lt-LT"/>
              </w:rPr>
              <w:t xml:space="preserve">          </w:t>
            </w:r>
            <w:r w:rsidR="00CB7756" w:rsidRPr="004E6C24">
              <w:rPr>
                <w:szCs w:val="24"/>
                <w:lang w:eastAsia="lt-LT"/>
              </w:rPr>
              <w:t>Aprašu nustatoma galimybė gyventojams kompensuoti</w:t>
            </w:r>
            <w:r>
              <w:rPr>
                <w:szCs w:val="24"/>
                <w:lang w:eastAsia="lt-LT"/>
              </w:rPr>
              <w:t xml:space="preserve">: </w:t>
            </w:r>
            <w:r>
              <w:rPr>
                <w:color w:val="212529"/>
                <w:shd w:val="clear" w:color="auto" w:fill="FFFFFF"/>
              </w:rPr>
              <w:t xml:space="preserve">vienbučių ir dvibučių namų savininkams, įsirengusiems bendrus Įrenginius, kompensuojama ne daugiau kaip 1000 </w:t>
            </w:r>
            <w:r w:rsidRPr="00E309E3">
              <w:rPr>
                <w:color w:val="212529"/>
                <w:shd w:val="clear" w:color="auto" w:fill="FFFFFF"/>
              </w:rPr>
              <w:t>(</w:t>
            </w:r>
            <w:r>
              <w:rPr>
                <w:color w:val="212529"/>
                <w:shd w:val="clear" w:color="auto" w:fill="FFFFFF"/>
              </w:rPr>
              <w:t>vienas tūkstantis</w:t>
            </w:r>
            <w:r w:rsidRPr="00E309E3">
              <w:rPr>
                <w:color w:val="212529"/>
                <w:shd w:val="clear" w:color="auto" w:fill="FFFFFF"/>
              </w:rPr>
              <w:t>) Eur;</w:t>
            </w:r>
            <w:r>
              <w:rPr>
                <w:color w:val="212529"/>
                <w:shd w:val="clear" w:color="auto" w:fill="FFFFFF"/>
              </w:rPr>
              <w:t xml:space="preserve"> </w:t>
            </w:r>
            <w:r w:rsidRPr="00E309E3">
              <w:rPr>
                <w:color w:val="212529"/>
                <w:shd w:val="clear" w:color="auto" w:fill="FFFFFF"/>
              </w:rPr>
              <w:t>daugiabučių namų butų savininkams, įsirengusiems bendruosius daugiabučio namo Įrenginius</w:t>
            </w:r>
            <w:r>
              <w:rPr>
                <w:color w:val="212529"/>
                <w:shd w:val="clear" w:color="auto" w:fill="FFFFFF"/>
              </w:rPr>
              <w:t>,</w:t>
            </w:r>
            <w:r w:rsidRPr="00E309E3">
              <w:rPr>
                <w:color w:val="212529"/>
                <w:shd w:val="clear" w:color="auto" w:fill="FFFFFF"/>
              </w:rPr>
              <w:t xml:space="preserve"> </w:t>
            </w:r>
            <w:r>
              <w:rPr>
                <w:color w:val="212529"/>
                <w:shd w:val="clear" w:color="auto" w:fill="FFFFFF"/>
              </w:rPr>
              <w:t>kompensuojama ne daugiau kaip</w:t>
            </w:r>
            <w:r w:rsidRPr="00E309E3">
              <w:rPr>
                <w:color w:val="212529"/>
                <w:shd w:val="clear" w:color="auto" w:fill="FFFFFF"/>
              </w:rPr>
              <w:t xml:space="preserve"> </w:t>
            </w:r>
            <w:r>
              <w:rPr>
                <w:color w:val="212529"/>
                <w:shd w:val="clear" w:color="auto" w:fill="FFFFFF"/>
              </w:rPr>
              <w:t>500</w:t>
            </w:r>
            <w:r w:rsidRPr="00E309E3">
              <w:rPr>
                <w:color w:val="212529"/>
                <w:shd w:val="clear" w:color="auto" w:fill="FFFFFF"/>
              </w:rPr>
              <w:t xml:space="preserve"> Eur (</w:t>
            </w:r>
            <w:r>
              <w:rPr>
                <w:color w:val="212529"/>
                <w:shd w:val="clear" w:color="auto" w:fill="FFFFFF"/>
              </w:rPr>
              <w:t>penki šimtai</w:t>
            </w:r>
            <w:r w:rsidRPr="00E309E3">
              <w:rPr>
                <w:color w:val="212529"/>
                <w:shd w:val="clear" w:color="auto" w:fill="FFFFFF"/>
              </w:rPr>
              <w:t>) Eur vienam butui.</w:t>
            </w:r>
            <w:r>
              <w:rPr>
                <w:color w:val="212529"/>
                <w:shd w:val="clear" w:color="auto" w:fill="FFFFFF"/>
              </w:rPr>
              <w:t xml:space="preserve"> </w:t>
            </w:r>
          </w:p>
          <w:p w14:paraId="08C2D7D3" w14:textId="411FF3E6" w:rsidR="00CB7756" w:rsidRPr="00527766" w:rsidRDefault="00527766" w:rsidP="00CB7756">
            <w:pPr>
              <w:jc w:val="both"/>
              <w:rPr>
                <w:color w:val="FF0000"/>
                <w:szCs w:val="24"/>
                <w:lang w:eastAsia="lt-LT"/>
              </w:rPr>
            </w:pPr>
            <w:r>
              <w:rPr>
                <w:szCs w:val="24"/>
                <w:lang w:eastAsia="lt-LT"/>
              </w:rPr>
              <w:t xml:space="preserve">          </w:t>
            </w:r>
            <w:r w:rsidR="00CB7756" w:rsidRPr="004E6C24">
              <w:rPr>
                <w:szCs w:val="24"/>
                <w:lang w:eastAsia="lt-LT"/>
              </w:rPr>
              <w:t>Lėšos pareiškėjui bus pervedamos tik tuo atveju, kai įrenginys bus sumontuotas ir paruoštas eksploatavimui.</w:t>
            </w:r>
            <w:r w:rsidR="00CB7756" w:rsidRPr="004E6C24">
              <w:rPr>
                <w:rFonts w:eastAsia="Calibri"/>
                <w:szCs w:val="22"/>
              </w:rPr>
              <w:t xml:space="preserve"> </w:t>
            </w:r>
          </w:p>
          <w:p w14:paraId="29A16115" w14:textId="371017E0" w:rsidR="00DD1F44" w:rsidRPr="00D916C2" w:rsidRDefault="00CB7756" w:rsidP="00D916C2">
            <w:pPr>
              <w:jc w:val="both"/>
              <w:rPr>
                <w:szCs w:val="24"/>
                <w:lang w:eastAsia="lt-LT"/>
              </w:rPr>
            </w:pPr>
            <w:r>
              <w:rPr>
                <w:szCs w:val="24"/>
                <w:lang w:eastAsia="lt-LT"/>
              </w:rPr>
              <w:t xml:space="preserve">         </w:t>
            </w:r>
            <w:r w:rsidRPr="004E6C24">
              <w:rPr>
                <w:szCs w:val="24"/>
                <w:lang w:eastAsia="lt-LT"/>
              </w:rPr>
              <w:t xml:space="preserve">Apraše įvardintos prioritetinės asmenų grupės (daugiavaikės šeimos, </w:t>
            </w:r>
            <w:r>
              <w:rPr>
                <w:szCs w:val="24"/>
                <w:lang w:eastAsia="lt-LT"/>
              </w:rPr>
              <w:t>socialinę pašalpą gaunantys asmenys,</w:t>
            </w:r>
            <w:r w:rsidRPr="004E6C24">
              <w:rPr>
                <w:szCs w:val="24"/>
                <w:lang w:eastAsia="lt-LT"/>
              </w:rPr>
              <w:t xml:space="preserve"> būste </w:t>
            </w:r>
            <w:r>
              <w:rPr>
                <w:szCs w:val="24"/>
                <w:lang w:eastAsia="lt-LT"/>
              </w:rPr>
              <w:t xml:space="preserve">gyvenamąją vietą deklaravęs </w:t>
            </w:r>
            <w:r w:rsidRPr="004E6C24">
              <w:rPr>
                <w:szCs w:val="24"/>
                <w:lang w:eastAsia="lt-LT"/>
              </w:rPr>
              <w:t>neįgalus asmuo,</w:t>
            </w:r>
            <w:r w:rsidRPr="004E6C24">
              <w:rPr>
                <w:rFonts w:eastAsia="Calibri"/>
                <w:color w:val="000000"/>
                <w:szCs w:val="24"/>
                <w:lang w:eastAsia="lt-LT"/>
              </w:rPr>
              <w:t xml:space="preserve"> </w:t>
            </w:r>
            <w:r>
              <w:rPr>
                <w:rFonts w:eastAsia="Calibri"/>
                <w:color w:val="000000"/>
                <w:szCs w:val="24"/>
                <w:lang w:eastAsia="lt-LT"/>
              </w:rPr>
              <w:t xml:space="preserve">asmenys </w:t>
            </w:r>
            <w:r w:rsidRPr="004E6C24">
              <w:rPr>
                <w:rFonts w:eastAsia="Calibri"/>
                <w:color w:val="000000"/>
                <w:szCs w:val="24"/>
                <w:lang w:eastAsia="lt-LT"/>
              </w:rPr>
              <w:t>įrašyti į rezervinį sąrašą</w:t>
            </w:r>
            <w:r w:rsidRPr="004E6C24">
              <w:rPr>
                <w:szCs w:val="24"/>
                <w:lang w:eastAsia="lt-LT"/>
              </w:rPr>
              <w:t xml:space="preserve">), kurioms bus suteikta pirmenybė daliniam kompensavimui gauti. </w:t>
            </w:r>
          </w:p>
        </w:tc>
      </w:tr>
      <w:tr w:rsidR="00DD1F44" w14:paraId="7DB619B8" w14:textId="77777777" w:rsidTr="00DD1F44">
        <w:tc>
          <w:tcPr>
            <w:tcW w:w="9854" w:type="dxa"/>
          </w:tcPr>
          <w:p w14:paraId="7EA84C7A" w14:textId="77777777" w:rsidR="00DD1F44" w:rsidRDefault="00DD1F44" w:rsidP="00DD1F44">
            <w:pPr>
              <w:ind w:firstLine="540"/>
              <w:rPr>
                <w:b/>
                <w:bCs/>
                <w:sz w:val="12"/>
                <w:szCs w:val="12"/>
              </w:rPr>
            </w:pPr>
          </w:p>
          <w:p w14:paraId="198AD265" w14:textId="77777777" w:rsidR="00DD1F44" w:rsidRDefault="00DD1F44" w:rsidP="00DD1F44">
            <w:pPr>
              <w:ind w:firstLine="540"/>
              <w:rPr>
                <w:b/>
                <w:bCs/>
              </w:rPr>
            </w:pPr>
            <w:r>
              <w:rPr>
                <w:b/>
                <w:bCs/>
                <w:i/>
                <w:iCs/>
              </w:rPr>
              <w:t>2. Kaip šiuo metu yra sureguliuoti projekte aptarti klausimai.</w:t>
            </w:r>
          </w:p>
        </w:tc>
      </w:tr>
      <w:tr w:rsidR="00DD1F44" w14:paraId="4B00FB0A" w14:textId="77777777" w:rsidTr="00DD1F44">
        <w:tc>
          <w:tcPr>
            <w:tcW w:w="9854" w:type="dxa"/>
          </w:tcPr>
          <w:p w14:paraId="4E05AE6A" w14:textId="6715524F" w:rsidR="00CB7756" w:rsidRDefault="00CB7756" w:rsidP="00CB7756">
            <w:pPr>
              <w:tabs>
                <w:tab w:val="left" w:pos="540"/>
              </w:tabs>
              <w:jc w:val="both"/>
              <w:rPr>
                <w:lang w:eastAsia="lt-LT"/>
              </w:rPr>
            </w:pPr>
            <w:r>
              <w:t xml:space="preserve">         Šilutės rajono savivaldybė neturėjo patirtinusi </w:t>
            </w:r>
            <w:r w:rsidRPr="004E6C24">
              <w:rPr>
                <w:rFonts w:eastAsia="Calibri"/>
                <w:szCs w:val="22"/>
              </w:rPr>
              <w:t>buitinių nuotekų valymo įrenginių įsigijimo dalinio</w:t>
            </w:r>
            <w:r w:rsidRPr="001E793C">
              <w:t xml:space="preserve"> </w:t>
            </w:r>
            <w:r>
              <w:t>kompensavimo</w:t>
            </w:r>
            <w:r w:rsidRPr="004E6C24">
              <w:rPr>
                <w:rFonts w:eastAsia="Calibri"/>
                <w:szCs w:val="22"/>
              </w:rPr>
              <w:t xml:space="preserve"> </w:t>
            </w:r>
            <w:r>
              <w:t>tvarkos aprašo.</w:t>
            </w:r>
          </w:p>
        </w:tc>
      </w:tr>
      <w:tr w:rsidR="00DD1F44" w14:paraId="7476D6EE" w14:textId="77777777" w:rsidTr="00DD1F44">
        <w:tc>
          <w:tcPr>
            <w:tcW w:w="9854" w:type="dxa"/>
          </w:tcPr>
          <w:p w14:paraId="7FAB8300" w14:textId="77777777" w:rsidR="00DD1F44" w:rsidRDefault="00DD1F44" w:rsidP="00DD1F44">
            <w:pPr>
              <w:ind w:firstLine="540"/>
              <w:rPr>
                <w:i/>
                <w:iCs/>
                <w:sz w:val="12"/>
                <w:szCs w:val="12"/>
              </w:rPr>
            </w:pPr>
          </w:p>
          <w:p w14:paraId="71CD8511" w14:textId="77777777" w:rsidR="00DD1F44" w:rsidRDefault="00DD1F44" w:rsidP="00DD1F44">
            <w:pPr>
              <w:ind w:firstLine="540"/>
              <w:rPr>
                <w:b/>
                <w:bCs/>
                <w:i/>
                <w:iCs/>
              </w:rPr>
            </w:pPr>
            <w:r>
              <w:rPr>
                <w:b/>
                <w:bCs/>
                <w:i/>
                <w:iCs/>
              </w:rPr>
              <w:t>3. Kokių pozityvių rezultatų laukiama.</w:t>
            </w:r>
          </w:p>
        </w:tc>
      </w:tr>
      <w:tr w:rsidR="00DD1F44" w14:paraId="0D534863" w14:textId="77777777" w:rsidTr="00DD1F44">
        <w:tc>
          <w:tcPr>
            <w:tcW w:w="9854" w:type="dxa"/>
          </w:tcPr>
          <w:p w14:paraId="0E206F1C" w14:textId="053EF116" w:rsidR="00DD1F44" w:rsidRPr="00CB7756" w:rsidRDefault="00CB7756" w:rsidP="00CB7756">
            <w:pPr>
              <w:jc w:val="both"/>
              <w:rPr>
                <w:rFonts w:eastAsia="Calibri"/>
                <w:szCs w:val="22"/>
              </w:rPr>
            </w:pPr>
            <w:r>
              <w:rPr>
                <w:rFonts w:eastAsia="Calibri"/>
                <w:szCs w:val="22"/>
                <w:lang w:eastAsia="lt-LT"/>
              </w:rPr>
              <w:t xml:space="preserve">         </w:t>
            </w:r>
            <w:r w:rsidRPr="004E6C24">
              <w:rPr>
                <w:rFonts w:eastAsia="Calibri"/>
                <w:szCs w:val="22"/>
                <w:lang w:eastAsia="lt-LT"/>
              </w:rPr>
              <w:t xml:space="preserve">Priimtas sprendimas paskatins </w:t>
            </w:r>
            <w:r>
              <w:rPr>
                <w:rFonts w:eastAsia="Calibri"/>
                <w:szCs w:val="22"/>
                <w:lang w:eastAsia="lt-LT"/>
              </w:rPr>
              <w:t>savivaldybės</w:t>
            </w:r>
            <w:r w:rsidRPr="004E6C24">
              <w:rPr>
                <w:rFonts w:eastAsia="Calibri"/>
                <w:szCs w:val="22"/>
                <w:lang w:eastAsia="lt-LT"/>
              </w:rPr>
              <w:t xml:space="preserve"> gyventojus įsirengti individualius nuotekų valymo įrenginius  ir tokiu būdu prisidėti prie</w:t>
            </w:r>
            <w:r w:rsidRPr="004E6C24">
              <w:rPr>
                <w:rFonts w:eastAsia="Calibri"/>
                <w:szCs w:val="22"/>
              </w:rPr>
              <w:t xml:space="preserve"> aplinkos taršos mažinimo, taip </w:t>
            </w:r>
            <w:r w:rsidRPr="004E6C24">
              <w:rPr>
                <w:rFonts w:eastAsia="Calibri"/>
                <w:szCs w:val="22"/>
                <w:lang w:eastAsia="lt-LT"/>
              </w:rPr>
              <w:t xml:space="preserve">apsaugant aplinką nuo išleidžiamų buitinių nuotekų žalingo poveikio </w:t>
            </w:r>
            <w:r w:rsidRPr="004E6C24">
              <w:rPr>
                <w:rFonts w:eastAsia="Calibri"/>
                <w:szCs w:val="22"/>
              </w:rPr>
              <w:t>ir buitines nuotekas tvarkyti pagal nustatytus aplinkosaugos reikalavimus. Tarybai patvirtinus sprendimą bus skelbiamas kvietimas teikti paraiškas kompensacijai už įsirengtus buitinių nuotekų valymo įrenginius gauti</w:t>
            </w:r>
            <w:r w:rsidRPr="004E6C24">
              <w:rPr>
                <w:rFonts w:eastAsia="Calibri"/>
                <w:szCs w:val="22"/>
                <w:lang w:val="pt-BR"/>
              </w:rPr>
              <w:t>.</w:t>
            </w:r>
          </w:p>
        </w:tc>
      </w:tr>
      <w:tr w:rsidR="00DD1F44" w14:paraId="4A7AD16C" w14:textId="77777777" w:rsidTr="00DD1F44">
        <w:tc>
          <w:tcPr>
            <w:tcW w:w="9854" w:type="dxa"/>
          </w:tcPr>
          <w:p w14:paraId="4F0CAED1" w14:textId="77777777" w:rsidR="00DD1F44" w:rsidRDefault="00DD1F44" w:rsidP="00DD1F44">
            <w:pPr>
              <w:ind w:firstLine="540"/>
              <w:rPr>
                <w:i/>
                <w:iCs/>
                <w:sz w:val="12"/>
                <w:szCs w:val="12"/>
              </w:rPr>
            </w:pPr>
          </w:p>
          <w:p w14:paraId="349B7240" w14:textId="77777777" w:rsidR="00DD1F44" w:rsidRDefault="00DD1F44" w:rsidP="00DD1F44">
            <w:pPr>
              <w:ind w:firstLine="540"/>
              <w:rPr>
                <w:b/>
                <w:bCs/>
                <w:i/>
                <w:iCs/>
              </w:rPr>
            </w:pPr>
            <w:r>
              <w:rPr>
                <w:b/>
                <w:bCs/>
                <w:i/>
                <w:iCs/>
              </w:rPr>
              <w:t>4. Galimos neigiamos priimto projekto pasekmės ir kokių priemonių reikėtų imtis, kad tokių pasekmių būtų išvengta.</w:t>
            </w:r>
          </w:p>
        </w:tc>
      </w:tr>
      <w:tr w:rsidR="00DD1F44" w14:paraId="5BB83109" w14:textId="77777777" w:rsidTr="00DD1F44">
        <w:tc>
          <w:tcPr>
            <w:tcW w:w="9854" w:type="dxa"/>
          </w:tcPr>
          <w:p w14:paraId="64C103B5" w14:textId="7370584C" w:rsidR="00DD1F44" w:rsidRDefault="005808F6" w:rsidP="00DD1F44">
            <w:pPr>
              <w:ind w:firstLine="540"/>
              <w:jc w:val="both"/>
            </w:pPr>
            <w:r>
              <w:t>Neigiamų pasekmių nenumatoma.</w:t>
            </w:r>
          </w:p>
        </w:tc>
      </w:tr>
      <w:tr w:rsidR="00DD1F44" w14:paraId="4F17F65E" w14:textId="77777777" w:rsidTr="00DD1F44">
        <w:tc>
          <w:tcPr>
            <w:tcW w:w="9854" w:type="dxa"/>
          </w:tcPr>
          <w:p w14:paraId="443E10E4" w14:textId="77777777" w:rsidR="00DD1F44" w:rsidRDefault="00DD1F44" w:rsidP="00DD1F44">
            <w:pPr>
              <w:ind w:firstLine="540"/>
              <w:rPr>
                <w:b/>
                <w:bCs/>
                <w:i/>
                <w:iCs/>
                <w:sz w:val="12"/>
                <w:szCs w:val="12"/>
              </w:rPr>
            </w:pPr>
          </w:p>
          <w:p w14:paraId="1C1AE6E1" w14:textId="77777777" w:rsidR="00DD1F44" w:rsidRDefault="00DD1F44" w:rsidP="00DD1F44">
            <w:pPr>
              <w:ind w:firstLine="54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14:paraId="473A1C36" w14:textId="77777777" w:rsidTr="00DD1F44">
        <w:tc>
          <w:tcPr>
            <w:tcW w:w="9854" w:type="dxa"/>
          </w:tcPr>
          <w:p w14:paraId="65534991" w14:textId="0EE78099" w:rsidR="002C6E27" w:rsidRPr="00CB7756" w:rsidRDefault="00D916C2" w:rsidP="00DD1F44">
            <w:pPr>
              <w:ind w:firstLine="540"/>
              <w:jc w:val="both"/>
              <w:rPr>
                <w:color w:val="FF0000"/>
              </w:rPr>
            </w:pPr>
            <w:r w:rsidRPr="00D916C2">
              <w:t>-</w:t>
            </w:r>
          </w:p>
        </w:tc>
      </w:tr>
      <w:tr w:rsidR="00DD1F44" w14:paraId="4CC6227A" w14:textId="77777777" w:rsidTr="00DD1F44">
        <w:tc>
          <w:tcPr>
            <w:tcW w:w="9854" w:type="dxa"/>
          </w:tcPr>
          <w:p w14:paraId="1B5929F9" w14:textId="77777777" w:rsidR="00DD1F44" w:rsidRDefault="00DD1F44" w:rsidP="00DD1F44">
            <w:pPr>
              <w:ind w:firstLine="540"/>
              <w:jc w:val="both"/>
              <w:rPr>
                <w:b/>
                <w:bCs/>
                <w:i/>
                <w:iCs/>
                <w:sz w:val="12"/>
                <w:szCs w:val="12"/>
              </w:rPr>
            </w:pPr>
          </w:p>
          <w:p w14:paraId="46ABED94" w14:textId="77777777" w:rsidR="00DD1F44" w:rsidRDefault="00DD1F44" w:rsidP="00DD1F44">
            <w:pPr>
              <w:ind w:firstLine="540"/>
              <w:jc w:val="both"/>
              <w:rPr>
                <w:b/>
                <w:bCs/>
                <w:i/>
                <w:iCs/>
              </w:rPr>
            </w:pPr>
            <w:r>
              <w:rPr>
                <w:b/>
                <w:bCs/>
                <w:i/>
                <w:iCs/>
              </w:rPr>
              <w:t>6. Jeigu reikia atlikti sprendimo projekto antikorupcinį vertinimą, sprendžia projekto rengėjas, atsižvelgdamas į Teisės aktų projektų antikorupcinio vertinimo taisykles.</w:t>
            </w:r>
          </w:p>
        </w:tc>
      </w:tr>
      <w:tr w:rsidR="00DD1F44" w14:paraId="02FBECD8" w14:textId="77777777" w:rsidTr="00DD1F44">
        <w:tc>
          <w:tcPr>
            <w:tcW w:w="9854" w:type="dxa"/>
          </w:tcPr>
          <w:p w14:paraId="682588BF" w14:textId="709D455A" w:rsidR="00DD1F44" w:rsidRDefault="00790A8D" w:rsidP="00DD1F44">
            <w:pPr>
              <w:ind w:firstLine="540"/>
              <w:jc w:val="both"/>
            </w:pPr>
            <w:r>
              <w:t xml:space="preserve">Antikorupcinis vertinimas </w:t>
            </w:r>
            <w:r w:rsidR="00425981">
              <w:t>ne</w:t>
            </w:r>
            <w:r>
              <w:t>reikalingas.</w:t>
            </w:r>
          </w:p>
        </w:tc>
      </w:tr>
      <w:tr w:rsidR="00DD1F44" w14:paraId="0710982B" w14:textId="77777777" w:rsidTr="00DD1F44">
        <w:tc>
          <w:tcPr>
            <w:tcW w:w="9854" w:type="dxa"/>
          </w:tcPr>
          <w:p w14:paraId="15B9CBB3" w14:textId="77777777" w:rsidR="00DD1F44" w:rsidRDefault="00DD1F44" w:rsidP="00DD1F44">
            <w:pPr>
              <w:ind w:firstLine="540"/>
              <w:rPr>
                <w:i/>
                <w:iCs/>
                <w:sz w:val="12"/>
                <w:szCs w:val="12"/>
              </w:rPr>
            </w:pPr>
          </w:p>
          <w:p w14:paraId="13C85279" w14:textId="77777777" w:rsidR="00DD1F44" w:rsidRDefault="00DD1F44" w:rsidP="00DD1F44">
            <w:pPr>
              <w:ind w:firstLine="540"/>
              <w:rPr>
                <w:b/>
                <w:bCs/>
                <w:i/>
                <w:iCs/>
              </w:rPr>
            </w:pPr>
            <w:r>
              <w:rPr>
                <w:b/>
                <w:bCs/>
                <w:i/>
                <w:iCs/>
              </w:rPr>
              <w:t>7. Projekto rengimo metu gauti specialistų vertinimai ir išvados, ekonominiai apskaičiavimai (sąmatos) ir konkretūs finansavimo šaltiniai.</w:t>
            </w:r>
          </w:p>
        </w:tc>
      </w:tr>
      <w:tr w:rsidR="00DD1F44" w14:paraId="7DB98EA1" w14:textId="77777777" w:rsidTr="00DD1F44">
        <w:tc>
          <w:tcPr>
            <w:tcW w:w="9854" w:type="dxa"/>
          </w:tcPr>
          <w:p w14:paraId="22AA638B" w14:textId="64E1BF74" w:rsidR="00DD1F44" w:rsidRDefault="00425981" w:rsidP="00DD1F44">
            <w:pPr>
              <w:ind w:firstLine="540"/>
              <w:jc w:val="both"/>
            </w:pPr>
            <w:r>
              <w:t>Nėra.</w:t>
            </w:r>
          </w:p>
        </w:tc>
      </w:tr>
      <w:tr w:rsidR="00DD1F44" w14:paraId="3A8A98B7" w14:textId="77777777" w:rsidTr="00DD1F44">
        <w:tc>
          <w:tcPr>
            <w:tcW w:w="9854" w:type="dxa"/>
          </w:tcPr>
          <w:p w14:paraId="52A1AD19" w14:textId="77777777" w:rsidR="00DD1F44" w:rsidRDefault="00DD1F44" w:rsidP="00DD1F44">
            <w:pPr>
              <w:ind w:firstLine="540"/>
              <w:rPr>
                <w:b/>
                <w:bCs/>
                <w:i/>
                <w:iCs/>
                <w:sz w:val="12"/>
                <w:szCs w:val="12"/>
              </w:rPr>
            </w:pPr>
          </w:p>
          <w:p w14:paraId="1F7A869B" w14:textId="77777777" w:rsidR="00DD1F44" w:rsidRDefault="00DD1F44" w:rsidP="00DD1F44">
            <w:pPr>
              <w:ind w:firstLine="540"/>
            </w:pPr>
            <w:r>
              <w:rPr>
                <w:b/>
                <w:bCs/>
                <w:i/>
                <w:iCs/>
              </w:rPr>
              <w:t>8. Projekto autorius ar autorių grupė.</w:t>
            </w:r>
          </w:p>
        </w:tc>
      </w:tr>
      <w:tr w:rsidR="00DD1F44" w14:paraId="205C4D2D" w14:textId="77777777" w:rsidTr="00DD1F44">
        <w:tc>
          <w:tcPr>
            <w:tcW w:w="9854" w:type="dxa"/>
          </w:tcPr>
          <w:p w14:paraId="721164FE" w14:textId="06F73643" w:rsidR="00DD1F44" w:rsidRDefault="00425981" w:rsidP="00DD1F44">
            <w:pPr>
              <w:ind w:firstLine="540"/>
            </w:pPr>
            <w:r>
              <w:t xml:space="preserve">Viešųjų paslaugų skyriaus </w:t>
            </w:r>
            <w:r w:rsidR="00CB7756">
              <w:t>vyriausioji specialistė – gamtosaugininkė Edita Gedgaudė</w:t>
            </w:r>
          </w:p>
        </w:tc>
      </w:tr>
      <w:tr w:rsidR="00DD1F44" w14:paraId="2D5312ED" w14:textId="77777777" w:rsidTr="00DD1F44">
        <w:tc>
          <w:tcPr>
            <w:tcW w:w="9854" w:type="dxa"/>
          </w:tcPr>
          <w:p w14:paraId="10097637" w14:textId="77777777" w:rsidR="00DD1F44" w:rsidRDefault="00DD1F44" w:rsidP="00DD1F44">
            <w:pPr>
              <w:ind w:firstLine="540"/>
              <w:rPr>
                <w:b/>
                <w:bCs/>
                <w:i/>
                <w:iCs/>
                <w:sz w:val="12"/>
                <w:szCs w:val="12"/>
              </w:rPr>
            </w:pPr>
          </w:p>
          <w:p w14:paraId="5608DEAA" w14:textId="77777777" w:rsidR="00DD1F44" w:rsidRDefault="00DD1F44" w:rsidP="00DD1F44">
            <w:pPr>
              <w:ind w:firstLine="540"/>
            </w:pPr>
            <w:r>
              <w:rPr>
                <w:b/>
                <w:bCs/>
                <w:i/>
                <w:iCs/>
              </w:rPr>
              <w:t>9. Reikšminiai projekto žodžiai, kurių reikia šiam projektui įtraukti į kompiuterinę paieškos sistemą.</w:t>
            </w:r>
          </w:p>
        </w:tc>
      </w:tr>
      <w:tr w:rsidR="00DD1F44" w14:paraId="7D5F4A0B" w14:textId="77777777" w:rsidTr="00DD1F44">
        <w:tc>
          <w:tcPr>
            <w:tcW w:w="9854" w:type="dxa"/>
          </w:tcPr>
          <w:p w14:paraId="6709C88A" w14:textId="6901453C" w:rsidR="00DD1F44" w:rsidRDefault="00CB7756" w:rsidP="00DD1F44">
            <w:pPr>
              <w:ind w:firstLine="540"/>
            </w:pPr>
            <w:r>
              <w:t>-</w:t>
            </w:r>
          </w:p>
        </w:tc>
      </w:tr>
      <w:tr w:rsidR="00DD1F44" w14:paraId="588179C4" w14:textId="77777777" w:rsidTr="00DD1F44">
        <w:tc>
          <w:tcPr>
            <w:tcW w:w="9854" w:type="dxa"/>
          </w:tcPr>
          <w:p w14:paraId="4BA88820" w14:textId="77777777" w:rsidR="00DD1F44" w:rsidRDefault="00DD1F44" w:rsidP="00DD1F44">
            <w:pPr>
              <w:ind w:firstLine="540"/>
              <w:rPr>
                <w:b/>
                <w:bCs/>
                <w:i/>
                <w:iCs/>
                <w:sz w:val="12"/>
                <w:szCs w:val="12"/>
              </w:rPr>
            </w:pPr>
          </w:p>
          <w:p w14:paraId="1B7AFE7B" w14:textId="77777777" w:rsidR="00DD1F44" w:rsidRDefault="00DD1F44" w:rsidP="00DD1F44">
            <w:pPr>
              <w:ind w:firstLine="540"/>
              <w:rPr>
                <w:b/>
                <w:bCs/>
                <w:i/>
                <w:iCs/>
              </w:rPr>
            </w:pPr>
            <w:r>
              <w:rPr>
                <w:b/>
                <w:bCs/>
                <w:i/>
                <w:iCs/>
              </w:rPr>
              <w:t>10. Kiti, autorių nuomone, reikalingi pagrindimai ir paaiškinimai.</w:t>
            </w:r>
          </w:p>
        </w:tc>
      </w:tr>
      <w:tr w:rsidR="00DD1F44" w14:paraId="1B8FCE60" w14:textId="77777777" w:rsidTr="00DD1F44">
        <w:tc>
          <w:tcPr>
            <w:tcW w:w="9854" w:type="dxa"/>
          </w:tcPr>
          <w:p w14:paraId="7A29402C" w14:textId="02D8A664" w:rsidR="00DD1F44" w:rsidRDefault="00425981" w:rsidP="00DD1F44">
            <w:pPr>
              <w:ind w:firstLine="540"/>
              <w:jc w:val="both"/>
              <w:rPr>
                <w:sz w:val="22"/>
                <w:szCs w:val="22"/>
              </w:rPr>
            </w:pPr>
            <w:r>
              <w:rPr>
                <w:sz w:val="22"/>
                <w:szCs w:val="22"/>
              </w:rPr>
              <w:t>-</w:t>
            </w:r>
          </w:p>
        </w:tc>
      </w:tr>
    </w:tbl>
    <w:p w14:paraId="76ECEC0C" w14:textId="77777777" w:rsidR="00DD1F44" w:rsidRDefault="00DD1F44" w:rsidP="00974D16">
      <w:pPr>
        <w:pStyle w:val="Pagrindiniotekstotrauka3"/>
        <w:spacing w:after="0"/>
        <w:rPr>
          <w:b/>
          <w:bCs/>
        </w:rPr>
      </w:pPr>
    </w:p>
    <w:p w14:paraId="7A288AE2" w14:textId="77777777" w:rsidR="00DD1F44" w:rsidRDefault="00DD1F44" w:rsidP="00974D16">
      <w:pPr>
        <w:pStyle w:val="Pagrindiniotekstotrauka3"/>
        <w:spacing w:after="0"/>
        <w:rPr>
          <w:b/>
          <w:bCs/>
        </w:rPr>
      </w:pPr>
    </w:p>
    <w:p w14:paraId="4599B1AC" w14:textId="2953B4FE" w:rsidR="00824F4D" w:rsidRPr="00824F4D" w:rsidRDefault="00CB7756" w:rsidP="00CB7756">
      <w:pPr>
        <w:pStyle w:val="Pagrindiniotekstotrauka3"/>
        <w:spacing w:after="0"/>
        <w:ind w:hanging="283"/>
      </w:pPr>
      <w:r>
        <w:rPr>
          <w:bCs/>
          <w:sz w:val="24"/>
          <w:szCs w:val="24"/>
        </w:rPr>
        <w:t>Vyriausioji specialistė - gamtosaugininkė</w:t>
      </w:r>
      <w:r w:rsidR="00824F4D">
        <w:rPr>
          <w:bCs/>
          <w:sz w:val="24"/>
          <w:szCs w:val="24"/>
        </w:rPr>
        <w:tab/>
      </w:r>
      <w:r w:rsidR="00824F4D">
        <w:rPr>
          <w:bCs/>
          <w:sz w:val="24"/>
          <w:szCs w:val="24"/>
        </w:rPr>
        <w:tab/>
      </w:r>
      <w:r w:rsidR="00824F4D">
        <w:rPr>
          <w:bCs/>
          <w:sz w:val="24"/>
          <w:szCs w:val="24"/>
        </w:rPr>
        <w:tab/>
      </w:r>
      <w:r>
        <w:rPr>
          <w:bCs/>
          <w:sz w:val="24"/>
          <w:szCs w:val="24"/>
        </w:rPr>
        <w:t xml:space="preserve">     </w:t>
      </w:r>
      <w:r w:rsidR="00824F4D">
        <w:rPr>
          <w:bCs/>
          <w:sz w:val="24"/>
          <w:szCs w:val="24"/>
        </w:rPr>
        <w:tab/>
      </w:r>
      <w:r w:rsidR="004159EF">
        <w:rPr>
          <w:bCs/>
          <w:sz w:val="24"/>
          <w:szCs w:val="24"/>
        </w:rPr>
        <w:t xml:space="preserve">            </w:t>
      </w:r>
      <w:r>
        <w:rPr>
          <w:bCs/>
          <w:sz w:val="24"/>
          <w:szCs w:val="24"/>
        </w:rPr>
        <w:t xml:space="preserve">           </w:t>
      </w:r>
      <w:r w:rsidR="004159EF">
        <w:rPr>
          <w:bCs/>
          <w:sz w:val="24"/>
          <w:szCs w:val="24"/>
        </w:rPr>
        <w:t xml:space="preserve">   </w:t>
      </w:r>
      <w:r>
        <w:rPr>
          <w:bCs/>
          <w:sz w:val="24"/>
          <w:szCs w:val="24"/>
        </w:rPr>
        <w:t>Edita Gedgaudė</w:t>
      </w:r>
    </w:p>
    <w:p w14:paraId="7525D059" w14:textId="77777777" w:rsidR="00DD1F44" w:rsidRPr="00296E2F" w:rsidRDefault="00DD1F44" w:rsidP="00974D16">
      <w:pPr>
        <w:pStyle w:val="hd"/>
        <w:spacing w:before="0" w:beforeAutospacing="0" w:after="0" w:afterAutospacing="0"/>
        <w:jc w:val="center"/>
        <w:rPr>
          <w:rFonts w:ascii="Times New Roman" w:eastAsia="Times New Roman" w:hAnsi="Times New Roman" w:cs="Times New Roman"/>
          <w:sz w:val="18"/>
          <w:lang w:val="lt-LT"/>
        </w:rPr>
      </w:pPr>
    </w:p>
    <w:p w14:paraId="46B6E962" w14:textId="77777777" w:rsidR="00DD1F44" w:rsidRPr="00296E2F" w:rsidRDefault="00DD1F44" w:rsidP="00974D16">
      <w:pPr>
        <w:pStyle w:val="hd"/>
        <w:spacing w:before="0" w:beforeAutospacing="0" w:after="0" w:afterAutospacing="0"/>
        <w:jc w:val="center"/>
        <w:rPr>
          <w:rFonts w:ascii="Times New Roman" w:eastAsia="Times New Roman" w:hAnsi="Times New Roman" w:cs="Times New Roman"/>
          <w:sz w:val="18"/>
          <w:lang w:val="lt-LT"/>
        </w:rPr>
      </w:pPr>
    </w:p>
    <w:p w14:paraId="72242299" w14:textId="77777777" w:rsidR="00DD1F44" w:rsidRPr="0003407E" w:rsidRDefault="00DD1F44" w:rsidP="00DD1F44">
      <w:pPr>
        <w:jc w:val="both"/>
        <w:rPr>
          <w:szCs w:val="24"/>
        </w:rPr>
      </w:pPr>
    </w:p>
    <w:p w14:paraId="6F504B27" w14:textId="77777777" w:rsidR="005D1983" w:rsidRDefault="005D1983"/>
    <w:sectPr w:rsidR="005D1983">
      <w:headerReference w:type="even" r:id="rId6"/>
      <w:headerReference w:type="default" r:id="rId7"/>
      <w:footerReference w:type="first" r:id="rId8"/>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344B7" w14:textId="77777777" w:rsidR="005A2DF2" w:rsidRDefault="005A2DF2">
      <w:r>
        <w:separator/>
      </w:r>
    </w:p>
  </w:endnote>
  <w:endnote w:type="continuationSeparator" w:id="0">
    <w:p w14:paraId="1B294AB1" w14:textId="77777777" w:rsidR="005A2DF2" w:rsidRDefault="005A2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E3DBD"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B96C3" w14:textId="77777777" w:rsidR="005A2DF2" w:rsidRDefault="005A2DF2">
      <w:r>
        <w:separator/>
      </w:r>
    </w:p>
  </w:footnote>
  <w:footnote w:type="continuationSeparator" w:id="0">
    <w:p w14:paraId="6498DCD4" w14:textId="77777777" w:rsidR="005A2DF2" w:rsidRDefault="005A2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B184A"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E7FBF46"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21C37"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522CDB">
      <w:rPr>
        <w:rStyle w:val="Puslapionumeris"/>
        <w:noProof/>
      </w:rPr>
      <w:t>2</w:t>
    </w:r>
    <w:r>
      <w:rPr>
        <w:rStyle w:val="Puslapionumeris"/>
      </w:rPr>
      <w:fldChar w:fldCharType="end"/>
    </w:r>
  </w:p>
  <w:p w14:paraId="37B15C3F" w14:textId="77777777" w:rsidR="00DD1F44" w:rsidRDefault="00DD1F44">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50BA0"/>
    <w:rsid w:val="000734BA"/>
    <w:rsid w:val="00100FF1"/>
    <w:rsid w:val="001C253E"/>
    <w:rsid w:val="001E1BA1"/>
    <w:rsid w:val="00213AA6"/>
    <w:rsid w:val="00243F0D"/>
    <w:rsid w:val="00296E2F"/>
    <w:rsid w:val="002C6E27"/>
    <w:rsid w:val="002D5087"/>
    <w:rsid w:val="002D5E70"/>
    <w:rsid w:val="002F0CF2"/>
    <w:rsid w:val="00322C9A"/>
    <w:rsid w:val="00390999"/>
    <w:rsid w:val="003B2E94"/>
    <w:rsid w:val="003E44A1"/>
    <w:rsid w:val="00414014"/>
    <w:rsid w:val="004159EF"/>
    <w:rsid w:val="0042230F"/>
    <w:rsid w:val="00425981"/>
    <w:rsid w:val="004D2F90"/>
    <w:rsid w:val="00522CDB"/>
    <w:rsid w:val="00527766"/>
    <w:rsid w:val="005808F6"/>
    <w:rsid w:val="00593D86"/>
    <w:rsid w:val="005A2DF2"/>
    <w:rsid w:val="005D1983"/>
    <w:rsid w:val="005F3AAF"/>
    <w:rsid w:val="006100CA"/>
    <w:rsid w:val="006A0EF6"/>
    <w:rsid w:val="007256F3"/>
    <w:rsid w:val="00731CA0"/>
    <w:rsid w:val="00790A8D"/>
    <w:rsid w:val="007F74E4"/>
    <w:rsid w:val="0080678C"/>
    <w:rsid w:val="00823DD8"/>
    <w:rsid w:val="00824F4D"/>
    <w:rsid w:val="00870339"/>
    <w:rsid w:val="008728B5"/>
    <w:rsid w:val="00892AB3"/>
    <w:rsid w:val="008A1957"/>
    <w:rsid w:val="008F3337"/>
    <w:rsid w:val="00974D16"/>
    <w:rsid w:val="009B4FA3"/>
    <w:rsid w:val="00B03E5C"/>
    <w:rsid w:val="00B55D2E"/>
    <w:rsid w:val="00BB00B2"/>
    <w:rsid w:val="00BE0A36"/>
    <w:rsid w:val="00C477AA"/>
    <w:rsid w:val="00C758E2"/>
    <w:rsid w:val="00CB5CF9"/>
    <w:rsid w:val="00CB7756"/>
    <w:rsid w:val="00D12920"/>
    <w:rsid w:val="00D17CD1"/>
    <w:rsid w:val="00D3443B"/>
    <w:rsid w:val="00D916C2"/>
    <w:rsid w:val="00DB0125"/>
    <w:rsid w:val="00DD0893"/>
    <w:rsid w:val="00DD1F44"/>
    <w:rsid w:val="00F04AE0"/>
    <w:rsid w:val="00F16B5D"/>
    <w:rsid w:val="00F213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88AA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character" w:styleId="Komentaronuoroda">
    <w:name w:val="annotation reference"/>
    <w:basedOn w:val="Numatytasispastraiposriftas"/>
    <w:rsid w:val="00892AB3"/>
    <w:rPr>
      <w:sz w:val="16"/>
      <w:szCs w:val="16"/>
    </w:rPr>
  </w:style>
  <w:style w:type="paragraph" w:styleId="Komentarotekstas">
    <w:name w:val="annotation text"/>
    <w:basedOn w:val="prastasis"/>
    <w:link w:val="KomentarotekstasDiagrama"/>
    <w:rsid w:val="00892AB3"/>
    <w:rPr>
      <w:sz w:val="20"/>
    </w:rPr>
  </w:style>
  <w:style w:type="character" w:customStyle="1" w:styleId="KomentarotekstasDiagrama">
    <w:name w:val="Komentaro tekstas Diagrama"/>
    <w:basedOn w:val="Numatytasispastraiposriftas"/>
    <w:link w:val="Komentarotekstas"/>
    <w:rsid w:val="00892AB3"/>
    <w:rPr>
      <w:lang w:eastAsia="en-US"/>
    </w:rPr>
  </w:style>
  <w:style w:type="paragraph" w:styleId="Komentarotema">
    <w:name w:val="annotation subject"/>
    <w:basedOn w:val="Komentarotekstas"/>
    <w:next w:val="Komentarotekstas"/>
    <w:link w:val="KomentarotemaDiagrama"/>
    <w:semiHidden/>
    <w:unhideWhenUsed/>
    <w:rsid w:val="00892AB3"/>
    <w:rPr>
      <w:b/>
      <w:bCs/>
    </w:rPr>
  </w:style>
  <w:style w:type="character" w:customStyle="1" w:styleId="KomentarotemaDiagrama">
    <w:name w:val="Komentaro tema Diagrama"/>
    <w:basedOn w:val="KomentarotekstasDiagrama"/>
    <w:link w:val="Komentarotema"/>
    <w:semiHidden/>
    <w:rsid w:val="00892AB3"/>
    <w:rPr>
      <w:b/>
      <w:bCs/>
      <w:lang w:eastAsia="en-US"/>
    </w:rPr>
  </w:style>
  <w:style w:type="paragraph" w:styleId="Debesliotekstas">
    <w:name w:val="Balloon Text"/>
    <w:basedOn w:val="prastasis"/>
    <w:link w:val="DebesliotekstasDiagrama"/>
    <w:semiHidden/>
    <w:unhideWhenUsed/>
    <w:rsid w:val="00824F4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824F4D"/>
    <w:rPr>
      <w:rFonts w:ascii="Segoe UI" w:hAnsi="Segoe UI" w:cs="Segoe UI"/>
      <w:sz w:val="18"/>
      <w:szCs w:val="18"/>
      <w:lang w:eastAsia="en-US"/>
    </w:rPr>
  </w:style>
  <w:style w:type="paragraph" w:styleId="Pataisymai">
    <w:name w:val="Revision"/>
    <w:hidden/>
    <w:uiPriority w:val="99"/>
    <w:semiHidden/>
    <w:rsid w:val="004159E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AF69D8-D6B9-4F14-8A27-453C18A2513C}">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2434</Words>
  <Characters>1388</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2023-10-09T10:28:00Z</dcterms:created>
  <dcterms:modified xsi:type="dcterms:W3CDTF">2023-10-12T10:18:00Z</dcterms:modified>
</cp:coreProperties>
</file>