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4ECCF432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4242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FD7651F" w14:textId="5A81334D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  <w:r w:rsidR="004D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F1DF92B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ISO 26000 standartas yra esmines socialinės atsakomybės sritis apimantis standartas</w:t>
      </w:r>
      <w:r w:rsidRPr="004F6499">
        <w:rPr>
          <w:rFonts w:ascii="Times New Roman" w:hAnsi="Times New Roman" w:cs="Times New Roman"/>
          <w:sz w:val="24"/>
          <w:szCs w:val="24"/>
        </w:rPr>
        <w:t>, pateikiantis rekomendacijas organizacijos valdymo, žmogaus teisių, darbo praktikos, aplinkos, sąžiningos veiklos praktikos, vartotojų klausimų, bendruomenės įtraukimo ir plėtros srityse.</w:t>
      </w:r>
    </w:p>
    <w:p w14:paraId="0BEC8E1D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49773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t>Šis standartas, be kita ko, rekomenduoja</w:t>
      </w:r>
      <w:r w:rsidRPr="004F64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02D0FF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Vystyti strategiją ir tikslus, atspindinčius SA įsipareigojimus; rodyti vadovybės įsipareigojimą ir atskaitomybę; kurti kultūrą, kurioje taikomi SA principai; efektyviai naudoti išteklius; derinti organizacijos ir suinteresuotų šalių poreikius;</w:t>
      </w:r>
    </w:p>
    <w:p w14:paraId="0918A5A6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Tiekti produktus ir paslaugas, kurios yra saugios naudotojams, jų nuosavybei ir aplinkai; įvertinti sveikatos ir saugos įstatymų, reglamentų, standartų ir kitų specifikacijų pakankamumą sprendžiant su sveikatos ir saugos aspektais susijusius klausimus; kuriant produktą vengti kenksmingų cheminių medžiagų;</w:t>
      </w:r>
    </w:p>
    <w:p w14:paraId="11979112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Konsultuotis su bendruomenei atstovaujančiomis grupėmis; remti kultūrines veiklas, vertinti vietines kultūras ir tradicijas; dalyvauti vietinėse ir nacionalinėse gebėjimų lavinimo programose; ypatingą dėmesį skirti pažeidžiamų grupių įsidarbinimui ir gebėjimų formavimui; skatinti sveiką gyvenimo būdą, neskatinti nesveikų produktų ar medžiagų vartojimo;</w:t>
      </w:r>
    </w:p>
    <w:p w14:paraId="7EA5291D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Nekurti santykių su partneriais, kurie pažeidžia žmogaus teises vykdomo darbo kontekste; nediskriminuoti darbuotojų, partnerių, klientų, suinteresuotų šalių, narių ir visų kitų, su kuo yra susijusi ir kam daro poveikį;</w:t>
      </w:r>
    </w:p>
    <w:p w14:paraId="21274BFA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Suteikti orias darbo sąlygas (darbo užmokestis, atlyginimas už viršvalandžius, darbo valandos, poilsis, mokamos kasmetinės atostogos, sveikata ir darbo sauga, motinystės apsauga, šeimos ir darbo įsipareigojimų derinimas); mokėti vienodą atlygį už tos pačios vertės darbą; netrukdyti darbuotojams dalyvauti kolektyvinėse derybose; suteikti galimybę visiems darbuotojams ugdyti savo gebėjimus, mokytis, daryti karjerą; sukurti programas, kurios prisideda prie sveikatos gerinimo ir gerovės didinimo;</w:t>
      </w:r>
    </w:p>
    <w:p w14:paraId="7B9A74D5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savo sprendimų ir veiklų aspektus ir poveikius aplinkai; diegti priemones, kuriomis palaipsniui mažinama tarša ir neigiamas poveikis aplinkai; viešai atskleisti reikšmingus naudojamų ir išskiriamų toksiškų ir pavojingų medžiagų kiekius;</w:t>
      </w:r>
    </w:p>
    <w:p w14:paraId="6F81065D" w14:textId="77777777" w:rsidR="00000000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korupcijos keliamas rizikas, įdiegti politikas ir praktikas, kurios naikina korupciją ir turto prievartavimą; didinti darbuotojų, jų atstovų, rangovų, tiekėjų sąmoningumą korupcijos ir jos prevencijos klausimais, konkurencijos įstatymų laikymosi, konkurencijos svarbos klausimais; užtikrinti, kad darbuotojams ir jų atstovams būtų mokamas tinkamas ir tik už teisėtas paslaugas atlyginantis darbo užmokestis; sukurti efektyvią kovos su korupcija sistemą.</w:t>
      </w:r>
    </w:p>
    <w:p w14:paraId="1185A514" w14:textId="77777777" w:rsidR="004A5A74" w:rsidRDefault="004A5A74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5A1D3" w14:textId="77777777" w:rsidR="004A5A74" w:rsidRDefault="004A5A74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30ACA" w14:textId="4F1AA3AA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221A00BE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 xml:space="preserve">įmonėje.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 nustato ir realizuoja tvarumo principus?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EC7F3CB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r įmonė </w:t>
            </w:r>
            <w:r w:rsidR="00AB048F">
              <w:rPr>
                <w:rFonts w:ascii="Times New Roman" w:hAnsi="Times New Roman" w:cs="Times New Roman"/>
                <w:sz w:val="24"/>
                <w:szCs w:val="24"/>
              </w:rPr>
              <w:t xml:space="preserve">savo veikloje vadovaujasi </w:t>
            </w:r>
            <w:r w:rsidR="00AB048F" w:rsidRPr="00AB048F">
              <w:rPr>
                <w:rFonts w:ascii="Times New Roman" w:hAnsi="Times New Roman" w:cs="Times New Roman"/>
                <w:sz w:val="24"/>
                <w:szCs w:val="24"/>
              </w:rPr>
              <w:t>vienu ar keliais toliau nurodytais ar kitais nepaminėtais socialinės atsakomybės principais, tarptautinėmis gairėmis ar standartais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CB37131" w14:textId="63269D62" w:rsidR="009D1AC5" w:rsidRDefault="009D1AC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C5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249954" w14:textId="7A305ED8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28D4976D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D1848" w14:textId="67B1461F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7C5B3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GRI);</w:t>
            </w:r>
          </w:p>
          <w:p w14:paraId="34585180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GC);</w:t>
            </w:r>
          </w:p>
          <w:p w14:paraId="3B3B5D83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UNPRI);</w:t>
            </w:r>
          </w:p>
          <w:p w14:paraId="6F7F4566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MIA);</w:t>
            </w:r>
          </w:p>
          <w:p w14:paraId="00965FF5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ESG);</w:t>
            </w:r>
          </w:p>
          <w:p w14:paraId="16DBEFBA" w14:textId="2D8431CC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5025E352" w:rsidR="000D4FA5" w:rsidRDefault="006308B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17EFAE86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 Ar įmonė valdo savo poveikį aplinkai visoje produktų gamybos ar paslaugų teikimo grandinėje per partnerystes ir tvarius pirkimus?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52A93BF9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mažina atliekų susidarymą ir skatina jų perdirbimą?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416E9ED7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80B6" w14:textId="7AD75B82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atsakingai įmonė naudoja chemines medžiagas visoje gamybos ar paslaugų grandinėje?</w:t>
            </w:r>
          </w:p>
          <w:p w14:paraId="54BB9848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E74F" w14:textId="3DBEC2CD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efektyviai naudoja energiją produktams gaminti ar paslaugoms teikti?</w:t>
            </w:r>
          </w:p>
          <w:p w14:paraId="68C239E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AAA2" w14:textId="4BA59C47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tvariai naudoja gamtinius išteklius visoje savo veikloje?</w:t>
            </w:r>
          </w:p>
          <w:p w14:paraId="3C89183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3917" w14:textId="0DCDD12A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veiklos ir iniciatyvos siekiant mažinti aplinkos taršą (vandens, atmosferos oro, dirvožemio)?</w:t>
            </w:r>
          </w:p>
          <w:p w14:paraId="2BDDFC4B" w14:textId="77777777" w:rsidR="00653150" w:rsidRDefault="00653150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CC0C" w14:textId="35D7F207" w:rsidR="00B71B5A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veikloje susidarančių šiltnamio efektą sukeliančių  dujų (CO2) apskaičiavimas ir strateginės CO2 mažinimo pastangos</w:t>
            </w:r>
          </w:p>
          <w:p w14:paraId="386CCB83" w14:textId="77777777" w:rsidR="000D1155" w:rsidRDefault="000D1155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50168C6A" w:rsidR="0035628E" w:rsidRPr="00FC3B96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) Ar įmonė vykdo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aplinką tausojančias veiklas (pavyzdžiui, priminimai išjungti šviesą, pakartotinai naudo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0C15B160" w:rsidR="001E7056" w:rsidRPr="008B7106" w:rsidRDefault="009466CD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r įmonė konsultuojasi su suinteresuotomis grupėmis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ar institucijomis 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374274CF" w:rsidR="000D4FA5" w:rsidRDefault="003B26D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332C1698" w14:textId="0C568FF9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DF68E" w14:textId="3148A125" w:rsidR="00111CD0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D026" w14:textId="77777777" w:rsidR="00111CD0" w:rsidRPr="00211821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011A" w14:textId="784DE878" w:rsidR="00ED71D0" w:rsidRPr="00211821" w:rsidRDefault="00F22C6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68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CEE6" w14:textId="77777777" w:rsidR="007120C4" w:rsidRDefault="007120C4" w:rsidP="00B80CE0">
      <w:pPr>
        <w:spacing w:after="0" w:line="240" w:lineRule="auto"/>
      </w:pPr>
      <w:r>
        <w:separator/>
      </w:r>
    </w:p>
  </w:endnote>
  <w:endnote w:type="continuationSeparator" w:id="0">
    <w:p w14:paraId="4FF9E023" w14:textId="77777777" w:rsidR="007120C4" w:rsidRDefault="007120C4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5A6" w14:textId="77777777" w:rsidR="007120C4" w:rsidRDefault="007120C4" w:rsidP="00B80CE0">
      <w:pPr>
        <w:spacing w:after="0" w:line="240" w:lineRule="auto"/>
      </w:pPr>
      <w:r>
        <w:separator/>
      </w:r>
    </w:p>
  </w:footnote>
  <w:footnote w:type="continuationSeparator" w:id="0">
    <w:p w14:paraId="618712A7" w14:textId="77777777" w:rsidR="007120C4" w:rsidRDefault="007120C4" w:rsidP="00B80CE0">
      <w:pPr>
        <w:spacing w:after="0" w:line="240" w:lineRule="auto"/>
      </w:pPr>
      <w:r>
        <w:continuationSeparator/>
      </w:r>
    </w:p>
  </w:footnote>
  <w:footnote w:id="1">
    <w:p w14:paraId="4745FE43" w14:textId="2C776D75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</w:t>
      </w:r>
      <w:r w:rsidR="0079313F" w:rsidRPr="0079313F">
        <w:t xml:space="preserve"> </w:t>
      </w:r>
      <w:r w:rsidR="0079313F" w:rsidRPr="0079313F">
        <w:rPr>
          <w:rFonts w:ascii="Times New Roman" w:hAnsi="Times New Roman"/>
          <w:lang w:val="lt-LT"/>
        </w:rPr>
        <w:t>įmones (iki 49 darbuotojų)</w:t>
      </w:r>
      <w:r w:rsidR="00334ED4" w:rsidRPr="00C47F4B">
        <w:rPr>
          <w:rFonts w:ascii="Times New Roman" w:hAnsi="Times New Roman"/>
          <w:lang w:val="lt-LT"/>
        </w:rPr>
        <w:t>,</w:t>
      </w:r>
      <w:r w:rsidRPr="00C47F4B">
        <w:rPr>
          <w:rFonts w:ascii="Times New Roman" w:hAnsi="Times New Roman"/>
          <w:lang w:val="lt-LT"/>
        </w:rPr>
        <w:t xml:space="preserve"> vidutines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50 iki 249 darbuotojų)</w:t>
      </w:r>
      <w:r w:rsidRPr="00C47F4B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250 darbuotojų)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1A840E15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</w:t>
      </w:r>
      <w:r w:rsidRPr="00C47F4B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3A4166" w:rsidRPr="003A4166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67118E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91859"/>
    <w:multiLevelType w:val="hybridMultilevel"/>
    <w:tmpl w:val="4C6ACE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385">
    <w:abstractNumId w:val="2"/>
  </w:num>
  <w:num w:numId="2" w16cid:durableId="263154684">
    <w:abstractNumId w:val="3"/>
  </w:num>
  <w:num w:numId="3" w16cid:durableId="11105951">
    <w:abstractNumId w:val="1"/>
  </w:num>
  <w:num w:numId="4" w16cid:durableId="275674342">
    <w:abstractNumId w:val="0"/>
  </w:num>
  <w:num w:numId="5" w16cid:durableId="2032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1155"/>
    <w:rsid w:val="000D4FA5"/>
    <w:rsid w:val="001008B2"/>
    <w:rsid w:val="00111CD0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D2F92"/>
    <w:rsid w:val="001E7056"/>
    <w:rsid w:val="00211821"/>
    <w:rsid w:val="002204F2"/>
    <w:rsid w:val="00220EB1"/>
    <w:rsid w:val="00221EC7"/>
    <w:rsid w:val="00223EA2"/>
    <w:rsid w:val="002335FB"/>
    <w:rsid w:val="00234564"/>
    <w:rsid w:val="00241AE4"/>
    <w:rsid w:val="00273D4C"/>
    <w:rsid w:val="00283D49"/>
    <w:rsid w:val="002966A2"/>
    <w:rsid w:val="00296E6D"/>
    <w:rsid w:val="002B07FC"/>
    <w:rsid w:val="002C3537"/>
    <w:rsid w:val="002D07FC"/>
    <w:rsid w:val="00327FE0"/>
    <w:rsid w:val="00334ED4"/>
    <w:rsid w:val="00342428"/>
    <w:rsid w:val="003431C8"/>
    <w:rsid w:val="0035628E"/>
    <w:rsid w:val="00386B8B"/>
    <w:rsid w:val="00391E7D"/>
    <w:rsid w:val="003A4166"/>
    <w:rsid w:val="003B26D3"/>
    <w:rsid w:val="003B2AF8"/>
    <w:rsid w:val="003D7FC3"/>
    <w:rsid w:val="003E073F"/>
    <w:rsid w:val="003F4D5A"/>
    <w:rsid w:val="003F682A"/>
    <w:rsid w:val="00406476"/>
    <w:rsid w:val="00406DF0"/>
    <w:rsid w:val="00415B7D"/>
    <w:rsid w:val="004326A8"/>
    <w:rsid w:val="00452325"/>
    <w:rsid w:val="00487EDF"/>
    <w:rsid w:val="00490638"/>
    <w:rsid w:val="00494731"/>
    <w:rsid w:val="004A5A74"/>
    <w:rsid w:val="004B19FE"/>
    <w:rsid w:val="004C56BB"/>
    <w:rsid w:val="004D3274"/>
    <w:rsid w:val="004E76A4"/>
    <w:rsid w:val="004E7AFD"/>
    <w:rsid w:val="004F510D"/>
    <w:rsid w:val="00504712"/>
    <w:rsid w:val="00506FBD"/>
    <w:rsid w:val="005234EB"/>
    <w:rsid w:val="005301E9"/>
    <w:rsid w:val="0055782E"/>
    <w:rsid w:val="005705B7"/>
    <w:rsid w:val="0058077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308B8"/>
    <w:rsid w:val="00647D7B"/>
    <w:rsid w:val="00653150"/>
    <w:rsid w:val="00661E4D"/>
    <w:rsid w:val="00664465"/>
    <w:rsid w:val="0067118E"/>
    <w:rsid w:val="00671D2A"/>
    <w:rsid w:val="00696595"/>
    <w:rsid w:val="006B00B2"/>
    <w:rsid w:val="006D6B5D"/>
    <w:rsid w:val="006E05D8"/>
    <w:rsid w:val="006E2508"/>
    <w:rsid w:val="006E5D64"/>
    <w:rsid w:val="00701F63"/>
    <w:rsid w:val="007120C4"/>
    <w:rsid w:val="00716F8A"/>
    <w:rsid w:val="0071729F"/>
    <w:rsid w:val="00733E48"/>
    <w:rsid w:val="007373F6"/>
    <w:rsid w:val="00775B40"/>
    <w:rsid w:val="00787C15"/>
    <w:rsid w:val="0079313F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00B12"/>
    <w:rsid w:val="008142F2"/>
    <w:rsid w:val="00817B9E"/>
    <w:rsid w:val="008429FE"/>
    <w:rsid w:val="00863B23"/>
    <w:rsid w:val="00872834"/>
    <w:rsid w:val="008A24E2"/>
    <w:rsid w:val="008B7106"/>
    <w:rsid w:val="008D1A96"/>
    <w:rsid w:val="008D7B54"/>
    <w:rsid w:val="008E1C31"/>
    <w:rsid w:val="009061FF"/>
    <w:rsid w:val="009100F2"/>
    <w:rsid w:val="00937184"/>
    <w:rsid w:val="009466CD"/>
    <w:rsid w:val="00947205"/>
    <w:rsid w:val="009737B9"/>
    <w:rsid w:val="0097524F"/>
    <w:rsid w:val="0098373A"/>
    <w:rsid w:val="009A352F"/>
    <w:rsid w:val="009B3603"/>
    <w:rsid w:val="009D1AC5"/>
    <w:rsid w:val="009D6854"/>
    <w:rsid w:val="009E7E32"/>
    <w:rsid w:val="00A1553E"/>
    <w:rsid w:val="00A338B4"/>
    <w:rsid w:val="00A63CCE"/>
    <w:rsid w:val="00A677B6"/>
    <w:rsid w:val="00A84C26"/>
    <w:rsid w:val="00A91847"/>
    <w:rsid w:val="00AA7BB7"/>
    <w:rsid w:val="00AB048F"/>
    <w:rsid w:val="00AB3E15"/>
    <w:rsid w:val="00AD2A60"/>
    <w:rsid w:val="00AE053F"/>
    <w:rsid w:val="00AE5442"/>
    <w:rsid w:val="00AF0DB7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33E9D"/>
    <w:rsid w:val="00C417CC"/>
    <w:rsid w:val="00C47F4B"/>
    <w:rsid w:val="00C5326D"/>
    <w:rsid w:val="00C70FA9"/>
    <w:rsid w:val="00C848B5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0012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22C68"/>
    <w:rsid w:val="00F363D0"/>
    <w:rsid w:val="00F92261"/>
    <w:rsid w:val="00F942C4"/>
    <w:rsid w:val="00FB63D5"/>
    <w:rsid w:val="00FC3B96"/>
    <w:rsid w:val="00FE1A18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26F4C"/>
  <w15:docId w15:val="{A0546AEC-55BA-4BEC-AD97-FD0C6AC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2AFE-19B3-4FF9-83E9-9F68AB5E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5063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Gerda Belokopytova</cp:lastModifiedBy>
  <cp:revision>2</cp:revision>
  <dcterms:created xsi:type="dcterms:W3CDTF">2023-11-08T06:47:00Z</dcterms:created>
  <dcterms:modified xsi:type="dcterms:W3CDTF">2023-11-08T06:47:00Z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