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42298" w14:textId="77777777" w:rsidR="00F7422A" w:rsidRDefault="00F7422A" w:rsidP="00681367">
      <w:pPr>
        <w:pStyle w:val="Pavadinimas"/>
      </w:pPr>
    </w:p>
    <w:p w14:paraId="260C6CCB" w14:textId="44E5BA1C" w:rsidR="00681367" w:rsidRDefault="00681367" w:rsidP="00681367">
      <w:pPr>
        <w:pStyle w:val="Pavadinimas"/>
      </w:pPr>
      <w:r>
        <w:t>ŠILUTĖS RAJONO SAVIVALDYBĖS ADMINISTRACIJOS</w:t>
      </w:r>
    </w:p>
    <w:p w14:paraId="45B66DCE" w14:textId="77777777" w:rsidR="00681367" w:rsidRDefault="00681367" w:rsidP="00681367">
      <w:pPr>
        <w:pStyle w:val="Pavadinimas"/>
      </w:pPr>
      <w:r>
        <w:t>ŪKIO SKYRIUS</w:t>
      </w:r>
    </w:p>
    <w:p w14:paraId="029F4B4F" w14:textId="77777777" w:rsidR="00681367" w:rsidRDefault="00681367" w:rsidP="00681367">
      <w:pPr>
        <w:pStyle w:val="Paantrat"/>
      </w:pPr>
    </w:p>
    <w:p w14:paraId="3418D683" w14:textId="77777777" w:rsidR="00681367" w:rsidRDefault="00681367" w:rsidP="00681367">
      <w:pPr>
        <w:pStyle w:val="Paantrat"/>
        <w:rPr>
          <w:caps/>
        </w:rPr>
      </w:pPr>
      <w:r>
        <w:t>AIŠKINAMASIS RAŠTAS</w:t>
      </w:r>
    </w:p>
    <w:p w14:paraId="6C3DEC10" w14:textId="513CDA15" w:rsidR="00171A9D" w:rsidRPr="00A837B9" w:rsidRDefault="00171A9D" w:rsidP="00171A9D">
      <w:pPr>
        <w:widowControl w:val="0"/>
        <w:autoSpaceDE w:val="0"/>
        <w:autoSpaceDN w:val="0"/>
        <w:adjustRightInd w:val="0"/>
        <w:jc w:val="center"/>
        <w:rPr>
          <w:b/>
          <w:lang w:eastAsia="lt-LT"/>
        </w:rPr>
      </w:pPr>
      <w:r w:rsidRPr="00A837B9">
        <w:rPr>
          <w:b/>
          <w:lang w:eastAsia="lt-LT"/>
        </w:rPr>
        <w:t>DĖL TARYBOS SPRENDIMO</w:t>
      </w:r>
      <w:r w:rsidRPr="00A837B9">
        <w:rPr>
          <w:lang w:eastAsia="lt-LT"/>
        </w:rPr>
        <w:t xml:space="preserve"> „</w:t>
      </w:r>
      <w:r w:rsidR="00272EEF" w:rsidRPr="000A44B7">
        <w:rPr>
          <w:b/>
          <w:lang w:eastAsia="lt-LT"/>
        </w:rPr>
        <w:t>DĖL TARNYBINIŲ AUTOMOBILIŲ ĮSIGIJIMO, NUOMOS IR NAUDOJIMO ŠILUTĖS RAJONO SAVIVALDYBĖS BIUDŽETINĖSE ĮSTAIGOSE TAISYKLIŲ PATVIRTINIMO</w:t>
      </w:r>
      <w:r w:rsidRPr="00A837B9">
        <w:rPr>
          <w:b/>
          <w:bCs/>
          <w:lang w:eastAsia="lt-LT"/>
        </w:rPr>
        <w:t>“</w:t>
      </w:r>
      <w:r w:rsidRPr="00A837B9">
        <w:rPr>
          <w:lang w:eastAsia="lt-LT"/>
        </w:rPr>
        <w:t xml:space="preserve"> </w:t>
      </w:r>
      <w:r w:rsidRPr="00A837B9">
        <w:rPr>
          <w:b/>
          <w:lang w:eastAsia="lt-LT"/>
        </w:rPr>
        <w:t>PROJEKTO</w:t>
      </w:r>
    </w:p>
    <w:p w14:paraId="726D8DDE" w14:textId="77777777" w:rsidR="00681367" w:rsidRDefault="00681367" w:rsidP="00681367">
      <w:pPr>
        <w:jc w:val="center"/>
        <w:rPr>
          <w:b/>
          <w:bCs/>
          <w:caps/>
        </w:rPr>
      </w:pPr>
    </w:p>
    <w:p w14:paraId="6FE8638C" w14:textId="65FC1782" w:rsidR="00681367" w:rsidRDefault="00681367" w:rsidP="00681367">
      <w:pPr>
        <w:tabs>
          <w:tab w:val="left" w:pos="567"/>
        </w:tabs>
        <w:jc w:val="center"/>
      </w:pPr>
      <w:r>
        <w:t>202</w:t>
      </w:r>
      <w:r w:rsidR="00191F76">
        <w:t>3</w:t>
      </w:r>
      <w:r>
        <w:t xml:space="preserve"> m. </w:t>
      </w:r>
      <w:r w:rsidR="00174211">
        <w:t xml:space="preserve">lapkričio 16 </w:t>
      </w:r>
      <w:r>
        <w:t>d.</w:t>
      </w:r>
    </w:p>
    <w:p w14:paraId="413FF343" w14:textId="77777777" w:rsidR="00681367" w:rsidRDefault="00681367" w:rsidP="00681367">
      <w:pPr>
        <w:tabs>
          <w:tab w:val="left" w:pos="0"/>
        </w:tabs>
        <w:jc w:val="center"/>
      </w:pPr>
      <w:r>
        <w:t>Šilutė</w:t>
      </w:r>
    </w:p>
    <w:p w14:paraId="4D641F7D" w14:textId="77777777" w:rsidR="00681367" w:rsidRDefault="00681367" w:rsidP="00681367">
      <w:pPr>
        <w:tabs>
          <w:tab w:val="left" w:pos="567"/>
        </w:tabs>
        <w:ind w:left="567"/>
      </w:pPr>
    </w:p>
    <w:tbl>
      <w:tblPr>
        <w:tblW w:w="9854" w:type="dxa"/>
        <w:tblLook w:val="04A0" w:firstRow="1" w:lastRow="0" w:firstColumn="1" w:lastColumn="0" w:noHBand="0" w:noVBand="1"/>
      </w:tblPr>
      <w:tblGrid>
        <w:gridCol w:w="9854"/>
      </w:tblGrid>
      <w:tr w:rsidR="00681367" w14:paraId="574723DE" w14:textId="77777777" w:rsidTr="00681367">
        <w:tc>
          <w:tcPr>
            <w:tcW w:w="9854" w:type="dxa"/>
            <w:hideMark/>
          </w:tcPr>
          <w:p w14:paraId="1518E990" w14:textId="77777777" w:rsidR="0085343F" w:rsidRDefault="00681367" w:rsidP="0085343F">
            <w:pPr>
              <w:tabs>
                <w:tab w:val="left" w:pos="0"/>
              </w:tabs>
              <w:rPr>
                <w:b/>
                <w:bCs/>
                <w:i/>
                <w:iCs/>
                <w:sz w:val="22"/>
              </w:rPr>
            </w:pPr>
            <w:r>
              <w:rPr>
                <w:b/>
                <w:bCs/>
                <w:i/>
                <w:iCs/>
                <w:sz w:val="22"/>
              </w:rPr>
              <w:t>1. Parengto projekto tikslai ir uždaviniai.</w:t>
            </w:r>
          </w:p>
          <w:p w14:paraId="6B552782" w14:textId="4F58859E" w:rsidR="00A11B9B" w:rsidRDefault="00171A9D" w:rsidP="00A11B9B">
            <w:pPr>
              <w:autoSpaceDN w:val="0"/>
              <w:contextualSpacing/>
              <w:jc w:val="both"/>
              <w:rPr>
                <w:bCs/>
                <w:lang w:eastAsia="lt-LT"/>
              </w:rPr>
            </w:pPr>
            <w:r w:rsidRPr="00511BA8">
              <w:rPr>
                <w:bCs/>
                <w:lang w:eastAsia="lt-LT"/>
              </w:rPr>
              <w:t xml:space="preserve">            </w:t>
            </w:r>
            <w:r w:rsidR="00A11B9B">
              <w:rPr>
                <w:bCs/>
                <w:lang w:eastAsia="lt-LT"/>
              </w:rPr>
              <w:t xml:space="preserve">Parengto projekto tikslas – </w:t>
            </w:r>
            <w:r w:rsidR="00174211">
              <w:rPr>
                <w:bCs/>
                <w:lang w:eastAsia="lt-LT"/>
              </w:rPr>
              <w:t xml:space="preserve">patvirtinti </w:t>
            </w:r>
            <w:r w:rsidR="00272EEF">
              <w:rPr>
                <w:bCs/>
                <w:lang w:eastAsia="lt-LT"/>
              </w:rPr>
              <w:t xml:space="preserve">naujas </w:t>
            </w:r>
            <w:r w:rsidR="00272EEF" w:rsidRPr="00272EEF">
              <w:rPr>
                <w:bCs/>
                <w:lang w:eastAsia="lt-LT"/>
              </w:rPr>
              <w:t xml:space="preserve">tarnybinių automobilių įsigijimo, nuomos ir naudojimo </w:t>
            </w:r>
            <w:r w:rsidR="00272EEF">
              <w:rPr>
                <w:bCs/>
                <w:lang w:eastAsia="lt-LT"/>
              </w:rPr>
              <w:t>Š</w:t>
            </w:r>
            <w:r w:rsidR="00272EEF" w:rsidRPr="00272EEF">
              <w:rPr>
                <w:bCs/>
                <w:lang w:eastAsia="lt-LT"/>
              </w:rPr>
              <w:t>ilutės rajono savivaldybės biudžetinėse įstaigose</w:t>
            </w:r>
            <w:r w:rsidR="00272EEF" w:rsidRPr="00DF2A28">
              <w:rPr>
                <w:bCs/>
                <w:lang w:eastAsia="lt-LT"/>
              </w:rPr>
              <w:t xml:space="preserve"> </w:t>
            </w:r>
            <w:r w:rsidR="00174211" w:rsidRPr="00DF2A28">
              <w:rPr>
                <w:bCs/>
                <w:lang w:eastAsia="lt-LT"/>
              </w:rPr>
              <w:t>taisykl</w:t>
            </w:r>
            <w:r w:rsidR="00174211">
              <w:rPr>
                <w:bCs/>
                <w:lang w:eastAsia="lt-LT"/>
              </w:rPr>
              <w:t>es.</w:t>
            </w:r>
          </w:p>
          <w:p w14:paraId="77C4E30B" w14:textId="5497F11B" w:rsidR="00A862D5" w:rsidRPr="00A862D5" w:rsidRDefault="00A11B9B" w:rsidP="000A44B7">
            <w:pPr>
              <w:autoSpaceDN w:val="0"/>
              <w:ind w:firstLine="743"/>
              <w:contextualSpacing/>
              <w:jc w:val="both"/>
              <w:rPr>
                <w:bCs/>
                <w:lang w:eastAsia="lt-LT"/>
              </w:rPr>
            </w:pPr>
            <w:r>
              <w:rPr>
                <w:bCs/>
                <w:lang w:eastAsia="lt-LT"/>
              </w:rPr>
              <w:t xml:space="preserve">Parengto projekto uždaviniai – </w:t>
            </w:r>
            <w:r w:rsidR="00272EEF">
              <w:rPr>
                <w:bCs/>
                <w:lang w:eastAsia="lt-LT"/>
              </w:rPr>
              <w:t xml:space="preserve">remiantis galiojančiais Lietuvos Respublikos teisės aktais atnaujinti dabartines </w:t>
            </w:r>
            <w:r w:rsidR="00272EEF" w:rsidRPr="00272EEF">
              <w:rPr>
                <w:bCs/>
                <w:lang w:eastAsia="lt-LT"/>
              </w:rPr>
              <w:t xml:space="preserve">tarnybinių automobilių įsigijimo, nuomos ir naudojimo </w:t>
            </w:r>
            <w:r w:rsidR="00272EEF">
              <w:rPr>
                <w:bCs/>
                <w:lang w:eastAsia="lt-LT"/>
              </w:rPr>
              <w:t>Š</w:t>
            </w:r>
            <w:r w:rsidR="00272EEF" w:rsidRPr="00272EEF">
              <w:rPr>
                <w:bCs/>
                <w:lang w:eastAsia="lt-LT"/>
              </w:rPr>
              <w:t>ilutės rajono savivaldybės biudžetinėse įstaigose taisykl</w:t>
            </w:r>
            <w:r w:rsidR="00272EEF">
              <w:rPr>
                <w:bCs/>
                <w:lang w:eastAsia="lt-LT"/>
              </w:rPr>
              <w:t>e</w:t>
            </w:r>
            <w:r w:rsidR="00272EEF" w:rsidRPr="00272EEF">
              <w:rPr>
                <w:bCs/>
                <w:lang w:eastAsia="lt-LT"/>
              </w:rPr>
              <w:t>s</w:t>
            </w:r>
            <w:r w:rsidR="00272EEF">
              <w:rPr>
                <w:bCs/>
                <w:lang w:eastAsia="lt-LT"/>
              </w:rPr>
              <w:t xml:space="preserve">, patvirtintas </w:t>
            </w:r>
            <w:r w:rsidR="00272EEF" w:rsidRPr="00272EEF">
              <w:rPr>
                <w:bCs/>
                <w:lang w:eastAsia="lt-LT"/>
              </w:rPr>
              <w:t>2016 m. lapkričio 24 d.</w:t>
            </w:r>
            <w:r w:rsidR="00272EEF">
              <w:t xml:space="preserve"> Šilutės rajono savivaldybės tarybos sprendimu </w:t>
            </w:r>
            <w:r w:rsidR="00272EEF" w:rsidRPr="00272EEF">
              <w:rPr>
                <w:bCs/>
                <w:lang w:eastAsia="lt-LT"/>
              </w:rPr>
              <w:t>Nr. T1-505</w:t>
            </w:r>
            <w:r w:rsidR="00272EEF">
              <w:rPr>
                <w:bCs/>
                <w:lang w:eastAsia="lt-LT"/>
              </w:rPr>
              <w:t xml:space="preserve"> „Dėl </w:t>
            </w:r>
            <w:r w:rsidR="00272EEF" w:rsidRPr="00272EEF">
              <w:rPr>
                <w:bCs/>
                <w:lang w:eastAsia="lt-LT"/>
              </w:rPr>
              <w:t xml:space="preserve">tarnybinių automobilių įsigijimo, nuomos ir naudojimo </w:t>
            </w:r>
            <w:r w:rsidR="00272EEF">
              <w:rPr>
                <w:bCs/>
                <w:lang w:eastAsia="lt-LT"/>
              </w:rPr>
              <w:t>Š</w:t>
            </w:r>
            <w:r w:rsidR="00272EEF" w:rsidRPr="00272EEF">
              <w:rPr>
                <w:bCs/>
                <w:lang w:eastAsia="lt-LT"/>
              </w:rPr>
              <w:t>ilutės rajono savivaldybės biudžetinėse įstaigose taisyklių patvirtinimo</w:t>
            </w:r>
            <w:r w:rsidR="00272EEF">
              <w:rPr>
                <w:bCs/>
                <w:lang w:eastAsia="lt-LT"/>
              </w:rPr>
              <w:t>“.</w:t>
            </w:r>
          </w:p>
        </w:tc>
      </w:tr>
      <w:tr w:rsidR="00681367" w14:paraId="7BC0F12F" w14:textId="77777777" w:rsidTr="00681367">
        <w:tc>
          <w:tcPr>
            <w:tcW w:w="9854" w:type="dxa"/>
            <w:hideMark/>
          </w:tcPr>
          <w:p w14:paraId="5F37D3B0" w14:textId="77777777" w:rsidR="00681367" w:rsidRDefault="00681367" w:rsidP="00A11B9B">
            <w:pPr>
              <w:jc w:val="both"/>
            </w:pPr>
          </w:p>
        </w:tc>
      </w:tr>
      <w:tr w:rsidR="00681367" w14:paraId="53ED8A40" w14:textId="77777777" w:rsidTr="00681367">
        <w:tc>
          <w:tcPr>
            <w:tcW w:w="9854" w:type="dxa"/>
            <w:hideMark/>
          </w:tcPr>
          <w:p w14:paraId="33F187A5" w14:textId="77777777" w:rsidR="00086F1F" w:rsidRPr="00086F1F" w:rsidRDefault="00681367" w:rsidP="00DD51CA">
            <w:pPr>
              <w:tabs>
                <w:tab w:val="left" w:pos="0"/>
              </w:tabs>
              <w:rPr>
                <w:b/>
                <w:bCs/>
                <w:i/>
                <w:iCs/>
              </w:rPr>
            </w:pPr>
            <w:r>
              <w:rPr>
                <w:b/>
                <w:bCs/>
                <w:i/>
                <w:iCs/>
                <w:sz w:val="22"/>
                <w:szCs w:val="22"/>
              </w:rPr>
              <w:t>2. Kaip šiuo metu yra sureguliuoti projekte aptarti klausimai.</w:t>
            </w:r>
          </w:p>
        </w:tc>
      </w:tr>
      <w:tr w:rsidR="00681367" w:rsidRPr="004B7DC4" w14:paraId="4B730A8C" w14:textId="77777777" w:rsidTr="00681367">
        <w:tc>
          <w:tcPr>
            <w:tcW w:w="9854" w:type="dxa"/>
            <w:hideMark/>
          </w:tcPr>
          <w:p w14:paraId="0DF8C176" w14:textId="640972F2" w:rsidR="0020272D" w:rsidRDefault="00171A9D" w:rsidP="000A44B7">
            <w:pPr>
              <w:ind w:right="92" w:firstLine="743"/>
              <w:jc w:val="both"/>
              <w:rPr>
                <w:bCs/>
              </w:rPr>
            </w:pPr>
            <w:r w:rsidRPr="00A837B9">
              <w:rPr>
                <w:bCs/>
              </w:rPr>
              <w:t xml:space="preserve"> </w:t>
            </w:r>
            <w:r w:rsidR="0020272D" w:rsidRPr="009665C4">
              <w:rPr>
                <w:bCs/>
              </w:rPr>
              <w:t>Lietuvos Respublikos vietos savivaldos</w:t>
            </w:r>
            <w:r w:rsidR="0020272D">
              <w:rPr>
                <w:bCs/>
              </w:rPr>
              <w:t xml:space="preserve"> įstatymo 15 straipsnio 2 dalies 28 punktas numato išimtinę savivaldybės tarybos kompetencija tvirtinti </w:t>
            </w:r>
            <w:r w:rsidR="0020272D" w:rsidRPr="002204D6">
              <w:rPr>
                <w:bCs/>
              </w:rPr>
              <w:t>taisykl</w:t>
            </w:r>
            <w:r w:rsidR="0020272D">
              <w:rPr>
                <w:bCs/>
              </w:rPr>
              <w:t xml:space="preserve">es </w:t>
            </w:r>
            <w:r w:rsidR="0020272D" w:rsidRPr="002204D6">
              <w:rPr>
                <w:bCs/>
              </w:rPr>
              <w:t>Šilutės rajono savivaldybėje</w:t>
            </w:r>
            <w:r w:rsidR="0020272D">
              <w:rPr>
                <w:bCs/>
              </w:rPr>
              <w:t xml:space="preserve"> (</w:t>
            </w:r>
            <w:hyperlink r:id="rId8" w:history="1">
              <w:r w:rsidR="0020272D" w:rsidRPr="00F804DF">
                <w:rPr>
                  <w:rStyle w:val="Hipersaitas"/>
                  <w:bCs/>
                </w:rPr>
                <w:t>https://e-seimas.lrs.lt/portal/legalAct/lt/TAD/TAIS.5884/asr</w:t>
              </w:r>
            </w:hyperlink>
            <w:r w:rsidR="0020272D">
              <w:rPr>
                <w:bCs/>
              </w:rPr>
              <w:t>).</w:t>
            </w:r>
          </w:p>
          <w:p w14:paraId="514CB074" w14:textId="77777777" w:rsidR="0020272D" w:rsidRDefault="0020272D" w:rsidP="000A44B7">
            <w:pPr>
              <w:ind w:right="92" w:firstLine="885"/>
              <w:jc w:val="both"/>
              <w:rPr>
                <w:bCs/>
                <w:color w:val="000000" w:themeColor="text1"/>
              </w:rPr>
            </w:pPr>
            <w:r w:rsidRPr="0020272D">
              <w:rPr>
                <w:bCs/>
                <w:color w:val="000000" w:themeColor="text1"/>
              </w:rPr>
              <w:t>Lietuvos Respublikos valstybės ir savivaldybių turto valdymo, naudojimo ir disponavimo juo įstatymo 8 straipsni</w:t>
            </w:r>
            <w:r>
              <w:rPr>
                <w:bCs/>
                <w:color w:val="000000" w:themeColor="text1"/>
              </w:rPr>
              <w:t>o, 2 dalis numato, kad savivaldybės taryba savo sprendimais nustato s</w:t>
            </w:r>
            <w:r w:rsidRPr="0020272D">
              <w:rPr>
                <w:bCs/>
                <w:color w:val="000000" w:themeColor="text1"/>
              </w:rPr>
              <w:t>ubjektų, valdančių, naudojančių savivaldybių turtą ir disponuojančių juo, teises ir pareigas</w:t>
            </w:r>
            <w:r>
              <w:rPr>
                <w:bCs/>
                <w:color w:val="000000" w:themeColor="text1"/>
              </w:rPr>
              <w:t xml:space="preserve"> (</w:t>
            </w:r>
            <w:hyperlink r:id="rId9" w:history="1">
              <w:r w:rsidRPr="0020272D">
                <w:rPr>
                  <w:rStyle w:val="Hipersaitas"/>
                  <w:bCs/>
                </w:rPr>
                <w:t>https://e-seimas.lrs.lt/portal/legalAct/lt/TAD/1521eca2b65f11e3b2cee015b961c954</w:t>
              </w:r>
            </w:hyperlink>
            <w:r w:rsidRPr="000A44B7">
              <w:rPr>
                <w:bCs/>
                <w:color w:val="000000" w:themeColor="text1"/>
              </w:rPr>
              <w:t>).</w:t>
            </w:r>
          </w:p>
          <w:p w14:paraId="7433C5E8" w14:textId="77777777" w:rsidR="0020272D" w:rsidRDefault="0020272D" w:rsidP="000A44B7">
            <w:pPr>
              <w:ind w:right="92" w:firstLine="885"/>
              <w:jc w:val="both"/>
              <w:rPr>
                <w:bCs/>
                <w:color w:val="000000" w:themeColor="text1"/>
              </w:rPr>
            </w:pPr>
            <w:r w:rsidRPr="0020272D">
              <w:rPr>
                <w:bCs/>
                <w:color w:val="000000" w:themeColor="text1"/>
              </w:rPr>
              <w:t>Lietuvos Respublikos Vyriausybės 1998 m. lapkričio 17 d. nutarimo Nr. 1341 „Dėl tarnybinių automobilių biudžetinėse įstaigose“ 5.2. punkt</w:t>
            </w:r>
            <w:r>
              <w:rPr>
                <w:bCs/>
                <w:color w:val="000000" w:themeColor="text1"/>
              </w:rPr>
              <w:t xml:space="preserve">as numato </w:t>
            </w:r>
            <w:r w:rsidRPr="0020272D">
              <w:rPr>
                <w:bCs/>
                <w:color w:val="000000" w:themeColor="text1"/>
              </w:rPr>
              <w:t>savivaldybių taryboms</w:t>
            </w:r>
            <w:r>
              <w:rPr>
                <w:bCs/>
                <w:color w:val="000000" w:themeColor="text1"/>
              </w:rPr>
              <w:t>:</w:t>
            </w:r>
          </w:p>
          <w:p w14:paraId="38AC6DD9" w14:textId="77777777" w:rsidR="0038514A" w:rsidRDefault="0020272D" w:rsidP="000A44B7">
            <w:pPr>
              <w:pStyle w:val="Sraopastraipa"/>
              <w:numPr>
                <w:ilvl w:val="0"/>
                <w:numId w:val="3"/>
              </w:numPr>
              <w:ind w:left="34" w:firstLine="851"/>
              <w:rPr>
                <w:bCs/>
                <w:color w:val="000000" w:themeColor="text1"/>
              </w:rPr>
            </w:pPr>
            <w:r w:rsidRPr="000A44B7">
              <w:rPr>
                <w:bCs/>
                <w:color w:val="000000" w:themeColor="text1"/>
              </w:rPr>
              <w:t>nustatyti, kad iš savivaldybių biudžetų išlaikomos biudžetinės įstaigos ne brangesnius kaip 17 377 eurai (be pridėtinės vertės mokesčio) tarnybinius automobilius, turinčius ne daugiau kaip 5 sėdimas vietas, ir kitus tarnybinius automobilius, ne brangesnius kaip 26 065 eurai (be pridėtinės vertės mokesčio), gali įsigyti, nuomotis arba nuomotis pagal veiklos nuomos sutartį tik savininko teises ir pareigas įgyvendinančios institucijos leidžiamos, o brangesnius kaip 17 377 eurai (be pridėtinės vertės mokesčio) tarnybinius automobilius, turinčius ne daugiau kaip 5 sėdimas vietas, ir kitus tarnybinius automobilius, brangesnius kaip 26 065 eurai (be pridėtinės vertės mokesčio), – tik savivaldybės tarybos leidžiamos;</w:t>
            </w:r>
          </w:p>
          <w:p w14:paraId="55175D93" w14:textId="6A19DBAF" w:rsidR="0038514A" w:rsidRDefault="0038514A" w:rsidP="000A44B7">
            <w:pPr>
              <w:pStyle w:val="Sraopastraipa"/>
              <w:numPr>
                <w:ilvl w:val="0"/>
                <w:numId w:val="3"/>
              </w:numPr>
              <w:ind w:left="34" w:firstLine="851"/>
              <w:jc w:val="both"/>
              <w:rPr>
                <w:bCs/>
                <w:color w:val="000000" w:themeColor="text1"/>
              </w:rPr>
            </w:pPr>
            <w:r w:rsidRPr="0038514A">
              <w:rPr>
                <w:bCs/>
                <w:color w:val="000000" w:themeColor="text1"/>
              </w:rPr>
              <w:t>nustatyti iš savivaldybių biudžetų išlaikomoms biudžetinėms įstaigoms išlaidų tarnybiniams automobiliams išlaikyti, nuomotis arba nuomotis pagal veiklos nuomos sutartį dydį – iki 0,78 procento savivaldybių biudžetų asignavimų darbo užmokesčiui</w:t>
            </w:r>
            <w:r>
              <w:rPr>
                <w:bCs/>
                <w:color w:val="000000" w:themeColor="text1"/>
              </w:rPr>
              <w:t xml:space="preserve"> (</w:t>
            </w:r>
            <w:hyperlink r:id="rId10" w:history="1">
              <w:r w:rsidRPr="0038514A">
                <w:rPr>
                  <w:rStyle w:val="Hipersaitas"/>
                  <w:bCs/>
                </w:rPr>
                <w:t>https://e-seimas.lrs.lt/portal/legalAct/lt/TAD/TAIS.67097/asr</w:t>
              </w:r>
            </w:hyperlink>
            <w:r>
              <w:rPr>
                <w:bCs/>
                <w:color w:val="000000" w:themeColor="text1"/>
              </w:rPr>
              <w:t>).</w:t>
            </w:r>
          </w:p>
          <w:p w14:paraId="7D0DB059" w14:textId="68418C45" w:rsidR="0038514A" w:rsidRDefault="0038514A" w:rsidP="000A44B7">
            <w:pPr>
              <w:ind w:left="34" w:firstLine="851"/>
              <w:jc w:val="both"/>
              <w:rPr>
                <w:bCs/>
                <w:color w:val="000000" w:themeColor="text1"/>
              </w:rPr>
            </w:pPr>
            <w:r w:rsidRPr="0038514A">
              <w:rPr>
                <w:bCs/>
                <w:color w:val="000000" w:themeColor="text1"/>
              </w:rPr>
              <w:t>Lietuvos Respublikos Vyriausybės 2005 m. rugsėjo 13 d. nutarimo Nr. 993 „Dėl tarnybinių lengvųjų automobilių įsigijimo, nuomos ir naudojimo valstybės įmonėse ir viešosiose įstaigose“ 3 punkt</w:t>
            </w:r>
            <w:r>
              <w:rPr>
                <w:bCs/>
                <w:color w:val="000000" w:themeColor="text1"/>
              </w:rPr>
              <w:t xml:space="preserve">as numato, kad savivaldybės turi pasirengti </w:t>
            </w:r>
            <w:r w:rsidRPr="0038514A">
              <w:rPr>
                <w:bCs/>
                <w:color w:val="000000" w:themeColor="text1"/>
              </w:rPr>
              <w:t>tarnybinių lengvųjų automobilių įsigijimo, nuomos ir naudojimo savivaldybės įmonėse, viešosiose įstaigose taisykles</w:t>
            </w:r>
            <w:r>
              <w:rPr>
                <w:bCs/>
                <w:color w:val="000000" w:themeColor="text1"/>
              </w:rPr>
              <w:t xml:space="preserve"> (</w:t>
            </w:r>
            <w:hyperlink r:id="rId11" w:history="1">
              <w:r w:rsidRPr="0038514A">
                <w:rPr>
                  <w:rStyle w:val="Hipersaitas"/>
                  <w:bCs/>
                </w:rPr>
                <w:t>https://e-seimas.lrs.lt/portal/legalAct/lt/TAD/TAIS.261717/asr</w:t>
              </w:r>
            </w:hyperlink>
            <w:r>
              <w:rPr>
                <w:bCs/>
                <w:color w:val="000000" w:themeColor="text1"/>
              </w:rPr>
              <w:t>).</w:t>
            </w:r>
          </w:p>
          <w:p w14:paraId="60558242" w14:textId="3E569D89" w:rsidR="009665C4" w:rsidRPr="00300843" w:rsidRDefault="0038514A" w:rsidP="000A44B7">
            <w:pPr>
              <w:ind w:firstLine="885"/>
              <w:jc w:val="both"/>
            </w:pPr>
            <w:r>
              <w:rPr>
                <w:bCs/>
                <w:color w:val="000000" w:themeColor="text1"/>
              </w:rPr>
              <w:t xml:space="preserve">Taisyklės parengtos vadovaujantis </w:t>
            </w:r>
            <w:r w:rsidRPr="0038514A">
              <w:rPr>
                <w:bCs/>
                <w:color w:val="000000" w:themeColor="text1"/>
              </w:rPr>
              <w:t xml:space="preserve">2009 m. gegužės 27 d. nutarimo Nr. 543 </w:t>
            </w:r>
            <w:r>
              <w:rPr>
                <w:bCs/>
                <w:color w:val="000000" w:themeColor="text1"/>
              </w:rPr>
              <w:t>patvirtintomis pavyzdinėmi</w:t>
            </w:r>
            <w:r w:rsidRPr="0038514A">
              <w:rPr>
                <w:bCs/>
                <w:color w:val="000000" w:themeColor="text1"/>
              </w:rPr>
              <w:t>s tarnybinių lengvųjų automobilių naudojimo</w:t>
            </w:r>
            <w:r>
              <w:rPr>
                <w:bCs/>
                <w:color w:val="000000" w:themeColor="text1"/>
              </w:rPr>
              <w:t xml:space="preserve"> biudžetinėse įstaigose taisyklėmis</w:t>
            </w:r>
            <w:r w:rsidR="0048572A">
              <w:rPr>
                <w:bCs/>
                <w:color w:val="000000" w:themeColor="text1"/>
              </w:rPr>
              <w:t xml:space="preserve"> (</w:t>
            </w:r>
            <w:hyperlink r:id="rId12" w:history="1">
              <w:r w:rsidR="0048572A" w:rsidRPr="0048572A">
                <w:rPr>
                  <w:rStyle w:val="Hipersaitas"/>
                  <w:bCs/>
                </w:rPr>
                <w:t>https://e-seimas.lrs.lt/portal/legalAct/lt/TAD/TAIS.345742/asr</w:t>
              </w:r>
            </w:hyperlink>
            <w:r w:rsidR="0048572A">
              <w:rPr>
                <w:bCs/>
                <w:color w:val="000000" w:themeColor="text1"/>
              </w:rPr>
              <w:t>)</w:t>
            </w:r>
            <w:r>
              <w:rPr>
                <w:bCs/>
                <w:color w:val="000000" w:themeColor="text1"/>
              </w:rPr>
              <w:t>.</w:t>
            </w:r>
          </w:p>
        </w:tc>
      </w:tr>
      <w:tr w:rsidR="00681367" w14:paraId="66D0AD5F" w14:textId="77777777" w:rsidTr="00681367">
        <w:tc>
          <w:tcPr>
            <w:tcW w:w="9854" w:type="dxa"/>
            <w:hideMark/>
          </w:tcPr>
          <w:p w14:paraId="1EC0D5A4" w14:textId="0E901FC7" w:rsidR="0062215B" w:rsidRDefault="00681367" w:rsidP="008D218E">
            <w:pPr>
              <w:tabs>
                <w:tab w:val="left" w:pos="0"/>
              </w:tabs>
              <w:rPr>
                <w:b/>
                <w:bCs/>
                <w:i/>
                <w:iCs/>
                <w:sz w:val="22"/>
                <w:szCs w:val="22"/>
              </w:rPr>
            </w:pPr>
            <w:r>
              <w:rPr>
                <w:b/>
                <w:bCs/>
                <w:i/>
                <w:iCs/>
                <w:sz w:val="22"/>
                <w:szCs w:val="22"/>
              </w:rPr>
              <w:t>3. Kokių pozityvių rezultatų laukiama.</w:t>
            </w:r>
          </w:p>
        </w:tc>
      </w:tr>
      <w:tr w:rsidR="00681367" w14:paraId="59B4341A" w14:textId="77777777" w:rsidTr="00681367">
        <w:tc>
          <w:tcPr>
            <w:tcW w:w="9854" w:type="dxa"/>
            <w:hideMark/>
          </w:tcPr>
          <w:p w14:paraId="6E980993" w14:textId="336DF1BC" w:rsidR="00681367" w:rsidRPr="00695491" w:rsidRDefault="008A16FA" w:rsidP="00327164">
            <w:pPr>
              <w:tabs>
                <w:tab w:val="left" w:pos="0"/>
              </w:tabs>
              <w:ind w:firstLine="743"/>
              <w:jc w:val="both"/>
              <w:rPr>
                <w:bCs/>
                <w:color w:val="000000"/>
              </w:rPr>
            </w:pPr>
            <w:r>
              <w:rPr>
                <w:bCs/>
                <w:color w:val="000000"/>
              </w:rPr>
              <w:t xml:space="preserve">Bus </w:t>
            </w:r>
            <w:r w:rsidR="00440C2E">
              <w:rPr>
                <w:bCs/>
                <w:color w:val="000000"/>
              </w:rPr>
              <w:t xml:space="preserve">atnaujintos </w:t>
            </w:r>
            <w:r w:rsidR="00440C2E" w:rsidRPr="00440C2E">
              <w:rPr>
                <w:bCs/>
                <w:color w:val="000000"/>
              </w:rPr>
              <w:t xml:space="preserve">tarnybinių automobilių įsigijimo, nuomos ir naudojimo Šilutės rajono savivaldybės </w:t>
            </w:r>
            <w:r w:rsidR="00440C2E">
              <w:rPr>
                <w:bCs/>
                <w:color w:val="000000"/>
              </w:rPr>
              <w:t xml:space="preserve">biudžetinėse įstaigose taisyklės remiantis pasikeitusiais teisės aktais. Atnaujintos </w:t>
            </w:r>
            <w:r w:rsidR="00440C2E">
              <w:rPr>
                <w:bCs/>
                <w:color w:val="000000"/>
              </w:rPr>
              <w:lastRenderedPageBreak/>
              <w:t xml:space="preserve">taisyklės supaprastins kuro išlaidų apskaičiavimo metodiką, suteiks galimybę apskaičiuoti kuro sąnaudas ne tik tarnybiniams automobiliams, bet ir tarnybiniam transportui (traktoriai, žoliapjovės ir kita įranga). Kuro apskaičiavimo metodikoje įtrauktos naujos tarnybinio transporto kategorijos </w:t>
            </w:r>
            <w:r w:rsidR="00327164">
              <w:rPr>
                <w:bCs/>
                <w:color w:val="000000"/>
              </w:rPr>
              <w:t>–</w:t>
            </w:r>
            <w:r w:rsidR="00440C2E">
              <w:rPr>
                <w:bCs/>
                <w:color w:val="000000"/>
              </w:rPr>
              <w:t xml:space="preserve"> elektriniai ir hibridiniai automobiliai.</w:t>
            </w:r>
          </w:p>
        </w:tc>
      </w:tr>
      <w:tr w:rsidR="00681367" w14:paraId="33A6DF54" w14:textId="77777777" w:rsidTr="00681367">
        <w:tc>
          <w:tcPr>
            <w:tcW w:w="9854" w:type="dxa"/>
            <w:hideMark/>
          </w:tcPr>
          <w:p w14:paraId="713FB244" w14:textId="77777777" w:rsidR="00681367" w:rsidRDefault="00681367">
            <w:pPr>
              <w:tabs>
                <w:tab w:val="left" w:pos="0"/>
              </w:tabs>
              <w:jc w:val="both"/>
              <w:rPr>
                <w:b/>
                <w:bCs/>
                <w:i/>
                <w:iCs/>
                <w:sz w:val="22"/>
                <w:szCs w:val="22"/>
              </w:rPr>
            </w:pPr>
            <w:r>
              <w:rPr>
                <w:b/>
                <w:bCs/>
                <w:i/>
                <w:iCs/>
                <w:sz w:val="22"/>
                <w:szCs w:val="22"/>
              </w:rPr>
              <w:lastRenderedPageBreak/>
              <w:t>4. Galimos neigiamos priimto projekto pasekmės ir kokių priemonių reikėtų imtis, kad tokių pasekmių būtų išvengta.</w:t>
            </w:r>
          </w:p>
        </w:tc>
      </w:tr>
      <w:tr w:rsidR="00681367" w14:paraId="58CBDC52" w14:textId="77777777" w:rsidTr="00681367">
        <w:tc>
          <w:tcPr>
            <w:tcW w:w="9854" w:type="dxa"/>
            <w:hideMark/>
          </w:tcPr>
          <w:p w14:paraId="23D2607A" w14:textId="77777777" w:rsidR="00681367" w:rsidRDefault="00681367" w:rsidP="00FE05C5">
            <w:pPr>
              <w:tabs>
                <w:tab w:val="left" w:pos="0"/>
              </w:tabs>
              <w:ind w:firstLine="567"/>
              <w:jc w:val="both"/>
            </w:pPr>
            <w:r>
              <w:t>N</w:t>
            </w:r>
            <w:r w:rsidR="00FE05C5">
              <w:t>enumatoma</w:t>
            </w:r>
            <w:r>
              <w:t>.</w:t>
            </w:r>
          </w:p>
        </w:tc>
      </w:tr>
      <w:tr w:rsidR="00681367" w14:paraId="0C4AA149" w14:textId="77777777" w:rsidTr="00681367">
        <w:tc>
          <w:tcPr>
            <w:tcW w:w="9854" w:type="dxa"/>
            <w:hideMark/>
          </w:tcPr>
          <w:p w14:paraId="1FD011E1" w14:textId="77777777" w:rsidR="00681367" w:rsidRDefault="00681367">
            <w:pPr>
              <w:tabs>
                <w:tab w:val="left" w:pos="0"/>
              </w:tabs>
              <w:jc w:val="both"/>
              <w:rPr>
                <w:b/>
                <w:bCs/>
                <w:i/>
                <w:iCs/>
                <w:sz w:val="22"/>
                <w:szCs w:val="22"/>
              </w:rPr>
            </w:pPr>
            <w:r>
              <w:rPr>
                <w:b/>
                <w:bCs/>
                <w:i/>
                <w:iCs/>
                <w:sz w:val="22"/>
                <w:szCs w:val="22"/>
              </w:rPr>
              <w:t>5. Kokie šios srities aktai tebegalioja (pateikiamas aktų sąrašas) ir kokius galiojančius aktus reikės pakeisti ar panaikinti; jeigu reikia Kolegijos ar mero priimamų aktų,  kas ir kada juos turėtų parengti,, priėmus teikiamą projektą.</w:t>
            </w:r>
          </w:p>
        </w:tc>
      </w:tr>
      <w:tr w:rsidR="00681367" w14:paraId="5217B7D4" w14:textId="77777777" w:rsidTr="00681367">
        <w:tc>
          <w:tcPr>
            <w:tcW w:w="9854" w:type="dxa"/>
            <w:hideMark/>
          </w:tcPr>
          <w:p w14:paraId="261A1801" w14:textId="1BDF9370" w:rsidR="00681367" w:rsidRDefault="00C548E1" w:rsidP="000A44B7">
            <w:pPr>
              <w:tabs>
                <w:tab w:val="left" w:pos="0"/>
              </w:tabs>
              <w:ind w:firstLine="540"/>
              <w:jc w:val="both"/>
            </w:pPr>
            <w:r w:rsidRPr="00C548E1">
              <w:t xml:space="preserve">2016 m. lapkričio 24 d. </w:t>
            </w:r>
            <w:r>
              <w:t xml:space="preserve">Šilutės rajono savivaldybės tarybos sprendimas Nr. </w:t>
            </w:r>
            <w:r w:rsidRPr="00C548E1">
              <w:t>T1-505</w:t>
            </w:r>
            <w:r>
              <w:t xml:space="preserve"> „</w:t>
            </w:r>
            <w:r w:rsidR="00327164">
              <w:t>D</w:t>
            </w:r>
            <w:r w:rsidRPr="00C548E1">
              <w:t xml:space="preserve">ėl tarnybinių automobilių įsigijimo, nuomos ir naudojimo </w:t>
            </w:r>
            <w:r>
              <w:t>Š</w:t>
            </w:r>
            <w:r w:rsidRPr="00C548E1">
              <w:t>ilutės rajono savivaldybės biudžetinėse įstaigose taisyklių patvirtinimo</w:t>
            </w:r>
            <w:r>
              <w:t>“.</w:t>
            </w:r>
          </w:p>
        </w:tc>
      </w:tr>
      <w:tr w:rsidR="00681367" w14:paraId="18DE8040" w14:textId="77777777" w:rsidTr="00681367">
        <w:tc>
          <w:tcPr>
            <w:tcW w:w="9854" w:type="dxa"/>
            <w:hideMark/>
          </w:tcPr>
          <w:p w14:paraId="72F41535" w14:textId="77777777" w:rsidR="00681367" w:rsidRDefault="00681367">
            <w:pPr>
              <w:tabs>
                <w:tab w:val="left" w:pos="0"/>
              </w:tabs>
              <w:jc w:val="both"/>
              <w:rPr>
                <w:b/>
                <w:bCs/>
                <w:i/>
                <w:iCs/>
                <w:sz w:val="22"/>
                <w:szCs w:val="22"/>
              </w:rPr>
            </w:pPr>
            <w:r>
              <w:rPr>
                <w:b/>
                <w:bCs/>
                <w:i/>
                <w:iCs/>
                <w:sz w:val="22"/>
                <w:szCs w:val="22"/>
              </w:rPr>
              <w:t xml:space="preserve">6. Jeigu reikia atlikti sprendimo projekto antikorupcinį vertinimą, sprendžia projekto rengėjas, atsižvelgdamas į Teisės aktų projektų antikorupcinio vertinimo taisykles.  </w:t>
            </w:r>
          </w:p>
        </w:tc>
      </w:tr>
      <w:tr w:rsidR="00681367" w14:paraId="102A684F" w14:textId="77777777" w:rsidTr="00681367">
        <w:tc>
          <w:tcPr>
            <w:tcW w:w="9854" w:type="dxa"/>
            <w:hideMark/>
          </w:tcPr>
          <w:p w14:paraId="2AEAE39B" w14:textId="4851F2F8" w:rsidR="00681367" w:rsidRDefault="00DF2A28" w:rsidP="00DF2A28">
            <w:pPr>
              <w:tabs>
                <w:tab w:val="left" w:pos="0"/>
              </w:tabs>
              <w:ind w:firstLine="567"/>
              <w:jc w:val="both"/>
            </w:pPr>
            <w:r>
              <w:t>Reikia atlikti antikorupcinį vertinimą.</w:t>
            </w:r>
            <w:r w:rsidR="0021171C">
              <w:t xml:space="preserve"> </w:t>
            </w:r>
          </w:p>
        </w:tc>
      </w:tr>
      <w:tr w:rsidR="00681367" w14:paraId="5E6BF50E" w14:textId="77777777" w:rsidTr="00681367">
        <w:tc>
          <w:tcPr>
            <w:tcW w:w="9854" w:type="dxa"/>
            <w:hideMark/>
          </w:tcPr>
          <w:p w14:paraId="316A848D" w14:textId="350AC540" w:rsidR="00E524A5" w:rsidRPr="00E524A5" w:rsidRDefault="00681367" w:rsidP="00073778">
            <w:pPr>
              <w:tabs>
                <w:tab w:val="left" w:pos="0"/>
              </w:tabs>
              <w:jc w:val="both"/>
              <w:rPr>
                <w:b/>
                <w:bCs/>
                <w:i/>
                <w:iCs/>
                <w:sz w:val="22"/>
                <w:szCs w:val="22"/>
              </w:rPr>
            </w:pPr>
            <w:r>
              <w:rPr>
                <w:b/>
                <w:bCs/>
                <w:i/>
                <w:iCs/>
                <w:sz w:val="22"/>
                <w:szCs w:val="22"/>
              </w:rPr>
              <w:t>7. Projekto rengimo metu gauti specialistų vertinimai ir išvados, ekonominiai apskaičiavimai (sąmatos), konkretūs finansavimo šaltiniai.</w:t>
            </w:r>
          </w:p>
        </w:tc>
      </w:tr>
      <w:tr w:rsidR="00681367" w14:paraId="4B0327B0" w14:textId="77777777" w:rsidTr="00681367">
        <w:tc>
          <w:tcPr>
            <w:tcW w:w="9854" w:type="dxa"/>
            <w:hideMark/>
          </w:tcPr>
          <w:p w14:paraId="6EA50023" w14:textId="0AF0572E" w:rsidR="005432B8" w:rsidRPr="005432B8" w:rsidRDefault="00DF2A28" w:rsidP="005432B8">
            <w:pPr>
              <w:autoSpaceDN w:val="0"/>
              <w:ind w:firstLine="601"/>
              <w:contextualSpacing/>
              <w:jc w:val="both"/>
              <w:rPr>
                <w:bCs/>
                <w:lang w:eastAsia="lt-LT"/>
              </w:rPr>
            </w:pPr>
            <w:r>
              <w:rPr>
                <w:bCs/>
              </w:rPr>
              <w:t>Nėra.</w:t>
            </w:r>
          </w:p>
        </w:tc>
      </w:tr>
      <w:tr w:rsidR="00681367" w14:paraId="1FE81827" w14:textId="77777777" w:rsidTr="00681367">
        <w:tc>
          <w:tcPr>
            <w:tcW w:w="9854" w:type="dxa"/>
            <w:hideMark/>
          </w:tcPr>
          <w:p w14:paraId="53167735" w14:textId="77777777" w:rsidR="00681367" w:rsidRDefault="00681367">
            <w:pPr>
              <w:tabs>
                <w:tab w:val="left" w:pos="0"/>
              </w:tabs>
              <w:jc w:val="both"/>
              <w:rPr>
                <w:b/>
                <w:i/>
                <w:sz w:val="22"/>
                <w:szCs w:val="22"/>
              </w:rPr>
            </w:pPr>
            <w:r>
              <w:rPr>
                <w:b/>
                <w:i/>
                <w:sz w:val="22"/>
                <w:szCs w:val="22"/>
              </w:rPr>
              <w:t>8. Projekto autorius ar autorių grupė.</w:t>
            </w:r>
          </w:p>
        </w:tc>
      </w:tr>
      <w:tr w:rsidR="00681367" w14:paraId="03B2BD5F" w14:textId="77777777" w:rsidTr="00681367">
        <w:tc>
          <w:tcPr>
            <w:tcW w:w="9854" w:type="dxa"/>
            <w:hideMark/>
          </w:tcPr>
          <w:p w14:paraId="25F3593A" w14:textId="45A37524" w:rsidR="00AA573B" w:rsidRPr="00300843" w:rsidRDefault="00E10DC7" w:rsidP="00E10DC7">
            <w:pPr>
              <w:tabs>
                <w:tab w:val="left" w:pos="0"/>
              </w:tabs>
              <w:ind w:firstLine="567"/>
              <w:jc w:val="both"/>
            </w:pPr>
            <w:r>
              <w:t>Irmantas Narevičius</w:t>
            </w:r>
            <w:r w:rsidR="00681367">
              <w:t xml:space="preserve">, Ūkio skyriaus </w:t>
            </w:r>
            <w:r>
              <w:t>vyriausiasis specialistas</w:t>
            </w:r>
            <w:r w:rsidR="00681367">
              <w:t>.</w:t>
            </w:r>
          </w:p>
        </w:tc>
      </w:tr>
      <w:tr w:rsidR="00681367" w14:paraId="539FB038" w14:textId="77777777" w:rsidTr="00681367">
        <w:tc>
          <w:tcPr>
            <w:tcW w:w="9854" w:type="dxa"/>
            <w:hideMark/>
          </w:tcPr>
          <w:p w14:paraId="7B179AEF" w14:textId="77777777" w:rsidR="00681367" w:rsidRDefault="00681367">
            <w:pPr>
              <w:tabs>
                <w:tab w:val="left" w:pos="0"/>
              </w:tabs>
              <w:jc w:val="both"/>
              <w:rPr>
                <w:b/>
                <w:i/>
                <w:sz w:val="22"/>
                <w:szCs w:val="22"/>
              </w:rPr>
            </w:pPr>
            <w:r>
              <w:rPr>
                <w:b/>
                <w:i/>
                <w:sz w:val="22"/>
                <w:szCs w:val="22"/>
              </w:rPr>
              <w:t>9. Reikšminiai projekto žodžiai, kurių reikia šiam projektui įtraukti į kompiuterinę paieškos sistemą.</w:t>
            </w:r>
          </w:p>
        </w:tc>
      </w:tr>
      <w:tr w:rsidR="00681367" w14:paraId="777005CF" w14:textId="77777777" w:rsidTr="00681367">
        <w:tc>
          <w:tcPr>
            <w:tcW w:w="9854" w:type="dxa"/>
            <w:hideMark/>
          </w:tcPr>
          <w:p w14:paraId="303835AD" w14:textId="0CD7B7AD" w:rsidR="00681367" w:rsidRPr="00300843" w:rsidRDefault="00C548E1" w:rsidP="00360AEC">
            <w:pPr>
              <w:tabs>
                <w:tab w:val="left" w:pos="0"/>
              </w:tabs>
              <w:ind w:firstLine="601"/>
              <w:jc w:val="both"/>
              <w:rPr>
                <w:i/>
              </w:rPr>
            </w:pPr>
            <w:r>
              <w:rPr>
                <w:bCs/>
                <w:lang w:eastAsia="lt-LT"/>
              </w:rPr>
              <w:t>Tarnybiniai automobiliai, tarnybinių automobilių, automobilių nuomos, automobilių naudojimo, netarnybinių automobilių, netarnybiniai automobiliai, taisyklės.</w:t>
            </w:r>
          </w:p>
        </w:tc>
      </w:tr>
      <w:tr w:rsidR="00681367" w14:paraId="39E72EDF" w14:textId="77777777" w:rsidTr="00681367">
        <w:tc>
          <w:tcPr>
            <w:tcW w:w="9854" w:type="dxa"/>
            <w:hideMark/>
          </w:tcPr>
          <w:p w14:paraId="1F9BDFD8" w14:textId="398536FC" w:rsidR="00300843" w:rsidRDefault="00681367">
            <w:pPr>
              <w:tabs>
                <w:tab w:val="left" w:pos="0"/>
              </w:tabs>
              <w:rPr>
                <w:b/>
                <w:bCs/>
                <w:i/>
                <w:iCs/>
                <w:sz w:val="22"/>
                <w:szCs w:val="22"/>
              </w:rPr>
            </w:pPr>
            <w:r>
              <w:rPr>
                <w:b/>
                <w:i/>
                <w:sz w:val="22"/>
                <w:szCs w:val="22"/>
              </w:rPr>
              <w:t>1</w:t>
            </w:r>
            <w:r w:rsidR="00CD7AFD">
              <w:rPr>
                <w:b/>
                <w:bCs/>
                <w:i/>
                <w:iCs/>
                <w:sz w:val="22"/>
                <w:szCs w:val="22"/>
              </w:rPr>
              <w:t xml:space="preserve">0. </w:t>
            </w:r>
            <w:r>
              <w:rPr>
                <w:b/>
                <w:bCs/>
                <w:i/>
                <w:iCs/>
                <w:sz w:val="22"/>
                <w:szCs w:val="22"/>
              </w:rPr>
              <w:t>Kiti,  autorių nuomone,  reikalingi pagrindimai ir paaiškinimai.</w:t>
            </w:r>
          </w:p>
        </w:tc>
      </w:tr>
      <w:tr w:rsidR="00681367" w14:paraId="4C73C70D" w14:textId="77777777" w:rsidTr="00681367">
        <w:tc>
          <w:tcPr>
            <w:tcW w:w="9854" w:type="dxa"/>
            <w:hideMark/>
          </w:tcPr>
          <w:p w14:paraId="74FDECD6" w14:textId="333F53EF" w:rsidR="00DA3CC4" w:rsidRDefault="00DA3CC4" w:rsidP="00300843">
            <w:pPr>
              <w:tabs>
                <w:tab w:val="left" w:pos="0"/>
              </w:tabs>
              <w:ind w:firstLine="601"/>
              <w:jc w:val="both"/>
            </w:pPr>
          </w:p>
        </w:tc>
      </w:tr>
      <w:tr w:rsidR="00681367" w14:paraId="1C0FBBD0" w14:textId="77777777" w:rsidTr="00681367">
        <w:tc>
          <w:tcPr>
            <w:tcW w:w="9854" w:type="dxa"/>
          </w:tcPr>
          <w:p w14:paraId="10A81A90" w14:textId="32691619" w:rsidR="00681367" w:rsidRDefault="00300843" w:rsidP="00300843">
            <w:pPr>
              <w:tabs>
                <w:tab w:val="left" w:pos="0"/>
              </w:tabs>
              <w:ind w:firstLine="601"/>
              <w:jc w:val="both"/>
              <w:rPr>
                <w:sz w:val="22"/>
                <w:szCs w:val="22"/>
              </w:rPr>
            </w:pPr>
            <w:r>
              <w:t>Nėra.</w:t>
            </w:r>
          </w:p>
        </w:tc>
      </w:tr>
      <w:tr w:rsidR="00300843" w14:paraId="7B0ED2A0" w14:textId="77777777" w:rsidTr="00681367">
        <w:tc>
          <w:tcPr>
            <w:tcW w:w="9854" w:type="dxa"/>
          </w:tcPr>
          <w:p w14:paraId="7B4E047B" w14:textId="77777777" w:rsidR="00300843" w:rsidRDefault="00300843">
            <w:pPr>
              <w:tabs>
                <w:tab w:val="left" w:pos="0"/>
              </w:tabs>
              <w:jc w:val="both"/>
            </w:pPr>
          </w:p>
        </w:tc>
      </w:tr>
    </w:tbl>
    <w:p w14:paraId="7C1AA648" w14:textId="77777777" w:rsidR="00B7663F" w:rsidRDefault="00B7663F" w:rsidP="00681367">
      <w:pPr>
        <w:tabs>
          <w:tab w:val="left" w:pos="0"/>
        </w:tabs>
      </w:pPr>
    </w:p>
    <w:p w14:paraId="1E2C2206" w14:textId="59C96010" w:rsidR="00681367" w:rsidRDefault="00681367" w:rsidP="00681367">
      <w:pPr>
        <w:tabs>
          <w:tab w:val="left" w:pos="0"/>
        </w:tabs>
      </w:pPr>
      <w:r>
        <w:t xml:space="preserve">Ūkio skyriaus </w:t>
      </w:r>
      <w:r w:rsidR="00E10DC7">
        <w:t>vyriausiasis specialistas</w:t>
      </w:r>
      <w:r w:rsidR="00300843">
        <w:tab/>
      </w:r>
      <w:r w:rsidR="00300843">
        <w:tab/>
      </w:r>
      <w:r w:rsidR="00300843">
        <w:tab/>
        <w:t xml:space="preserve"> </w:t>
      </w:r>
      <w:r w:rsidR="00E10DC7">
        <w:t xml:space="preserve">                   Irmantas Narevičius</w:t>
      </w:r>
    </w:p>
    <w:sectPr w:rsidR="00681367" w:rsidSect="0068136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1389C" w14:textId="77777777" w:rsidR="00F7422A" w:rsidRDefault="00F7422A" w:rsidP="00F7422A">
      <w:r>
        <w:separator/>
      </w:r>
    </w:p>
  </w:endnote>
  <w:endnote w:type="continuationSeparator" w:id="0">
    <w:p w14:paraId="736FAE7A" w14:textId="77777777" w:rsidR="00F7422A" w:rsidRDefault="00F7422A" w:rsidP="00F7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CE235" w14:textId="77777777" w:rsidR="00F7422A" w:rsidRDefault="00F7422A" w:rsidP="00F7422A">
      <w:r>
        <w:separator/>
      </w:r>
    </w:p>
  </w:footnote>
  <w:footnote w:type="continuationSeparator" w:id="0">
    <w:p w14:paraId="73E7F772" w14:textId="77777777" w:rsidR="00F7422A" w:rsidRDefault="00F7422A" w:rsidP="00F742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7162"/>
    <w:multiLevelType w:val="hybridMultilevel"/>
    <w:tmpl w:val="3BFA62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B057B1"/>
    <w:multiLevelType w:val="hybridMultilevel"/>
    <w:tmpl w:val="136C7D52"/>
    <w:lvl w:ilvl="0" w:tplc="28E40E12">
      <w:start w:val="1"/>
      <w:numFmt w:val="decimal"/>
      <w:lvlText w:val="%1."/>
      <w:lvlJc w:val="left"/>
      <w:pPr>
        <w:ind w:left="961" w:hanging="360"/>
      </w:pPr>
      <w:rPr>
        <w:rFonts w:eastAsia="Calibri"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2" w15:restartNumberingAfterBreak="0">
    <w:nsid w:val="1A735547"/>
    <w:multiLevelType w:val="multilevel"/>
    <w:tmpl w:val="4F2EFCAE"/>
    <w:lvl w:ilvl="0">
      <w:start w:val="1"/>
      <w:numFmt w:val="decimal"/>
      <w:suff w:val="space"/>
      <w:lvlText w:val="%1."/>
      <w:lvlJc w:val="left"/>
      <w:pPr>
        <w:ind w:left="0" w:firstLine="0"/>
      </w:pPr>
      <w:rPr>
        <w:rFonts w:hint="default"/>
        <w:b w:val="0"/>
      </w:rPr>
    </w:lvl>
    <w:lvl w:ilvl="1">
      <w:start w:val="1"/>
      <w:numFmt w:val="decimal"/>
      <w:suff w:val="space"/>
      <w:lvlText w:val="%1.%2."/>
      <w:lvlJc w:val="left"/>
      <w:pPr>
        <w:ind w:left="567" w:firstLine="284"/>
      </w:pPr>
      <w:rPr>
        <w:rFonts w:hint="default"/>
        <w:b w:val="0"/>
      </w:rPr>
    </w:lvl>
    <w:lvl w:ilvl="2">
      <w:start w:val="1"/>
      <w:numFmt w:val="decimal"/>
      <w:suff w:val="space"/>
      <w:lvlText w:val="%1.%2.%3."/>
      <w:lvlJc w:val="left"/>
      <w:pPr>
        <w:ind w:left="1134" w:firstLine="0"/>
      </w:pPr>
      <w:rPr>
        <w:rFonts w:hint="default"/>
      </w:rPr>
    </w:lvl>
    <w:lvl w:ilvl="3">
      <w:start w:val="1"/>
      <w:numFmt w:val="decimal"/>
      <w:lvlText w:val="%1.%2.%3.%4."/>
      <w:lvlJc w:val="left"/>
      <w:pPr>
        <w:ind w:left="1701" w:firstLine="0"/>
      </w:pPr>
      <w:rPr>
        <w:rFonts w:hint="default"/>
      </w:rPr>
    </w:lvl>
    <w:lvl w:ilvl="4">
      <w:start w:val="1"/>
      <w:numFmt w:val="decimal"/>
      <w:lvlText w:val="%1.%2.%3.%4.%5."/>
      <w:lvlJc w:val="left"/>
      <w:pPr>
        <w:ind w:left="2268" w:firstLine="0"/>
      </w:pPr>
      <w:rPr>
        <w:rFonts w:hint="default"/>
      </w:rPr>
    </w:lvl>
    <w:lvl w:ilvl="5">
      <w:start w:val="1"/>
      <w:numFmt w:val="decimal"/>
      <w:lvlText w:val="%1.%2.%3.%4.%5.%6."/>
      <w:lvlJc w:val="left"/>
      <w:pPr>
        <w:ind w:left="2835" w:firstLine="0"/>
      </w:pPr>
      <w:rPr>
        <w:rFonts w:hint="default"/>
      </w:rPr>
    </w:lvl>
    <w:lvl w:ilvl="6">
      <w:start w:val="1"/>
      <w:numFmt w:val="decimal"/>
      <w:lvlText w:val="%1.%2.%3.%4.%5.%6.%7."/>
      <w:lvlJc w:val="left"/>
      <w:pPr>
        <w:ind w:left="3402" w:firstLine="0"/>
      </w:pPr>
      <w:rPr>
        <w:rFonts w:hint="default"/>
      </w:rPr>
    </w:lvl>
    <w:lvl w:ilvl="7">
      <w:start w:val="1"/>
      <w:numFmt w:val="decimal"/>
      <w:lvlText w:val="%1.%2.%3.%4.%5.%6.%7.%8."/>
      <w:lvlJc w:val="left"/>
      <w:pPr>
        <w:ind w:left="3969" w:firstLine="0"/>
      </w:pPr>
      <w:rPr>
        <w:rFonts w:hint="default"/>
      </w:rPr>
    </w:lvl>
    <w:lvl w:ilvl="8">
      <w:start w:val="1"/>
      <w:numFmt w:val="decimal"/>
      <w:lvlText w:val="%1.%2.%3.%4.%5.%6.%7.%8.%9."/>
      <w:lvlJc w:val="left"/>
      <w:pPr>
        <w:ind w:left="4536" w:firstLine="0"/>
      </w:pPr>
      <w:rPr>
        <w:rFonts w:hint="default"/>
      </w:rPr>
    </w:lvl>
  </w:abstractNum>
  <w:num w:numId="1" w16cid:durableId="1875532820">
    <w:abstractNumId w:val="1"/>
  </w:num>
  <w:num w:numId="2" w16cid:durableId="19746813">
    <w:abstractNumId w:val="2"/>
  </w:num>
  <w:num w:numId="3" w16cid:durableId="1411460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367"/>
    <w:rsid w:val="00000BD4"/>
    <w:rsid w:val="00002295"/>
    <w:rsid w:val="00011174"/>
    <w:rsid w:val="000639D6"/>
    <w:rsid w:val="00070ECE"/>
    <w:rsid w:val="00073778"/>
    <w:rsid w:val="000752F8"/>
    <w:rsid w:val="00086F1F"/>
    <w:rsid w:val="000A44B7"/>
    <w:rsid w:val="000D1C96"/>
    <w:rsid w:val="000E0FAA"/>
    <w:rsid w:val="000F4EB8"/>
    <w:rsid w:val="001064D0"/>
    <w:rsid w:val="001132EF"/>
    <w:rsid w:val="00126F41"/>
    <w:rsid w:val="0013301B"/>
    <w:rsid w:val="00140475"/>
    <w:rsid w:val="0014296F"/>
    <w:rsid w:val="00171A9D"/>
    <w:rsid w:val="00174211"/>
    <w:rsid w:val="00190A81"/>
    <w:rsid w:val="00191F76"/>
    <w:rsid w:val="001A6C13"/>
    <w:rsid w:val="001B183B"/>
    <w:rsid w:val="001D6EE3"/>
    <w:rsid w:val="0020272D"/>
    <w:rsid w:val="002055A8"/>
    <w:rsid w:val="0021171C"/>
    <w:rsid w:val="002204D6"/>
    <w:rsid w:val="00223351"/>
    <w:rsid w:val="00252DA2"/>
    <w:rsid w:val="002579FE"/>
    <w:rsid w:val="00267525"/>
    <w:rsid w:val="00272EEF"/>
    <w:rsid w:val="002A3F4E"/>
    <w:rsid w:val="002B0914"/>
    <w:rsid w:val="002F57F4"/>
    <w:rsid w:val="00300843"/>
    <w:rsid w:val="00316DD3"/>
    <w:rsid w:val="003265F1"/>
    <w:rsid w:val="00327164"/>
    <w:rsid w:val="003363D9"/>
    <w:rsid w:val="00360AEC"/>
    <w:rsid w:val="00362469"/>
    <w:rsid w:val="00375EDC"/>
    <w:rsid w:val="00377E74"/>
    <w:rsid w:val="00383D96"/>
    <w:rsid w:val="0038514A"/>
    <w:rsid w:val="003B7B29"/>
    <w:rsid w:val="003D3897"/>
    <w:rsid w:val="003D3D7F"/>
    <w:rsid w:val="003E27C5"/>
    <w:rsid w:val="003F21CA"/>
    <w:rsid w:val="00415C4C"/>
    <w:rsid w:val="00423510"/>
    <w:rsid w:val="004277EF"/>
    <w:rsid w:val="00440C2E"/>
    <w:rsid w:val="00454984"/>
    <w:rsid w:val="0048572A"/>
    <w:rsid w:val="004B133A"/>
    <w:rsid w:val="004B7DC4"/>
    <w:rsid w:val="004C53C7"/>
    <w:rsid w:val="004F6EAE"/>
    <w:rsid w:val="00505CC1"/>
    <w:rsid w:val="00514965"/>
    <w:rsid w:val="0052405D"/>
    <w:rsid w:val="0052454B"/>
    <w:rsid w:val="005432B8"/>
    <w:rsid w:val="005759A5"/>
    <w:rsid w:val="005C2399"/>
    <w:rsid w:val="005D219B"/>
    <w:rsid w:val="005E132B"/>
    <w:rsid w:val="005E3899"/>
    <w:rsid w:val="005E3AED"/>
    <w:rsid w:val="00602603"/>
    <w:rsid w:val="00612F15"/>
    <w:rsid w:val="0062215B"/>
    <w:rsid w:val="00632A0C"/>
    <w:rsid w:val="006362E1"/>
    <w:rsid w:val="00641E47"/>
    <w:rsid w:val="00642962"/>
    <w:rsid w:val="00653937"/>
    <w:rsid w:val="0066310D"/>
    <w:rsid w:val="00666EF2"/>
    <w:rsid w:val="006756DB"/>
    <w:rsid w:val="00681367"/>
    <w:rsid w:val="00695491"/>
    <w:rsid w:val="006C1F28"/>
    <w:rsid w:val="006C2E18"/>
    <w:rsid w:val="006D4347"/>
    <w:rsid w:val="006F26B4"/>
    <w:rsid w:val="007129EC"/>
    <w:rsid w:val="00734BAD"/>
    <w:rsid w:val="0073669D"/>
    <w:rsid w:val="007429E9"/>
    <w:rsid w:val="007468B6"/>
    <w:rsid w:val="00752F07"/>
    <w:rsid w:val="007728E2"/>
    <w:rsid w:val="007777DB"/>
    <w:rsid w:val="007B7FEA"/>
    <w:rsid w:val="007D26C2"/>
    <w:rsid w:val="007E6144"/>
    <w:rsid w:val="00813A97"/>
    <w:rsid w:val="00814642"/>
    <w:rsid w:val="00817E62"/>
    <w:rsid w:val="008201CB"/>
    <w:rsid w:val="00825528"/>
    <w:rsid w:val="00827715"/>
    <w:rsid w:val="008514F1"/>
    <w:rsid w:val="0085343F"/>
    <w:rsid w:val="00877216"/>
    <w:rsid w:val="008851B5"/>
    <w:rsid w:val="008873FF"/>
    <w:rsid w:val="008A16FA"/>
    <w:rsid w:val="008D218E"/>
    <w:rsid w:val="008F33DC"/>
    <w:rsid w:val="00904C38"/>
    <w:rsid w:val="00926432"/>
    <w:rsid w:val="009516EF"/>
    <w:rsid w:val="00961DC9"/>
    <w:rsid w:val="009665C4"/>
    <w:rsid w:val="00972B05"/>
    <w:rsid w:val="009A2527"/>
    <w:rsid w:val="009C1A56"/>
    <w:rsid w:val="009D1C9C"/>
    <w:rsid w:val="009F4D0A"/>
    <w:rsid w:val="00A11B9B"/>
    <w:rsid w:val="00A1573A"/>
    <w:rsid w:val="00A256F3"/>
    <w:rsid w:val="00A862D5"/>
    <w:rsid w:val="00AA573B"/>
    <w:rsid w:val="00AB6C83"/>
    <w:rsid w:val="00AE6D4C"/>
    <w:rsid w:val="00B108D9"/>
    <w:rsid w:val="00B1334B"/>
    <w:rsid w:val="00B166B9"/>
    <w:rsid w:val="00B436C4"/>
    <w:rsid w:val="00B44FBA"/>
    <w:rsid w:val="00B53FF7"/>
    <w:rsid w:val="00B55AE0"/>
    <w:rsid w:val="00B62CDC"/>
    <w:rsid w:val="00B7663F"/>
    <w:rsid w:val="00B803BF"/>
    <w:rsid w:val="00B825B9"/>
    <w:rsid w:val="00BB480E"/>
    <w:rsid w:val="00BC586E"/>
    <w:rsid w:val="00C025CE"/>
    <w:rsid w:val="00C076D5"/>
    <w:rsid w:val="00C505F3"/>
    <w:rsid w:val="00C513AC"/>
    <w:rsid w:val="00C548E1"/>
    <w:rsid w:val="00C708D7"/>
    <w:rsid w:val="00C83725"/>
    <w:rsid w:val="00CA34C7"/>
    <w:rsid w:val="00CA7ED6"/>
    <w:rsid w:val="00CD4C5A"/>
    <w:rsid w:val="00CD7AFD"/>
    <w:rsid w:val="00CF3544"/>
    <w:rsid w:val="00D03B5E"/>
    <w:rsid w:val="00D253E7"/>
    <w:rsid w:val="00D33757"/>
    <w:rsid w:val="00D50630"/>
    <w:rsid w:val="00D53203"/>
    <w:rsid w:val="00D56B11"/>
    <w:rsid w:val="00D8737E"/>
    <w:rsid w:val="00D97B7D"/>
    <w:rsid w:val="00DA3CC4"/>
    <w:rsid w:val="00DC5BBC"/>
    <w:rsid w:val="00DD32D3"/>
    <w:rsid w:val="00DD39A1"/>
    <w:rsid w:val="00DD51CA"/>
    <w:rsid w:val="00DD5857"/>
    <w:rsid w:val="00DE2F3A"/>
    <w:rsid w:val="00DF2A28"/>
    <w:rsid w:val="00E00B47"/>
    <w:rsid w:val="00E10DC7"/>
    <w:rsid w:val="00E11DA9"/>
    <w:rsid w:val="00E16512"/>
    <w:rsid w:val="00E374E7"/>
    <w:rsid w:val="00E42AD5"/>
    <w:rsid w:val="00E524A5"/>
    <w:rsid w:val="00E55EF8"/>
    <w:rsid w:val="00E81341"/>
    <w:rsid w:val="00E84077"/>
    <w:rsid w:val="00EB0A36"/>
    <w:rsid w:val="00EC04D9"/>
    <w:rsid w:val="00ED5C8C"/>
    <w:rsid w:val="00EE11AE"/>
    <w:rsid w:val="00EF533D"/>
    <w:rsid w:val="00F00EC0"/>
    <w:rsid w:val="00F109D8"/>
    <w:rsid w:val="00F25610"/>
    <w:rsid w:val="00F31F6B"/>
    <w:rsid w:val="00F517CE"/>
    <w:rsid w:val="00F7422A"/>
    <w:rsid w:val="00FD3DED"/>
    <w:rsid w:val="00FE05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5B7D"/>
  <w15:chartTrackingRefBased/>
  <w15:docId w15:val="{2EE87693-106E-4902-B3BD-930A127A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1367"/>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81367"/>
    <w:rPr>
      <w:color w:val="0563C1"/>
      <w:u w:val="single"/>
    </w:rPr>
  </w:style>
  <w:style w:type="paragraph" w:styleId="HTMLiankstoformatuotas">
    <w:name w:val="HTML Preformatted"/>
    <w:basedOn w:val="prastasis"/>
    <w:link w:val="HTMLiankstoformatuotasDiagrama"/>
    <w:unhideWhenUsed/>
    <w:qFormat/>
    <w:rsid w:val="00681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qFormat/>
    <w:rsid w:val="00681367"/>
    <w:rPr>
      <w:rFonts w:ascii="Courier New" w:eastAsia="Times New Roman" w:hAnsi="Courier New" w:cs="Courier New"/>
      <w:sz w:val="20"/>
      <w:szCs w:val="20"/>
      <w:lang w:eastAsia="lt-LT"/>
    </w:rPr>
  </w:style>
  <w:style w:type="paragraph" w:styleId="Pavadinimas">
    <w:name w:val="Title"/>
    <w:basedOn w:val="prastasis"/>
    <w:link w:val="PavadinimasDiagrama"/>
    <w:qFormat/>
    <w:rsid w:val="00681367"/>
    <w:pPr>
      <w:tabs>
        <w:tab w:val="left" w:pos="0"/>
      </w:tabs>
      <w:jc w:val="center"/>
    </w:pPr>
    <w:rPr>
      <w:b/>
      <w:bCs/>
    </w:rPr>
  </w:style>
  <w:style w:type="character" w:customStyle="1" w:styleId="PavadinimasDiagrama">
    <w:name w:val="Pavadinimas Diagrama"/>
    <w:basedOn w:val="Numatytasispastraiposriftas"/>
    <w:link w:val="Pavadinimas"/>
    <w:rsid w:val="00681367"/>
    <w:rPr>
      <w:rFonts w:ascii="Times New Roman" w:eastAsia="Times New Roman" w:hAnsi="Times New Roman" w:cs="Times New Roman"/>
      <w:b/>
      <w:bCs/>
      <w:sz w:val="24"/>
      <w:szCs w:val="24"/>
    </w:rPr>
  </w:style>
  <w:style w:type="paragraph" w:styleId="Paantrat">
    <w:name w:val="Subtitle"/>
    <w:basedOn w:val="prastasis"/>
    <w:link w:val="PaantratDiagrama"/>
    <w:qFormat/>
    <w:rsid w:val="00681367"/>
    <w:pPr>
      <w:tabs>
        <w:tab w:val="left" w:pos="567"/>
      </w:tabs>
      <w:jc w:val="center"/>
    </w:pPr>
    <w:rPr>
      <w:b/>
      <w:bCs/>
    </w:rPr>
  </w:style>
  <w:style w:type="character" w:customStyle="1" w:styleId="PaantratDiagrama">
    <w:name w:val="Paantraštė Diagrama"/>
    <w:basedOn w:val="Numatytasispastraiposriftas"/>
    <w:link w:val="Paantrat"/>
    <w:rsid w:val="00681367"/>
    <w:rPr>
      <w:rFonts w:ascii="Times New Roman" w:eastAsia="Times New Roman" w:hAnsi="Times New Roman" w:cs="Times New Roman"/>
      <w:b/>
      <w:bCs/>
      <w:sz w:val="24"/>
      <w:szCs w:val="24"/>
    </w:rPr>
  </w:style>
  <w:style w:type="character" w:customStyle="1" w:styleId="Internetosaitas">
    <w:name w:val="Interneto saitas"/>
    <w:rsid w:val="00681367"/>
    <w:rPr>
      <w:color w:val="0000FF"/>
      <w:u w:val="single"/>
    </w:rPr>
  </w:style>
  <w:style w:type="character" w:customStyle="1" w:styleId="apple-converted-space">
    <w:name w:val="apple-converted-space"/>
    <w:qFormat/>
    <w:rsid w:val="00681367"/>
  </w:style>
  <w:style w:type="character" w:styleId="Perirtashipersaitas">
    <w:name w:val="FollowedHyperlink"/>
    <w:basedOn w:val="Numatytasispastraiposriftas"/>
    <w:uiPriority w:val="99"/>
    <w:semiHidden/>
    <w:unhideWhenUsed/>
    <w:rsid w:val="00904C38"/>
    <w:rPr>
      <w:color w:val="954F72" w:themeColor="followedHyperlink"/>
      <w:u w:val="single"/>
    </w:rPr>
  </w:style>
  <w:style w:type="paragraph" w:styleId="Sraopastraipa">
    <w:name w:val="List Paragraph"/>
    <w:basedOn w:val="prastasis"/>
    <w:uiPriority w:val="34"/>
    <w:qFormat/>
    <w:rsid w:val="00423510"/>
    <w:pPr>
      <w:ind w:left="720"/>
      <w:contextualSpacing/>
    </w:pPr>
  </w:style>
  <w:style w:type="paragraph" w:customStyle="1" w:styleId="DiagramaDiagrama">
    <w:name w:val="Diagrama Diagrama"/>
    <w:basedOn w:val="prastasis"/>
    <w:rsid w:val="00DD51CA"/>
    <w:pPr>
      <w:spacing w:after="160" w:line="240" w:lineRule="exact"/>
    </w:pPr>
    <w:rPr>
      <w:rFonts w:ascii="Tahoma" w:hAnsi="Tahoma"/>
      <w:sz w:val="20"/>
      <w:szCs w:val="20"/>
      <w:lang w:val="en-US"/>
    </w:rPr>
  </w:style>
  <w:style w:type="paragraph" w:styleId="Pagrindinistekstas">
    <w:name w:val="Body Text"/>
    <w:basedOn w:val="prastasis"/>
    <w:link w:val="PagrindinistekstasDiagrama"/>
    <w:rsid w:val="00D8737E"/>
    <w:pPr>
      <w:jc w:val="both"/>
    </w:pPr>
    <w:rPr>
      <w:sz w:val="22"/>
    </w:rPr>
  </w:style>
  <w:style w:type="character" w:customStyle="1" w:styleId="PagrindinistekstasDiagrama">
    <w:name w:val="Pagrindinis tekstas Diagrama"/>
    <w:basedOn w:val="Numatytasispastraiposriftas"/>
    <w:link w:val="Pagrindinistekstas"/>
    <w:rsid w:val="00D8737E"/>
    <w:rPr>
      <w:rFonts w:ascii="Times New Roman" w:eastAsia="Times New Roman" w:hAnsi="Times New Roman" w:cs="Times New Roman"/>
      <w:szCs w:val="24"/>
    </w:rPr>
  </w:style>
  <w:style w:type="paragraph" w:customStyle="1" w:styleId="DiagramaDiagrama0">
    <w:name w:val="Diagrama Diagrama"/>
    <w:basedOn w:val="prastasis"/>
    <w:rsid w:val="00B62CDC"/>
    <w:pPr>
      <w:spacing w:after="160" w:line="240" w:lineRule="exact"/>
    </w:pPr>
    <w:rPr>
      <w:rFonts w:ascii="Tahoma" w:hAnsi="Tahoma"/>
      <w:sz w:val="20"/>
      <w:szCs w:val="20"/>
      <w:lang w:val="en-US"/>
    </w:rPr>
  </w:style>
  <w:style w:type="paragraph" w:styleId="Pagrindiniotekstotrauka2">
    <w:name w:val="Body Text Indent 2"/>
    <w:basedOn w:val="prastasis"/>
    <w:link w:val="Pagrindiniotekstotrauka2Diagrama"/>
    <w:uiPriority w:val="99"/>
    <w:semiHidden/>
    <w:unhideWhenUsed/>
    <w:rsid w:val="001B183B"/>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1B183B"/>
    <w:rPr>
      <w:rFonts w:ascii="Times New Roman" w:eastAsia="Times New Roman" w:hAnsi="Times New Roman" w:cs="Times New Roman"/>
      <w:sz w:val="24"/>
      <w:szCs w:val="24"/>
    </w:rPr>
  </w:style>
  <w:style w:type="paragraph" w:customStyle="1" w:styleId="DiagramaDiagrama1">
    <w:name w:val="Diagrama Diagrama"/>
    <w:basedOn w:val="prastasis"/>
    <w:rsid w:val="00EE11AE"/>
    <w:pPr>
      <w:spacing w:after="160" w:line="240" w:lineRule="exact"/>
    </w:pPr>
    <w:rPr>
      <w:rFonts w:ascii="Tahoma" w:hAnsi="Tahoma"/>
      <w:sz w:val="20"/>
      <w:szCs w:val="20"/>
      <w:lang w:val="en-US"/>
    </w:rPr>
  </w:style>
  <w:style w:type="paragraph" w:styleId="Debesliotekstas">
    <w:name w:val="Balloon Text"/>
    <w:basedOn w:val="prastasis"/>
    <w:link w:val="DebesliotekstasDiagrama"/>
    <w:uiPriority w:val="99"/>
    <w:semiHidden/>
    <w:unhideWhenUsed/>
    <w:rsid w:val="005C239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C2399"/>
    <w:rPr>
      <w:rFonts w:ascii="Segoe UI" w:eastAsia="Times New Roman" w:hAnsi="Segoe UI" w:cs="Segoe UI"/>
      <w:sz w:val="18"/>
      <w:szCs w:val="18"/>
    </w:rPr>
  </w:style>
  <w:style w:type="paragraph" w:styleId="Pataisymai">
    <w:name w:val="Revision"/>
    <w:hidden/>
    <w:uiPriority w:val="99"/>
    <w:semiHidden/>
    <w:rsid w:val="003B7B29"/>
    <w:pPr>
      <w:spacing w:after="0"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F7422A"/>
    <w:pPr>
      <w:tabs>
        <w:tab w:val="center" w:pos="4819"/>
        <w:tab w:val="right" w:pos="9638"/>
      </w:tabs>
    </w:pPr>
  </w:style>
  <w:style w:type="character" w:customStyle="1" w:styleId="AntratsDiagrama">
    <w:name w:val="Antraštės Diagrama"/>
    <w:basedOn w:val="Numatytasispastraiposriftas"/>
    <w:link w:val="Antrats"/>
    <w:uiPriority w:val="99"/>
    <w:rsid w:val="00F7422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F7422A"/>
    <w:pPr>
      <w:tabs>
        <w:tab w:val="center" w:pos="4819"/>
        <w:tab w:val="right" w:pos="9638"/>
      </w:tabs>
    </w:pPr>
  </w:style>
  <w:style w:type="character" w:customStyle="1" w:styleId="PoratDiagrama">
    <w:name w:val="Poraštė Diagrama"/>
    <w:basedOn w:val="Numatytasispastraiposriftas"/>
    <w:link w:val="Porat"/>
    <w:uiPriority w:val="99"/>
    <w:rsid w:val="00F7422A"/>
    <w:rPr>
      <w:rFonts w:ascii="Times New Roman" w:eastAsia="Times New Roman" w:hAnsi="Times New Roman" w:cs="Times New Roman"/>
      <w:sz w:val="24"/>
      <w:szCs w:val="24"/>
    </w:rPr>
  </w:style>
  <w:style w:type="table" w:styleId="Lentelstinklelis">
    <w:name w:val="Table Grid"/>
    <w:basedOn w:val="prastojilentel"/>
    <w:uiPriority w:val="39"/>
    <w:rsid w:val="00F74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2726">
      <w:bodyDiv w:val="1"/>
      <w:marLeft w:val="0"/>
      <w:marRight w:val="0"/>
      <w:marTop w:val="0"/>
      <w:marBottom w:val="0"/>
      <w:divBdr>
        <w:top w:val="none" w:sz="0" w:space="0" w:color="auto"/>
        <w:left w:val="none" w:sz="0" w:space="0" w:color="auto"/>
        <w:bottom w:val="none" w:sz="0" w:space="0" w:color="auto"/>
        <w:right w:val="none" w:sz="0" w:space="0" w:color="auto"/>
      </w:divBdr>
    </w:div>
    <w:div w:id="433865237">
      <w:bodyDiv w:val="1"/>
      <w:marLeft w:val="0"/>
      <w:marRight w:val="0"/>
      <w:marTop w:val="0"/>
      <w:marBottom w:val="0"/>
      <w:divBdr>
        <w:top w:val="none" w:sz="0" w:space="0" w:color="auto"/>
        <w:left w:val="none" w:sz="0" w:space="0" w:color="auto"/>
        <w:bottom w:val="none" w:sz="0" w:space="0" w:color="auto"/>
        <w:right w:val="none" w:sz="0" w:space="0" w:color="auto"/>
      </w:divBdr>
    </w:div>
    <w:div w:id="1678993002">
      <w:bodyDiv w:val="1"/>
      <w:marLeft w:val="0"/>
      <w:marRight w:val="0"/>
      <w:marTop w:val="0"/>
      <w:marBottom w:val="0"/>
      <w:divBdr>
        <w:top w:val="none" w:sz="0" w:space="0" w:color="auto"/>
        <w:left w:val="none" w:sz="0" w:space="0" w:color="auto"/>
        <w:bottom w:val="none" w:sz="0" w:space="0" w:color="auto"/>
        <w:right w:val="none" w:sz="0" w:space="0" w:color="auto"/>
      </w:divBdr>
      <w:divsChild>
        <w:div w:id="114568031">
          <w:marLeft w:val="0"/>
          <w:marRight w:val="0"/>
          <w:marTop w:val="0"/>
          <w:marBottom w:val="0"/>
          <w:divBdr>
            <w:top w:val="none" w:sz="0" w:space="0" w:color="auto"/>
            <w:left w:val="none" w:sz="0" w:space="0" w:color="auto"/>
            <w:bottom w:val="none" w:sz="0" w:space="0" w:color="auto"/>
            <w:right w:val="none" w:sz="0" w:space="0" w:color="auto"/>
          </w:divBdr>
        </w:div>
        <w:div w:id="1789354330">
          <w:marLeft w:val="0"/>
          <w:marRight w:val="0"/>
          <w:marTop w:val="0"/>
          <w:marBottom w:val="0"/>
          <w:divBdr>
            <w:top w:val="none" w:sz="0" w:space="0" w:color="auto"/>
            <w:left w:val="none" w:sz="0" w:space="0" w:color="auto"/>
            <w:bottom w:val="none" w:sz="0" w:space="0" w:color="auto"/>
            <w:right w:val="none" w:sz="0" w:space="0" w:color="auto"/>
          </w:divBdr>
        </w:div>
      </w:divsChild>
    </w:div>
    <w:div w:id="179536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5884/as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eimas.lrs.lt/portal/legalAct/lt/TAD/TAIS.345742/as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eimas.lrs.lt/portal/legalAct/lt/TAD/TAIS.261717/asr" TargetMode="External"/><Relationship Id="rId5" Type="http://schemas.openxmlformats.org/officeDocument/2006/relationships/webSettings" Target="webSettings.xml"/><Relationship Id="rId10" Type="http://schemas.openxmlformats.org/officeDocument/2006/relationships/hyperlink" Target="https://e-seimas.lrs.lt/portal/legalAct/lt/TAD/TAIS.67097/asr" TargetMode="External"/><Relationship Id="rId4" Type="http://schemas.openxmlformats.org/officeDocument/2006/relationships/settings" Target="settings.xml"/><Relationship Id="rId9" Type="http://schemas.openxmlformats.org/officeDocument/2006/relationships/hyperlink" Target="https://e-seimas.lrs.lt/portal/legalAct/lt/TAD/1521eca2b65f11e3b2cee015b961c954"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27C40B-FBA3-47D6-B8F8-9711BBBECA1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C1EA4-EED3-4B10-9C31-A6F60FCEC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3770</Words>
  <Characters>2150</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Ekonom_ZT</dc:creator>
  <cp:keywords/>
  <dc:description/>
  <cp:lastModifiedBy>Asta Jagelavičienė</cp:lastModifiedBy>
  <cp:revision>17</cp:revision>
  <cp:lastPrinted>2023-05-09T06:52:00Z</cp:lastPrinted>
  <dcterms:created xsi:type="dcterms:W3CDTF">2023-05-11T06:56:00Z</dcterms:created>
  <dcterms:modified xsi:type="dcterms:W3CDTF">2023-11-20T12:46:00Z</dcterms:modified>
</cp:coreProperties>
</file>