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10A1" w14:textId="77777777" w:rsidR="007A21B3" w:rsidRPr="009B65DB" w:rsidRDefault="007A21B3" w:rsidP="002A3DF9">
      <w:pPr>
        <w:keepNext/>
        <w:tabs>
          <w:tab w:val="left" w:pos="1296"/>
        </w:tabs>
        <w:outlineLvl w:val="0"/>
        <w:rPr>
          <w:rFonts w:ascii="Calibri" w:eastAsia="Calibri" w:hAnsi="Calibri"/>
          <w:noProof/>
          <w:color w:val="auto"/>
          <w:sz w:val="20"/>
          <w:lang w:eastAsia="lt-LT"/>
        </w:rPr>
      </w:pPr>
    </w:p>
    <w:p w14:paraId="6A70A90F" w14:textId="77777777" w:rsidR="007A21B3" w:rsidRPr="009B65DB" w:rsidRDefault="00980583" w:rsidP="007A21B3">
      <w:pPr>
        <w:keepNext/>
        <w:tabs>
          <w:tab w:val="left" w:pos="1296"/>
        </w:tabs>
        <w:jc w:val="right"/>
        <w:outlineLvl w:val="0"/>
        <w:rPr>
          <w:rFonts w:eastAsia="Calibri"/>
          <w:b/>
          <w:bCs/>
          <w:noProof/>
          <w:color w:val="auto"/>
          <w:sz w:val="20"/>
          <w:lang w:eastAsia="lt-LT"/>
        </w:rPr>
      </w:pPr>
      <w:bookmarkStart w:id="0" w:name="_Hlk152850005"/>
      <w:r>
        <w:rPr>
          <w:rFonts w:eastAsia="Calibri"/>
          <w:b/>
          <w:bCs/>
          <w:noProof/>
          <w:color w:val="auto"/>
          <w:sz w:val="20"/>
          <w:lang w:eastAsia="lt-LT"/>
        </w:rPr>
        <w:t xml:space="preserve">Projekto </w:t>
      </w:r>
      <w:r w:rsidR="007A21B3" w:rsidRPr="009B65DB">
        <w:rPr>
          <w:rFonts w:eastAsia="Calibri"/>
          <w:b/>
          <w:bCs/>
          <w:noProof/>
          <w:color w:val="auto"/>
          <w:sz w:val="20"/>
          <w:lang w:eastAsia="lt-LT"/>
        </w:rPr>
        <w:t xml:space="preserve"> lyginamasis varinatas</w:t>
      </w:r>
    </w:p>
    <w:bookmarkEnd w:id="0"/>
    <w:p w14:paraId="7F12839B" w14:textId="77777777" w:rsidR="007A21B3" w:rsidRDefault="007A21B3" w:rsidP="00F172CE">
      <w:pPr>
        <w:keepNext/>
        <w:tabs>
          <w:tab w:val="left" w:pos="1296"/>
        </w:tabs>
        <w:jc w:val="center"/>
        <w:outlineLvl w:val="0"/>
        <w:rPr>
          <w:rFonts w:ascii="Calibri" w:eastAsia="Calibri" w:hAnsi="Calibri"/>
          <w:noProof/>
          <w:color w:val="auto"/>
          <w:sz w:val="22"/>
          <w:szCs w:val="22"/>
          <w:lang w:eastAsia="lt-LT"/>
        </w:rPr>
      </w:pPr>
    </w:p>
    <w:p w14:paraId="044FC560" w14:textId="77777777" w:rsidR="007A21B3" w:rsidRDefault="007A21B3" w:rsidP="00F172CE">
      <w:pPr>
        <w:keepNext/>
        <w:tabs>
          <w:tab w:val="left" w:pos="1296"/>
        </w:tabs>
        <w:jc w:val="center"/>
        <w:outlineLvl w:val="0"/>
        <w:rPr>
          <w:rFonts w:ascii="Calibri" w:eastAsia="Calibri" w:hAnsi="Calibri"/>
          <w:noProof/>
          <w:color w:val="auto"/>
          <w:sz w:val="22"/>
          <w:szCs w:val="22"/>
          <w:lang w:eastAsia="lt-LT"/>
        </w:rPr>
      </w:pPr>
    </w:p>
    <w:p w14:paraId="05385EC7" w14:textId="77777777" w:rsidR="00F4742A" w:rsidRPr="00F4742A" w:rsidRDefault="00F4742A" w:rsidP="00F4742A">
      <w:pPr>
        <w:keepNext/>
        <w:tabs>
          <w:tab w:val="left" w:pos="1296"/>
        </w:tabs>
        <w:jc w:val="center"/>
        <w:outlineLvl w:val="0"/>
        <w:rPr>
          <w:b/>
          <w:caps/>
          <w:color w:val="auto"/>
          <w:szCs w:val="24"/>
          <w:lang w:eastAsia="lt-LT"/>
        </w:rPr>
      </w:pPr>
    </w:p>
    <w:p w14:paraId="5E989E81" w14:textId="6841A20A" w:rsidR="00F4742A" w:rsidRPr="00F4742A" w:rsidRDefault="00F4742A" w:rsidP="00F4742A">
      <w:pPr>
        <w:keepNext/>
        <w:tabs>
          <w:tab w:val="left" w:pos="1296"/>
        </w:tabs>
        <w:jc w:val="center"/>
        <w:outlineLvl w:val="0"/>
        <w:rPr>
          <w:b/>
          <w:caps/>
          <w:color w:val="auto"/>
          <w:szCs w:val="24"/>
          <w:lang w:eastAsia="lt-LT"/>
        </w:rPr>
      </w:pPr>
      <w:r w:rsidRPr="00F4742A">
        <w:rPr>
          <w:rFonts w:ascii="Calibri" w:eastAsia="Calibri" w:hAnsi="Calibri"/>
          <w:noProof/>
          <w:color w:val="auto"/>
          <w:sz w:val="22"/>
          <w:szCs w:val="22"/>
          <w:lang w:val="en-US"/>
        </w:rPr>
        <w:drawing>
          <wp:inline distT="0" distB="0" distL="0" distR="0" wp14:anchorId="29538C41" wp14:editId="411A5EB2">
            <wp:extent cx="571500" cy="685800"/>
            <wp:effectExtent l="0" t="0" r="0" b="0"/>
            <wp:docPr id="2139134087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5AD22" w14:textId="77777777" w:rsidR="00F4742A" w:rsidRPr="00F4742A" w:rsidRDefault="00F4742A" w:rsidP="00F4742A">
      <w:pPr>
        <w:keepNext/>
        <w:tabs>
          <w:tab w:val="left" w:pos="1296"/>
        </w:tabs>
        <w:jc w:val="center"/>
        <w:outlineLvl w:val="0"/>
        <w:rPr>
          <w:b/>
          <w:caps/>
          <w:color w:val="auto"/>
          <w:szCs w:val="24"/>
          <w:lang w:eastAsia="lt-LT"/>
        </w:rPr>
      </w:pPr>
    </w:p>
    <w:p w14:paraId="14CFA4E8" w14:textId="77777777" w:rsidR="00F4742A" w:rsidRPr="00F4742A" w:rsidRDefault="00F4742A" w:rsidP="00F4742A">
      <w:pPr>
        <w:keepNext/>
        <w:tabs>
          <w:tab w:val="left" w:pos="1296"/>
        </w:tabs>
        <w:jc w:val="center"/>
        <w:outlineLvl w:val="0"/>
        <w:rPr>
          <w:b/>
          <w:caps/>
          <w:color w:val="auto"/>
          <w:szCs w:val="24"/>
          <w:lang w:eastAsia="lt-LT"/>
        </w:rPr>
      </w:pPr>
      <w:r w:rsidRPr="00F4742A">
        <w:rPr>
          <w:b/>
          <w:caps/>
          <w:color w:val="auto"/>
          <w:szCs w:val="24"/>
          <w:lang w:eastAsia="lt-LT"/>
        </w:rPr>
        <w:t>ŠILUTĖS RAJONO savivaldybės</w:t>
      </w:r>
    </w:p>
    <w:p w14:paraId="7CF60A8E" w14:textId="77777777" w:rsidR="00F4742A" w:rsidRPr="00F4742A" w:rsidRDefault="00F4742A" w:rsidP="00F4742A">
      <w:pPr>
        <w:keepNext/>
        <w:tabs>
          <w:tab w:val="left" w:pos="1296"/>
        </w:tabs>
        <w:jc w:val="center"/>
        <w:outlineLvl w:val="0"/>
        <w:rPr>
          <w:b/>
          <w:caps/>
          <w:color w:val="auto"/>
          <w:szCs w:val="24"/>
          <w:lang w:eastAsia="lt-LT"/>
        </w:rPr>
      </w:pPr>
      <w:r w:rsidRPr="00F4742A">
        <w:rPr>
          <w:b/>
          <w:caps/>
          <w:color w:val="auto"/>
          <w:szCs w:val="24"/>
          <w:lang w:eastAsia="lt-LT"/>
        </w:rPr>
        <w:t>taryba</w:t>
      </w:r>
    </w:p>
    <w:p w14:paraId="05FFE539" w14:textId="77777777" w:rsidR="00F4742A" w:rsidRPr="00F4742A" w:rsidRDefault="00F4742A" w:rsidP="00F4742A">
      <w:pPr>
        <w:keepNext/>
        <w:tabs>
          <w:tab w:val="left" w:pos="1296"/>
        </w:tabs>
        <w:jc w:val="center"/>
        <w:outlineLvl w:val="0"/>
        <w:rPr>
          <w:b/>
          <w:caps/>
          <w:color w:val="auto"/>
          <w:szCs w:val="24"/>
          <w:lang w:eastAsia="lt-LT"/>
        </w:rPr>
      </w:pPr>
    </w:p>
    <w:p w14:paraId="45096418" w14:textId="77777777" w:rsidR="00F4742A" w:rsidRPr="00F4742A" w:rsidRDefault="00F4742A" w:rsidP="00F4742A">
      <w:pPr>
        <w:keepNext/>
        <w:tabs>
          <w:tab w:val="left" w:pos="1296"/>
        </w:tabs>
        <w:jc w:val="center"/>
        <w:outlineLvl w:val="0"/>
        <w:rPr>
          <w:b/>
          <w:caps/>
          <w:color w:val="auto"/>
          <w:szCs w:val="24"/>
          <w:lang w:eastAsia="lt-LT"/>
        </w:rPr>
      </w:pPr>
    </w:p>
    <w:p w14:paraId="1451C2E4" w14:textId="77777777" w:rsidR="00F4742A" w:rsidRPr="00F4742A" w:rsidRDefault="00F4742A" w:rsidP="00F4742A">
      <w:pPr>
        <w:jc w:val="center"/>
        <w:rPr>
          <w:b/>
          <w:color w:val="auto"/>
          <w:szCs w:val="24"/>
        </w:rPr>
      </w:pPr>
      <w:r w:rsidRPr="00F4742A">
        <w:rPr>
          <w:b/>
          <w:color w:val="auto"/>
          <w:szCs w:val="24"/>
        </w:rPr>
        <w:t>SPRENDIMAS</w:t>
      </w:r>
    </w:p>
    <w:p w14:paraId="1FAE53F6" w14:textId="77777777" w:rsidR="00F4742A" w:rsidRPr="00F4742A" w:rsidRDefault="00F4742A" w:rsidP="00F4742A">
      <w:pPr>
        <w:spacing w:line="259" w:lineRule="auto"/>
        <w:jc w:val="center"/>
        <w:rPr>
          <w:rFonts w:ascii="Calibri" w:eastAsia="Calibri" w:hAnsi="Calibri"/>
          <w:color w:val="auto"/>
          <w:sz w:val="22"/>
          <w:szCs w:val="22"/>
        </w:rPr>
      </w:pPr>
      <w:r w:rsidRPr="00F4742A">
        <w:rPr>
          <w:rFonts w:eastAsia="Calibri"/>
          <w:b/>
          <w:bCs/>
          <w:color w:val="000000"/>
          <w:szCs w:val="24"/>
        </w:rPr>
        <w:t>D</w:t>
      </w:r>
      <w:r w:rsidRPr="00F4742A">
        <w:rPr>
          <w:rFonts w:eastAsia="Calibri"/>
          <w:b/>
          <w:color w:val="000000"/>
          <w:szCs w:val="24"/>
        </w:rPr>
        <w:t>Ė</w:t>
      </w:r>
      <w:r w:rsidRPr="00F4742A">
        <w:rPr>
          <w:rFonts w:eastAsia="Calibri"/>
          <w:b/>
          <w:bCs/>
          <w:color w:val="000000"/>
          <w:szCs w:val="24"/>
        </w:rPr>
        <w:t>L</w:t>
      </w:r>
      <w:r w:rsidRPr="00F4742A">
        <w:rPr>
          <w:rFonts w:eastAsia="Calibri"/>
          <w:b/>
          <w:color w:val="auto"/>
          <w:szCs w:val="24"/>
        </w:rPr>
        <w:t xml:space="preserve"> VIENKARTINIŲ, TIKSLINIŲ, SĄLYGINIŲ IR PERIODINIŲ PAŠALPŲ SKYRIMO IR MOKĖJIMO TVARKOS APRAŠO </w:t>
      </w:r>
      <w:r w:rsidRPr="00F4742A">
        <w:rPr>
          <w:rFonts w:eastAsia="Calibri"/>
          <w:b/>
          <w:bCs/>
          <w:color w:val="000000"/>
          <w:szCs w:val="24"/>
        </w:rPr>
        <w:t>PATVIRTINIMO</w:t>
      </w:r>
    </w:p>
    <w:p w14:paraId="7DD7C181" w14:textId="77777777" w:rsidR="00F4742A" w:rsidRPr="00F4742A" w:rsidRDefault="00F4742A" w:rsidP="00F4742A">
      <w:pPr>
        <w:widowControl w:val="0"/>
        <w:jc w:val="center"/>
        <w:rPr>
          <w:rFonts w:ascii="Thorndale;Times New Roman" w:hAnsi="Thorndale;Times New Roman" w:cs="Tahoma"/>
          <w:b/>
          <w:color w:val="000000"/>
          <w:szCs w:val="24"/>
        </w:rPr>
      </w:pPr>
    </w:p>
    <w:p w14:paraId="59277A75" w14:textId="77777777" w:rsidR="00F4742A" w:rsidRPr="00F4742A" w:rsidRDefault="00F4742A" w:rsidP="00F4742A">
      <w:pPr>
        <w:tabs>
          <w:tab w:val="center" w:pos="4819"/>
          <w:tab w:val="right" w:pos="9638"/>
        </w:tabs>
        <w:jc w:val="center"/>
        <w:rPr>
          <w:rFonts w:eastAsia="Calibri"/>
          <w:color w:val="auto"/>
          <w:szCs w:val="24"/>
        </w:rPr>
      </w:pPr>
      <w:r w:rsidRPr="00F4742A">
        <w:rPr>
          <w:rFonts w:eastAsia="Calibri"/>
          <w:color w:val="auto"/>
          <w:szCs w:val="24"/>
        </w:rPr>
        <w:t>2021 m. vasario 25  d. Nr. T1-594</w:t>
      </w:r>
    </w:p>
    <w:p w14:paraId="5A91B970" w14:textId="77777777" w:rsidR="00F4742A" w:rsidRPr="00F4742A" w:rsidRDefault="00F4742A" w:rsidP="00F4742A">
      <w:pPr>
        <w:jc w:val="center"/>
        <w:rPr>
          <w:rFonts w:eastAsia="Calibri"/>
          <w:color w:val="auto"/>
          <w:szCs w:val="24"/>
        </w:rPr>
      </w:pPr>
      <w:r w:rsidRPr="00F4742A">
        <w:rPr>
          <w:rFonts w:eastAsia="Calibri"/>
          <w:color w:val="auto"/>
          <w:szCs w:val="24"/>
        </w:rPr>
        <w:t>Šilutė</w:t>
      </w:r>
    </w:p>
    <w:p w14:paraId="2383DCD9" w14:textId="77777777" w:rsidR="00F4742A" w:rsidRPr="00F4742A" w:rsidRDefault="00F4742A" w:rsidP="00F4742A">
      <w:pPr>
        <w:rPr>
          <w:rFonts w:eastAsia="Calibri"/>
          <w:color w:val="auto"/>
          <w:szCs w:val="24"/>
        </w:rPr>
      </w:pPr>
    </w:p>
    <w:p w14:paraId="14B7CF1C" w14:textId="38F243A8" w:rsidR="00F4742A" w:rsidRPr="00F4742A" w:rsidRDefault="00F4742A" w:rsidP="00F4742A">
      <w:pPr>
        <w:tabs>
          <w:tab w:val="left" w:pos="851"/>
          <w:tab w:val="left" w:pos="1134"/>
        </w:tabs>
        <w:autoSpaceDE w:val="0"/>
        <w:ind w:firstLine="850"/>
        <w:jc w:val="both"/>
        <w:rPr>
          <w:rFonts w:ascii="Calibri" w:eastAsia="Calibri" w:hAnsi="Calibri"/>
          <w:color w:val="auto"/>
          <w:sz w:val="22"/>
          <w:szCs w:val="22"/>
        </w:rPr>
      </w:pPr>
      <w:r w:rsidRPr="00F4742A">
        <w:rPr>
          <w:rFonts w:eastAsia="Calibri"/>
          <w:color w:val="000000"/>
          <w:szCs w:val="24"/>
        </w:rPr>
        <w:t xml:space="preserve">Vadovaudamasi Lietuvos Respublikos vietos savivaldos įstatymo 18 straipsnio 1 dalimi, 16 straipsnio 2 dalies 38 punktu, Lietuvos Respublikos piniginės socialinės paramos nepasiturintiems gyventojams įstatymo 4 straipsnio 2 dalimi ir Lietuvos Respublikos socialinės apsaugos ir darbo ministro kartu su Lietuvos Respublikos teisingumo ministro 2020-10-08 įsakymu Nr. A1-939/1R-324 ,,Dėl Iš pataisos įstaigų paleidžiamų (paleistų) asmenų socialinės integracijos tvarkos aprašo patvirtinimo“, Šilutės rajono savivaldybės taryba </w:t>
      </w:r>
      <w:r w:rsidRPr="00F4742A">
        <w:rPr>
          <w:color w:val="000000"/>
          <w:szCs w:val="24"/>
        </w:rPr>
        <w:t xml:space="preserve"> </w:t>
      </w:r>
      <w:r w:rsidRPr="00F4742A">
        <w:rPr>
          <w:rFonts w:eastAsia="Calibri"/>
          <w:color w:val="000000"/>
          <w:szCs w:val="24"/>
        </w:rPr>
        <w:t>n u s p r e n d ž i a:</w:t>
      </w:r>
    </w:p>
    <w:p w14:paraId="6A9127A2" w14:textId="77777777" w:rsidR="00F4742A" w:rsidRPr="00F4742A" w:rsidRDefault="00F4742A" w:rsidP="00F4742A">
      <w:pPr>
        <w:tabs>
          <w:tab w:val="left" w:pos="851"/>
        </w:tabs>
        <w:autoSpaceDE w:val="0"/>
        <w:ind w:firstLine="850"/>
        <w:jc w:val="both"/>
        <w:rPr>
          <w:rFonts w:ascii="Calibri" w:eastAsia="Calibri" w:hAnsi="Calibri"/>
          <w:color w:val="auto"/>
          <w:sz w:val="22"/>
          <w:szCs w:val="22"/>
        </w:rPr>
      </w:pPr>
      <w:r w:rsidRPr="00F4742A">
        <w:rPr>
          <w:rFonts w:eastAsia="Calibri"/>
          <w:color w:val="000000"/>
          <w:szCs w:val="24"/>
        </w:rPr>
        <w:tab/>
        <w:t xml:space="preserve">1. Patvirtinti Vienkartinių, tikslinių, sąlyginių ir periodinių pašalpų skyrimo ir mokėjimo tvarkos aprašą </w:t>
      </w:r>
      <w:r w:rsidRPr="00F4742A">
        <w:rPr>
          <w:rFonts w:eastAsia="Calibri"/>
          <w:color w:val="auto"/>
          <w:szCs w:val="24"/>
        </w:rPr>
        <w:t>(pridedama).</w:t>
      </w:r>
    </w:p>
    <w:p w14:paraId="5DAA501C" w14:textId="77777777" w:rsidR="00F4742A" w:rsidRPr="00F4742A" w:rsidRDefault="00F4742A" w:rsidP="00F4742A">
      <w:pPr>
        <w:tabs>
          <w:tab w:val="left" w:pos="6379"/>
        </w:tabs>
        <w:autoSpaceDE w:val="0"/>
        <w:ind w:firstLine="850"/>
        <w:jc w:val="both"/>
        <w:rPr>
          <w:rFonts w:ascii="Calibri" w:eastAsia="Calibri" w:hAnsi="Calibri"/>
          <w:color w:val="auto"/>
          <w:sz w:val="22"/>
          <w:szCs w:val="22"/>
        </w:rPr>
      </w:pPr>
      <w:r w:rsidRPr="00F4742A">
        <w:rPr>
          <w:rFonts w:eastAsia="Calibri"/>
          <w:color w:val="000000"/>
          <w:szCs w:val="24"/>
        </w:rPr>
        <w:t xml:space="preserve">2. </w:t>
      </w:r>
      <w:r w:rsidRPr="00F4742A">
        <w:rPr>
          <w:rFonts w:eastAsia="Calibri"/>
          <w:color w:val="auto"/>
          <w:szCs w:val="24"/>
        </w:rPr>
        <w:t xml:space="preserve">Pripažinti netekusiu galios Šilutės rajono savivaldybės tarybos 2020 m. vasario 27 d. sprendimą </w:t>
      </w:r>
      <w:bookmarkStart w:id="1" w:name="n_0"/>
      <w:r w:rsidRPr="00F4742A">
        <w:rPr>
          <w:rFonts w:eastAsia="Calibri"/>
          <w:color w:val="auto"/>
          <w:szCs w:val="24"/>
        </w:rPr>
        <w:t xml:space="preserve">Nr. T1-271 </w:t>
      </w:r>
      <w:bookmarkEnd w:id="1"/>
      <w:r w:rsidRPr="00F4742A">
        <w:rPr>
          <w:rFonts w:eastAsia="Calibri"/>
          <w:color w:val="auto"/>
          <w:szCs w:val="24"/>
        </w:rPr>
        <w:t xml:space="preserve">„Dėl </w:t>
      </w:r>
      <w:r w:rsidRPr="00F4742A">
        <w:rPr>
          <w:rFonts w:eastAsia="Calibri"/>
          <w:color w:val="000000"/>
          <w:szCs w:val="24"/>
        </w:rPr>
        <w:t xml:space="preserve">Vienkartinių, tikslinių, sąlyginių ir periodinių pašalpų skyrimo ir mokėjimo tvarkos aprašo </w:t>
      </w:r>
      <w:r w:rsidRPr="00F4742A">
        <w:rPr>
          <w:rFonts w:eastAsia="Calibri"/>
          <w:color w:val="auto"/>
          <w:szCs w:val="24"/>
        </w:rPr>
        <w:t>patvirtinimo“.</w:t>
      </w:r>
    </w:p>
    <w:p w14:paraId="69D02F57" w14:textId="77777777" w:rsidR="00F4742A" w:rsidRPr="00F4742A" w:rsidRDefault="00F4742A" w:rsidP="00F4742A">
      <w:pPr>
        <w:tabs>
          <w:tab w:val="left" w:pos="1560"/>
        </w:tabs>
        <w:jc w:val="both"/>
        <w:rPr>
          <w:rFonts w:eastAsia="Calibri"/>
          <w:color w:val="auto"/>
          <w:szCs w:val="24"/>
        </w:rPr>
      </w:pPr>
      <w:r w:rsidRPr="00F4742A">
        <w:rPr>
          <w:rFonts w:eastAsia="Calibri"/>
          <w:color w:val="auto"/>
          <w:szCs w:val="24"/>
        </w:rPr>
        <w:tab/>
      </w:r>
    </w:p>
    <w:p w14:paraId="72B50F65" w14:textId="77777777" w:rsidR="00F4742A" w:rsidRPr="00F4742A" w:rsidRDefault="00F4742A" w:rsidP="00F4742A">
      <w:pPr>
        <w:tabs>
          <w:tab w:val="left" w:pos="1560"/>
        </w:tabs>
        <w:jc w:val="both"/>
        <w:rPr>
          <w:rFonts w:eastAsia="Calibri"/>
          <w:color w:val="auto"/>
          <w:szCs w:val="24"/>
        </w:rPr>
      </w:pPr>
      <w:r w:rsidRPr="00F4742A">
        <w:rPr>
          <w:rFonts w:eastAsia="Calibri"/>
          <w:color w:val="auto"/>
          <w:szCs w:val="24"/>
        </w:rPr>
        <w:t xml:space="preserve">                         </w:t>
      </w:r>
    </w:p>
    <w:p w14:paraId="271C7A06" w14:textId="77777777" w:rsidR="00F4742A" w:rsidRPr="00F4742A" w:rsidRDefault="00F4742A" w:rsidP="00F4742A">
      <w:pPr>
        <w:tabs>
          <w:tab w:val="left" w:pos="851"/>
          <w:tab w:val="left" w:pos="2880"/>
          <w:tab w:val="left" w:pos="7176"/>
          <w:tab w:val="left" w:pos="8441"/>
        </w:tabs>
        <w:spacing w:line="259" w:lineRule="auto"/>
        <w:jc w:val="both"/>
        <w:rPr>
          <w:rFonts w:eastAsia="Calibri"/>
          <w:color w:val="auto"/>
          <w:szCs w:val="24"/>
        </w:rPr>
      </w:pPr>
      <w:r w:rsidRPr="00F4742A">
        <w:rPr>
          <w:rFonts w:eastAsia="Calibri"/>
          <w:color w:val="auto"/>
          <w:szCs w:val="24"/>
        </w:rPr>
        <w:t>Savivaldybės meras                                                                                              Vytautas Laurinaitis</w:t>
      </w:r>
    </w:p>
    <w:p w14:paraId="0A81F40D" w14:textId="77777777" w:rsidR="00F4742A" w:rsidRPr="00F4742A" w:rsidRDefault="00F4742A" w:rsidP="00F4742A">
      <w:pPr>
        <w:tabs>
          <w:tab w:val="left" w:pos="851"/>
          <w:tab w:val="left" w:pos="2880"/>
          <w:tab w:val="left" w:pos="7176"/>
          <w:tab w:val="left" w:pos="8441"/>
        </w:tabs>
        <w:spacing w:line="259" w:lineRule="auto"/>
        <w:jc w:val="both"/>
        <w:rPr>
          <w:rFonts w:eastAsia="Calibri"/>
          <w:color w:val="auto"/>
          <w:szCs w:val="24"/>
        </w:rPr>
      </w:pPr>
    </w:p>
    <w:p w14:paraId="367C4F38" w14:textId="77777777" w:rsidR="00F4742A" w:rsidRPr="00F4742A" w:rsidRDefault="00F4742A" w:rsidP="00F4742A">
      <w:pPr>
        <w:rPr>
          <w:rFonts w:eastAsia="NSimSun" w:cs="Lucida Sans"/>
          <w:szCs w:val="24"/>
          <w:lang w:val="sv-SE" w:eastAsia="zh-CN" w:bidi="hi-IN"/>
        </w:rPr>
      </w:pPr>
    </w:p>
    <w:p w14:paraId="59F7EF88" w14:textId="77777777" w:rsidR="00F4742A" w:rsidRPr="00F4742A" w:rsidRDefault="00F4742A" w:rsidP="00F4742A">
      <w:pPr>
        <w:rPr>
          <w:rFonts w:eastAsia="NSimSun" w:cs="Lucida Sans"/>
          <w:szCs w:val="24"/>
          <w:lang w:val="sv-SE" w:eastAsia="zh-CN" w:bidi="hi-IN"/>
        </w:rPr>
      </w:pPr>
    </w:p>
    <w:p w14:paraId="17AD2C98" w14:textId="77777777" w:rsidR="00F4742A" w:rsidRPr="00F4742A" w:rsidRDefault="00F4742A" w:rsidP="00F4742A">
      <w:pPr>
        <w:rPr>
          <w:rFonts w:eastAsia="NSimSun" w:cs="Lucida Sans"/>
          <w:szCs w:val="24"/>
          <w:lang w:val="sv-SE" w:eastAsia="zh-CN" w:bidi="hi-IN"/>
        </w:rPr>
      </w:pPr>
    </w:p>
    <w:p w14:paraId="6994842E" w14:textId="77777777" w:rsidR="00F4742A" w:rsidRPr="00F4742A" w:rsidRDefault="00F4742A" w:rsidP="00F4742A">
      <w:pPr>
        <w:rPr>
          <w:rFonts w:eastAsia="NSimSun" w:cs="Lucida Sans"/>
          <w:szCs w:val="24"/>
          <w:lang w:val="sv-SE" w:eastAsia="zh-CN" w:bidi="hi-IN"/>
        </w:rPr>
      </w:pPr>
    </w:p>
    <w:p w14:paraId="019FC510" w14:textId="77777777" w:rsidR="00F4742A" w:rsidRPr="00F4742A" w:rsidRDefault="00F4742A" w:rsidP="00F4742A">
      <w:pPr>
        <w:rPr>
          <w:rFonts w:eastAsia="NSimSun" w:cs="Lucida Sans"/>
          <w:szCs w:val="24"/>
          <w:lang w:val="sv-SE" w:eastAsia="zh-CN" w:bidi="hi-IN"/>
        </w:rPr>
      </w:pPr>
    </w:p>
    <w:p w14:paraId="69579CF3" w14:textId="77777777" w:rsidR="00F4742A" w:rsidRPr="00F4742A" w:rsidRDefault="00F4742A" w:rsidP="00F4742A">
      <w:pPr>
        <w:rPr>
          <w:rFonts w:eastAsia="NSimSun" w:cs="Lucida Sans"/>
          <w:szCs w:val="24"/>
          <w:lang w:val="sv-SE" w:eastAsia="zh-CN" w:bidi="hi-IN"/>
        </w:rPr>
      </w:pPr>
    </w:p>
    <w:p w14:paraId="612D0193" w14:textId="77777777" w:rsidR="00F4742A" w:rsidRPr="00F4742A" w:rsidRDefault="00F4742A" w:rsidP="00F4742A">
      <w:pPr>
        <w:rPr>
          <w:rFonts w:eastAsia="NSimSun" w:cs="Lucida Sans"/>
          <w:szCs w:val="24"/>
          <w:lang w:val="sv-SE" w:eastAsia="zh-CN" w:bidi="hi-IN"/>
        </w:rPr>
      </w:pPr>
    </w:p>
    <w:p w14:paraId="7B728FC7" w14:textId="77777777" w:rsidR="00F4742A" w:rsidRPr="00F4742A" w:rsidRDefault="00F4742A" w:rsidP="00F4742A">
      <w:pPr>
        <w:rPr>
          <w:rFonts w:eastAsia="NSimSun" w:cs="Lucida Sans"/>
          <w:szCs w:val="24"/>
          <w:lang w:val="sv-SE" w:eastAsia="zh-CN" w:bidi="hi-IN"/>
        </w:rPr>
      </w:pPr>
    </w:p>
    <w:p w14:paraId="7502BCBA" w14:textId="77777777" w:rsidR="00F4742A" w:rsidRPr="00F4742A" w:rsidRDefault="00F4742A" w:rsidP="00F4742A">
      <w:pPr>
        <w:rPr>
          <w:rFonts w:eastAsia="NSimSun" w:cs="Lucida Sans"/>
          <w:szCs w:val="24"/>
          <w:lang w:val="sv-SE" w:eastAsia="zh-CN" w:bidi="hi-IN"/>
        </w:rPr>
      </w:pPr>
    </w:p>
    <w:p w14:paraId="050F3106" w14:textId="77777777" w:rsidR="00F4742A" w:rsidRPr="00F4742A" w:rsidRDefault="00F4742A" w:rsidP="00F4742A">
      <w:pPr>
        <w:ind w:right="181"/>
        <w:rPr>
          <w:rFonts w:eastAsia="Calibri"/>
          <w:color w:val="auto"/>
          <w:szCs w:val="24"/>
        </w:rPr>
      </w:pPr>
      <w:r w:rsidRPr="00F4742A">
        <w:rPr>
          <w:rFonts w:eastAsia="Calibri"/>
          <w:color w:val="auto"/>
          <w:szCs w:val="24"/>
        </w:rPr>
        <w:t>Parengė</w:t>
      </w:r>
    </w:p>
    <w:p w14:paraId="32D853A0" w14:textId="77777777" w:rsidR="00F4742A" w:rsidRPr="00F4742A" w:rsidRDefault="00F4742A" w:rsidP="00F4742A">
      <w:pPr>
        <w:ind w:right="181"/>
        <w:rPr>
          <w:rFonts w:eastAsia="Calibri"/>
          <w:color w:val="auto"/>
          <w:szCs w:val="24"/>
        </w:rPr>
      </w:pPr>
    </w:p>
    <w:p w14:paraId="300CED8E" w14:textId="77777777" w:rsidR="00F4742A" w:rsidRPr="00F4742A" w:rsidRDefault="00F4742A" w:rsidP="00F4742A">
      <w:pPr>
        <w:ind w:right="181"/>
        <w:rPr>
          <w:rFonts w:eastAsia="Calibri"/>
          <w:color w:val="auto"/>
          <w:szCs w:val="24"/>
        </w:rPr>
      </w:pPr>
    </w:p>
    <w:p w14:paraId="7B021E8C" w14:textId="77777777" w:rsidR="00F4742A" w:rsidRPr="00F4742A" w:rsidRDefault="00F4742A" w:rsidP="00F4742A">
      <w:pPr>
        <w:jc w:val="both"/>
        <w:rPr>
          <w:rFonts w:ascii="Calibri" w:eastAsia="Calibri" w:hAnsi="Calibri"/>
          <w:color w:val="auto"/>
          <w:sz w:val="22"/>
          <w:szCs w:val="22"/>
        </w:rPr>
      </w:pPr>
      <w:r w:rsidRPr="00F4742A">
        <w:rPr>
          <w:rFonts w:eastAsia="Calibri"/>
          <w:color w:val="000000"/>
          <w:szCs w:val="24"/>
        </w:rPr>
        <w:t>Asta Lileikienė</w:t>
      </w:r>
    </w:p>
    <w:p w14:paraId="1B5AE962" w14:textId="77777777" w:rsidR="00F4742A" w:rsidRPr="00F4742A" w:rsidRDefault="00F4742A" w:rsidP="00F4742A">
      <w:pPr>
        <w:jc w:val="both"/>
        <w:rPr>
          <w:rFonts w:ascii="Calibri" w:eastAsia="Calibri" w:hAnsi="Calibri"/>
          <w:color w:val="auto"/>
          <w:sz w:val="22"/>
          <w:szCs w:val="22"/>
        </w:rPr>
      </w:pPr>
      <w:r w:rsidRPr="00F4742A">
        <w:rPr>
          <w:rFonts w:eastAsia="Calibri"/>
          <w:color w:val="000000"/>
          <w:szCs w:val="24"/>
        </w:rPr>
        <w:t>20</w:t>
      </w:r>
      <w:r w:rsidRPr="00F4742A">
        <w:rPr>
          <w:rFonts w:eastAsia="Calibri"/>
          <w:color w:val="000000"/>
          <w:szCs w:val="24"/>
          <w:lang w:val="en-US"/>
        </w:rPr>
        <w:t>21</w:t>
      </w:r>
      <w:r w:rsidRPr="00F4742A">
        <w:rPr>
          <w:rFonts w:eastAsia="Calibri"/>
          <w:color w:val="000000"/>
          <w:szCs w:val="24"/>
        </w:rPr>
        <w:t>-02-03</w:t>
      </w:r>
    </w:p>
    <w:p w14:paraId="4528D5D8" w14:textId="77777777" w:rsidR="004933EA" w:rsidRDefault="004933EA" w:rsidP="00F4742A">
      <w:pPr>
        <w:keepNext/>
        <w:tabs>
          <w:tab w:val="left" w:pos="1296"/>
        </w:tabs>
        <w:jc w:val="center"/>
        <w:outlineLvl w:val="0"/>
      </w:pPr>
    </w:p>
    <w:sectPr w:rsidR="004933EA" w:rsidSect="009B65D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BC"/>
    <w:rsid w:val="002A3DF9"/>
    <w:rsid w:val="004933EA"/>
    <w:rsid w:val="004A06AC"/>
    <w:rsid w:val="005E1FBC"/>
    <w:rsid w:val="006C156D"/>
    <w:rsid w:val="007A21B3"/>
    <w:rsid w:val="00980583"/>
    <w:rsid w:val="009B65DB"/>
    <w:rsid w:val="009E474B"/>
    <w:rsid w:val="00E24464"/>
    <w:rsid w:val="00F172CE"/>
    <w:rsid w:val="00F4742A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431A"/>
  <w15:chartTrackingRefBased/>
  <w15:docId w15:val="{3020685C-3984-41B4-86BC-2E2A6CAD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0A18"/>
    <w:rPr>
      <w:rFonts w:ascii="Times New Roman" w:eastAsia="Times New Roman" w:hAnsi="Times New Roman"/>
      <w:color w:val="00000A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FB0A1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Taryba_JT</dc:creator>
  <cp:keywords/>
  <dc:description/>
  <cp:lastModifiedBy>Silute Savivalda</cp:lastModifiedBy>
  <cp:revision>3</cp:revision>
  <cp:lastPrinted>2023-12-07T13:12:00Z</cp:lastPrinted>
  <dcterms:created xsi:type="dcterms:W3CDTF">2024-01-03T11:48:00Z</dcterms:created>
  <dcterms:modified xsi:type="dcterms:W3CDTF">2024-01-03T13:08:00Z</dcterms:modified>
</cp:coreProperties>
</file>