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7303AC" w14:textId="77777777" w:rsidR="008C3CD8" w:rsidRPr="008C3CD8" w:rsidRDefault="008C3CD8" w:rsidP="002709AC">
      <w:pPr>
        <w:jc w:val="center"/>
        <w:rPr>
          <w:b/>
          <w:color w:val="000000" w:themeColor="text1"/>
          <w:lang w:val="lt-LT"/>
        </w:rPr>
      </w:pPr>
      <w:r w:rsidRPr="008C3CD8">
        <w:rPr>
          <w:b/>
          <w:color w:val="000000" w:themeColor="text1"/>
          <w:lang w:val="lt-LT"/>
        </w:rPr>
        <w:t>ŠILUTĖS RAJONO SAVIVALDYBĖS ADMINISTRACIJOS</w:t>
      </w:r>
    </w:p>
    <w:p w14:paraId="3860B0A8" w14:textId="77777777" w:rsidR="008C3CD8" w:rsidRPr="008C3CD8" w:rsidRDefault="008C3CD8" w:rsidP="002709AC">
      <w:pPr>
        <w:jc w:val="center"/>
        <w:rPr>
          <w:b/>
          <w:color w:val="000000" w:themeColor="text1"/>
          <w:lang w:val="lt-LT"/>
        </w:rPr>
      </w:pPr>
      <w:r w:rsidRPr="008C3CD8">
        <w:rPr>
          <w:b/>
          <w:color w:val="000000" w:themeColor="text1"/>
          <w:lang w:val="lt-LT"/>
        </w:rPr>
        <w:t>ŪKIO SKYRIUS</w:t>
      </w:r>
    </w:p>
    <w:p w14:paraId="7065E855" w14:textId="77777777" w:rsidR="008C3CD8" w:rsidRPr="008C3CD8" w:rsidRDefault="008C3CD8" w:rsidP="002709AC">
      <w:pPr>
        <w:jc w:val="center"/>
        <w:rPr>
          <w:b/>
          <w:color w:val="000000" w:themeColor="text1"/>
          <w:lang w:val="lt-LT"/>
        </w:rPr>
      </w:pPr>
    </w:p>
    <w:p w14:paraId="108EF3C7" w14:textId="77777777" w:rsidR="008C3CD8" w:rsidRPr="008C3CD8" w:rsidRDefault="008C3CD8" w:rsidP="002709AC">
      <w:pPr>
        <w:jc w:val="center"/>
        <w:rPr>
          <w:b/>
          <w:color w:val="000000" w:themeColor="text1"/>
          <w:lang w:val="lt-LT"/>
        </w:rPr>
      </w:pPr>
      <w:r w:rsidRPr="008C3CD8">
        <w:rPr>
          <w:b/>
          <w:color w:val="000000" w:themeColor="text1"/>
          <w:lang w:val="lt-LT"/>
        </w:rPr>
        <w:t>AIŠKINAMASIS RAŠTAS</w:t>
      </w:r>
    </w:p>
    <w:p w14:paraId="572AC62D" w14:textId="77777777" w:rsidR="008C3CD8" w:rsidRPr="008C3CD8" w:rsidRDefault="008C3CD8" w:rsidP="002709AC">
      <w:pPr>
        <w:tabs>
          <w:tab w:val="left" w:pos="1134"/>
        </w:tabs>
        <w:jc w:val="center"/>
        <w:rPr>
          <w:b/>
          <w:bCs/>
          <w:color w:val="000000" w:themeColor="text1"/>
          <w:lang w:val="lt-LT"/>
        </w:rPr>
      </w:pPr>
      <w:r w:rsidRPr="008C3CD8">
        <w:rPr>
          <w:b/>
          <w:bCs/>
          <w:color w:val="000000" w:themeColor="text1"/>
          <w:lang w:val="lt-LT"/>
        </w:rPr>
        <w:t xml:space="preserve">DĖL TARYBOS SPRENDIMO PROJEKTO </w:t>
      </w:r>
    </w:p>
    <w:p w14:paraId="1F017E9F" w14:textId="77777777" w:rsidR="008C3CD8" w:rsidRPr="008C3CD8" w:rsidRDefault="008C3CD8" w:rsidP="008C3CD8">
      <w:pPr>
        <w:pStyle w:val="Betarp"/>
        <w:jc w:val="center"/>
        <w:rPr>
          <w:b/>
          <w:bCs/>
          <w:color w:val="000000" w:themeColor="text1"/>
          <w:sz w:val="24"/>
          <w:szCs w:val="24"/>
          <w:lang w:val="lt-LT"/>
        </w:rPr>
      </w:pPr>
      <w:r w:rsidRPr="008C3CD8">
        <w:rPr>
          <w:b/>
          <w:color w:val="000000" w:themeColor="text1"/>
          <w:sz w:val="24"/>
          <w:szCs w:val="24"/>
          <w:lang w:val="lt-LT"/>
        </w:rPr>
        <w:t>„</w:t>
      </w:r>
      <w:r w:rsidRPr="008C3CD8">
        <w:rPr>
          <w:b/>
          <w:bCs/>
          <w:color w:val="000000" w:themeColor="text1"/>
          <w:sz w:val="24"/>
          <w:szCs w:val="24"/>
          <w:lang w:val="lt-LT"/>
        </w:rPr>
        <w:t>DĖL SUTIKIMO PERIMTI VALSTYBĖS TURTĄ IŠ NACIONALINĖS ŽEMĖS TARNYBOS PRIE APLINKOS MINISTERIJOS“</w:t>
      </w:r>
    </w:p>
    <w:p w14:paraId="17635E2D" w14:textId="77777777" w:rsidR="008C3CD8" w:rsidRPr="008C3CD8" w:rsidRDefault="008C3CD8" w:rsidP="002709AC">
      <w:pPr>
        <w:jc w:val="center"/>
        <w:rPr>
          <w:color w:val="000000" w:themeColor="text1"/>
          <w:lang w:val="lt-LT"/>
        </w:rPr>
      </w:pPr>
    </w:p>
    <w:p w14:paraId="5A20919A" w14:textId="6F3514B9" w:rsidR="008C3CD8" w:rsidRPr="008C3CD8" w:rsidRDefault="008C3CD8" w:rsidP="002709AC">
      <w:pPr>
        <w:jc w:val="center"/>
        <w:rPr>
          <w:color w:val="000000" w:themeColor="text1"/>
          <w:lang w:val="lt-LT"/>
        </w:rPr>
      </w:pPr>
      <w:r w:rsidRPr="008C3CD8">
        <w:rPr>
          <w:color w:val="000000" w:themeColor="text1"/>
          <w:lang w:val="lt-LT"/>
        </w:rPr>
        <w:t>202</w:t>
      </w:r>
      <w:r w:rsidR="00F42D48">
        <w:rPr>
          <w:color w:val="000000" w:themeColor="text1"/>
          <w:lang w:val="lt-LT"/>
        </w:rPr>
        <w:t>4</w:t>
      </w:r>
      <w:r w:rsidRPr="008C3CD8">
        <w:rPr>
          <w:color w:val="000000" w:themeColor="text1"/>
          <w:lang w:val="lt-LT"/>
        </w:rPr>
        <w:t xml:space="preserve"> m.  s</w:t>
      </w:r>
      <w:r w:rsidR="00F42D48">
        <w:rPr>
          <w:color w:val="000000" w:themeColor="text1"/>
          <w:lang w:val="lt-LT"/>
        </w:rPr>
        <w:t>ausi</w:t>
      </w:r>
      <w:r w:rsidRPr="008C3CD8">
        <w:rPr>
          <w:color w:val="000000" w:themeColor="text1"/>
          <w:lang w:val="lt-LT"/>
        </w:rPr>
        <w:t>o 1</w:t>
      </w:r>
      <w:r w:rsidR="00F42D48">
        <w:rPr>
          <w:color w:val="000000" w:themeColor="text1"/>
          <w:lang w:val="lt-LT"/>
        </w:rPr>
        <w:t>1</w:t>
      </w:r>
      <w:r w:rsidRPr="008C3CD8">
        <w:rPr>
          <w:color w:val="000000" w:themeColor="text1"/>
          <w:lang w:val="lt-LT"/>
        </w:rPr>
        <w:t xml:space="preserve"> d.</w:t>
      </w:r>
    </w:p>
    <w:p w14:paraId="2E7EB60F" w14:textId="77777777" w:rsidR="008C3CD8" w:rsidRPr="008C3CD8" w:rsidRDefault="008C3CD8" w:rsidP="008C3CD8">
      <w:pPr>
        <w:jc w:val="center"/>
        <w:rPr>
          <w:color w:val="000000" w:themeColor="text1"/>
          <w:lang w:val="lt-LT"/>
        </w:rPr>
      </w:pPr>
      <w:r w:rsidRPr="008C3CD8">
        <w:rPr>
          <w:color w:val="000000" w:themeColor="text1"/>
          <w:lang w:val="lt-LT"/>
        </w:rPr>
        <w:t>Šilutė</w:t>
      </w:r>
    </w:p>
    <w:p w14:paraId="4E1B339E" w14:textId="77777777" w:rsidR="008C3CD8" w:rsidRPr="008C3CD8" w:rsidRDefault="008C3CD8" w:rsidP="008C3CD8">
      <w:pPr>
        <w:jc w:val="center"/>
        <w:rPr>
          <w:color w:val="000000" w:themeColor="text1"/>
          <w:lang w:val="lt-LT"/>
        </w:rPr>
      </w:pPr>
    </w:p>
    <w:tbl>
      <w:tblPr>
        <w:tblW w:w="0" w:type="auto"/>
        <w:tblInd w:w="-5" w:type="dxa"/>
        <w:tblLayout w:type="fixed"/>
        <w:tblLook w:val="0000" w:firstRow="0" w:lastRow="0" w:firstColumn="0" w:lastColumn="0" w:noHBand="0" w:noVBand="0"/>
      </w:tblPr>
      <w:tblGrid>
        <w:gridCol w:w="9864"/>
      </w:tblGrid>
      <w:tr w:rsidR="00A06D18" w:rsidRPr="008C3CD8" w14:paraId="57C05355" w14:textId="77777777">
        <w:tc>
          <w:tcPr>
            <w:tcW w:w="9864" w:type="dxa"/>
            <w:tcBorders>
              <w:top w:val="single" w:sz="4" w:space="0" w:color="000000"/>
              <w:left w:val="single" w:sz="4" w:space="0" w:color="000000"/>
              <w:bottom w:val="single" w:sz="4" w:space="0" w:color="000000"/>
              <w:right w:val="single" w:sz="4" w:space="0" w:color="000000"/>
            </w:tcBorders>
            <w:shd w:val="clear" w:color="auto" w:fill="auto"/>
          </w:tcPr>
          <w:p w14:paraId="049809E5" w14:textId="77777777" w:rsidR="00A06D18" w:rsidRPr="008C3CD8" w:rsidRDefault="00A06D18">
            <w:pPr>
              <w:rPr>
                <w:lang w:val="lt-LT"/>
              </w:rPr>
            </w:pPr>
            <w:r w:rsidRPr="008C3CD8">
              <w:rPr>
                <w:b/>
                <w:bCs/>
                <w:i/>
                <w:iCs/>
                <w:lang w:val="lt-LT"/>
              </w:rPr>
              <w:t>1. Parengto projekto tikslai ir uždaviniai.</w:t>
            </w:r>
          </w:p>
        </w:tc>
      </w:tr>
      <w:tr w:rsidR="00A06D18" w:rsidRPr="008C3CD8" w14:paraId="1141FF09" w14:textId="77777777">
        <w:tc>
          <w:tcPr>
            <w:tcW w:w="9864" w:type="dxa"/>
            <w:tcBorders>
              <w:top w:val="single" w:sz="4" w:space="0" w:color="000000"/>
              <w:left w:val="single" w:sz="4" w:space="0" w:color="000000"/>
              <w:bottom w:val="single" w:sz="4" w:space="0" w:color="000000"/>
              <w:right w:val="single" w:sz="4" w:space="0" w:color="000000"/>
            </w:tcBorders>
            <w:shd w:val="clear" w:color="auto" w:fill="auto"/>
          </w:tcPr>
          <w:p w14:paraId="0849C61D" w14:textId="44A036BA" w:rsidR="00A06D18" w:rsidRPr="008C3CD8" w:rsidRDefault="00F42D48" w:rsidP="00551A52">
            <w:pPr>
              <w:jc w:val="both"/>
              <w:rPr>
                <w:lang w:val="lt-LT"/>
              </w:rPr>
            </w:pPr>
            <w:r w:rsidRPr="00F42D48">
              <w:rPr>
                <w:bCs/>
                <w:i/>
                <w:lang w:val="lt-LT"/>
              </w:rPr>
              <w:t>Sutikti perimti Šilutės rajono savivaldybei patikėjimo teise valdyti, naudoti ir disponuoti juo valstybinėms (valstybės perduotoms savivaldybėms) funkcijoms (savivaldybei priskirtos valstybinės žemės ir kito valstybės turto valdymas, naudojimas ir disponavimas juo patikėjimo teise, kitos pagal įstatymus perduotos funkcijos) įgyvendinti valstybei nuosavybės teise priklausantį šiuo metu Nacionalinės žemės tarnybos prie Aplinkos ministerijos patikėjimo teise valdomą turtą pagal priedą.</w:t>
            </w:r>
          </w:p>
        </w:tc>
      </w:tr>
      <w:tr w:rsidR="00A06D18" w:rsidRPr="008C3CD8" w14:paraId="0BE0C6E8" w14:textId="77777777">
        <w:tc>
          <w:tcPr>
            <w:tcW w:w="9864" w:type="dxa"/>
            <w:tcBorders>
              <w:top w:val="single" w:sz="4" w:space="0" w:color="000000"/>
              <w:left w:val="single" w:sz="4" w:space="0" w:color="000000"/>
              <w:bottom w:val="single" w:sz="4" w:space="0" w:color="000000"/>
              <w:right w:val="single" w:sz="4" w:space="0" w:color="000000"/>
            </w:tcBorders>
            <w:shd w:val="clear" w:color="auto" w:fill="auto"/>
          </w:tcPr>
          <w:p w14:paraId="2BE1AE19" w14:textId="77777777" w:rsidR="00A06D18" w:rsidRPr="008C3CD8" w:rsidRDefault="00A06D18">
            <w:pPr>
              <w:rPr>
                <w:lang w:val="lt-LT"/>
              </w:rPr>
            </w:pPr>
            <w:r w:rsidRPr="008C3CD8">
              <w:rPr>
                <w:b/>
                <w:bCs/>
                <w:i/>
                <w:iCs/>
                <w:lang w:val="lt-LT"/>
              </w:rPr>
              <w:t>2. Kaip šiuo metu yra sureguliuoti projekte aptarti klausimai.</w:t>
            </w:r>
          </w:p>
        </w:tc>
      </w:tr>
      <w:tr w:rsidR="00A06D18" w:rsidRPr="008C3CD8" w14:paraId="1BD6ACD8" w14:textId="77777777">
        <w:tc>
          <w:tcPr>
            <w:tcW w:w="9864" w:type="dxa"/>
            <w:tcBorders>
              <w:top w:val="single" w:sz="4" w:space="0" w:color="000000"/>
              <w:left w:val="single" w:sz="4" w:space="0" w:color="000000"/>
              <w:bottom w:val="single" w:sz="4" w:space="0" w:color="000000"/>
              <w:right w:val="single" w:sz="4" w:space="0" w:color="000000"/>
            </w:tcBorders>
            <w:shd w:val="clear" w:color="auto" w:fill="auto"/>
          </w:tcPr>
          <w:p w14:paraId="493B733E" w14:textId="77777777" w:rsidR="008C3CD8" w:rsidRDefault="00FA0536" w:rsidP="00F31E3E">
            <w:pPr>
              <w:jc w:val="both"/>
              <w:rPr>
                <w:i/>
                <w:lang w:val="lt-LT"/>
              </w:rPr>
            </w:pPr>
            <w:r w:rsidRPr="008C3CD8">
              <w:rPr>
                <w:i/>
                <w:lang w:val="lt-LT"/>
              </w:rPr>
              <w:t xml:space="preserve">Vadovaujantis </w:t>
            </w:r>
            <w:hyperlink r:id="rId8" w:history="1">
              <w:r w:rsidR="00CC728A" w:rsidRPr="008C3CD8">
                <w:rPr>
                  <w:rStyle w:val="Hipersaitas"/>
                  <w:i/>
                  <w:lang w:val="lt-LT"/>
                </w:rPr>
                <w:t xml:space="preserve"> Lietuvos Respublikos vietos savivaldos įstatymo</w:t>
              </w:r>
            </w:hyperlink>
            <w:r w:rsidR="00CC728A" w:rsidRPr="008C3CD8">
              <w:rPr>
                <w:i/>
                <w:lang w:val="lt-LT"/>
              </w:rPr>
              <w:t xml:space="preserve"> 7 straipsnio 9 punktu, </w:t>
            </w:r>
            <w:r w:rsidRPr="008C3CD8">
              <w:rPr>
                <w:i/>
                <w:lang w:val="lt-LT"/>
              </w:rPr>
              <w:t xml:space="preserve">viena iš valstybinių (valstybės perduotų savivaldybėms) funkcijų yra </w:t>
            </w:r>
            <w:r w:rsidR="008C3CD8" w:rsidRPr="008C3CD8">
              <w:rPr>
                <w:i/>
                <w:lang w:val="lt-LT"/>
              </w:rPr>
              <w:t>savivaldybei priskirtos valstybinės žemės ir kito valstybės turto valdymas, naudojimas ir disponavimas juo patikėjimo teise.</w:t>
            </w:r>
          </w:p>
          <w:p w14:paraId="43AC1FE1" w14:textId="0A4892EE" w:rsidR="00F42D48" w:rsidRPr="008C3CD8" w:rsidRDefault="00F42D48" w:rsidP="00F31E3E">
            <w:pPr>
              <w:jc w:val="both"/>
              <w:rPr>
                <w:i/>
                <w:lang w:val="lt-LT"/>
              </w:rPr>
            </w:pPr>
            <w:r w:rsidRPr="008C3CD8">
              <w:rPr>
                <w:i/>
                <w:lang w:val="lt-LT"/>
              </w:rPr>
              <w:t xml:space="preserve">Vadovaujantis </w:t>
            </w:r>
            <w:hyperlink r:id="rId9" w:history="1">
              <w:r w:rsidRPr="008C3CD8">
                <w:rPr>
                  <w:rStyle w:val="Hipersaitas"/>
                  <w:i/>
                  <w:lang w:val="lt-LT"/>
                </w:rPr>
                <w:t xml:space="preserve"> Lietuvos Respublikos vietos savivaldos įstatymo</w:t>
              </w:r>
            </w:hyperlink>
            <w:r w:rsidRPr="008C3CD8">
              <w:rPr>
                <w:i/>
                <w:lang w:val="lt-LT"/>
              </w:rPr>
              <w:t xml:space="preserve"> 7 straipsnio 9 punktu, viena iš valstybinių (valstybės perduotų savivaldybėms) funkcijų yra</w:t>
            </w:r>
            <w:r>
              <w:rPr>
                <w:i/>
                <w:lang w:val="lt-LT"/>
              </w:rPr>
              <w:t xml:space="preserve"> </w:t>
            </w:r>
            <w:r w:rsidRPr="00F42D48">
              <w:rPr>
                <w:i/>
                <w:lang w:val="lt-LT"/>
              </w:rPr>
              <w:t>kitos pagal įstatymus perduotos funkcijos</w:t>
            </w:r>
            <w:r>
              <w:rPr>
                <w:i/>
                <w:lang w:val="lt-LT"/>
              </w:rPr>
              <w:t>.</w:t>
            </w:r>
          </w:p>
          <w:p w14:paraId="08C0FDE0" w14:textId="77777777" w:rsidR="00CC728A" w:rsidRPr="008C3CD8" w:rsidRDefault="00FA0536" w:rsidP="00F31E3E">
            <w:pPr>
              <w:jc w:val="both"/>
              <w:rPr>
                <w:i/>
                <w:lang w:val="lt-LT"/>
              </w:rPr>
            </w:pPr>
            <w:r w:rsidRPr="008C3CD8">
              <w:rPr>
                <w:i/>
                <w:lang w:val="lt-LT"/>
              </w:rPr>
              <w:t xml:space="preserve">Vadovaujantis </w:t>
            </w:r>
            <w:hyperlink r:id="rId10" w:history="1">
              <w:r w:rsidRPr="008C3CD8">
                <w:rPr>
                  <w:rStyle w:val="Hipersaitas"/>
                  <w:i/>
                  <w:lang w:val="lt-LT"/>
                </w:rPr>
                <w:t>Lietuvos Respublikos vietos savivaldos įstatymo</w:t>
              </w:r>
            </w:hyperlink>
            <w:r w:rsidRPr="008C3CD8">
              <w:rPr>
                <w:i/>
                <w:lang w:val="lt-LT"/>
              </w:rPr>
              <w:t xml:space="preserve"> </w:t>
            </w:r>
            <w:r w:rsidR="008C3CD8" w:rsidRPr="008C3CD8">
              <w:rPr>
                <w:i/>
                <w:lang w:val="lt-LT"/>
              </w:rPr>
              <w:t>15</w:t>
            </w:r>
            <w:r w:rsidR="00CC728A" w:rsidRPr="008C3CD8">
              <w:rPr>
                <w:i/>
                <w:lang w:val="lt-LT"/>
              </w:rPr>
              <w:t xml:space="preserve"> straipsnio 2 dalies 2</w:t>
            </w:r>
            <w:r w:rsidR="008C3CD8" w:rsidRPr="008C3CD8">
              <w:rPr>
                <w:i/>
                <w:lang w:val="lt-LT"/>
              </w:rPr>
              <w:t>0</w:t>
            </w:r>
            <w:r w:rsidR="00CC728A" w:rsidRPr="008C3CD8">
              <w:rPr>
                <w:i/>
                <w:lang w:val="lt-LT"/>
              </w:rPr>
              <w:t xml:space="preserve"> punktu, </w:t>
            </w:r>
            <w:r w:rsidRPr="008C3CD8">
              <w:rPr>
                <w:i/>
                <w:lang w:val="lt-LT"/>
              </w:rPr>
              <w:t>išimtinė savivaldybės tarybos kompetencija yra</w:t>
            </w:r>
            <w:r w:rsidR="008C3CD8" w:rsidRPr="008C3CD8">
              <w:rPr>
                <w:i/>
                <w:lang w:val="lt-LT"/>
              </w:rPr>
              <w:t xml:space="preserve"> </w:t>
            </w:r>
            <w:r w:rsidRPr="008C3CD8">
              <w:rPr>
                <w:i/>
                <w:lang w:val="lt-LT"/>
              </w:rPr>
              <w:t>sprendimų dėl savivaldybei priskirtos valstybinės žemės ir kito valstybės turto valdymo, naudojimo ir disponavimo juo patikėjimo teise priėmimas.</w:t>
            </w:r>
          </w:p>
          <w:p w14:paraId="6ED82083" w14:textId="77777777" w:rsidR="00CC728A" w:rsidRPr="008C3CD8" w:rsidRDefault="00FA0536" w:rsidP="00F31E3E">
            <w:pPr>
              <w:jc w:val="both"/>
              <w:rPr>
                <w:i/>
                <w:lang w:val="lt-LT"/>
              </w:rPr>
            </w:pPr>
            <w:r w:rsidRPr="008C3CD8">
              <w:rPr>
                <w:i/>
                <w:lang w:val="lt-LT"/>
              </w:rPr>
              <w:t xml:space="preserve">Vadovaujantis </w:t>
            </w:r>
            <w:hyperlink r:id="rId11" w:history="1">
              <w:r w:rsidR="00CC728A" w:rsidRPr="008C3CD8">
                <w:rPr>
                  <w:rStyle w:val="Hipersaitas"/>
                  <w:i/>
                  <w:lang w:val="lt-LT"/>
                </w:rPr>
                <w:t>Lietuvos Respublikos valstybės ir savivaldybių turto valdymo, naudojimo ir disponavimo juo įstatymo</w:t>
              </w:r>
            </w:hyperlink>
            <w:r w:rsidRPr="008C3CD8">
              <w:rPr>
                <w:i/>
                <w:lang w:val="lt-LT"/>
              </w:rPr>
              <w:t>,</w:t>
            </w:r>
            <w:r w:rsidR="00CC728A" w:rsidRPr="008C3CD8">
              <w:rPr>
                <w:i/>
                <w:lang w:val="lt-LT"/>
              </w:rPr>
              <w:t xml:space="preserve"> 11 straipsnio 1 dalies 2 punktu, </w:t>
            </w:r>
            <w:r w:rsidRPr="008C3CD8">
              <w:rPr>
                <w:i/>
                <w:lang w:val="lt-LT"/>
              </w:rPr>
              <w:t>savivaldybės patikėjimo teise valdo, naudoja ir disponuoja valstybės turtu, kuris Vyriausybės nutarimais savivaldybėms perduodamas valstybinėms (valstybės perduotoms savivaldybėms) funkcijoms įgyvendinti.</w:t>
            </w:r>
          </w:p>
          <w:p w14:paraId="74642CE2" w14:textId="77777777" w:rsidR="00CC728A" w:rsidRPr="008C3CD8" w:rsidRDefault="006364BB" w:rsidP="00CC728A">
            <w:pPr>
              <w:jc w:val="both"/>
              <w:rPr>
                <w:i/>
                <w:lang w:val="lt-LT"/>
              </w:rPr>
            </w:pPr>
            <w:r w:rsidRPr="008C3CD8">
              <w:rPr>
                <w:i/>
                <w:lang w:val="lt-LT"/>
              </w:rPr>
              <w:t xml:space="preserve">Valstybės turto perdavimo valdyti, naudoti ir disponuoti juo patikėjimo teise tvarkos aprašas, patvirtintas </w:t>
            </w:r>
            <w:hyperlink r:id="rId12" w:history="1">
              <w:r w:rsidR="00CC728A" w:rsidRPr="008C3CD8">
                <w:rPr>
                  <w:rStyle w:val="Hipersaitas"/>
                  <w:i/>
                  <w:lang w:val="lt-LT"/>
                </w:rPr>
                <w:t>Lietuvos Respublikos Vyriausybės 2001 m. sausio 5 d. nutarim</w:t>
              </w:r>
              <w:r w:rsidRPr="008C3CD8">
                <w:rPr>
                  <w:rStyle w:val="Hipersaitas"/>
                  <w:i/>
                  <w:lang w:val="lt-LT"/>
                </w:rPr>
                <w:t>u Nr. 16</w:t>
              </w:r>
            </w:hyperlink>
            <w:r w:rsidR="00FA0536" w:rsidRPr="008C3CD8">
              <w:rPr>
                <w:i/>
                <w:lang w:val="lt-LT"/>
              </w:rPr>
              <w:t>,</w:t>
            </w:r>
            <w:r w:rsidRPr="008C3CD8">
              <w:rPr>
                <w:i/>
                <w:lang w:val="lt-LT"/>
              </w:rPr>
              <w:t xml:space="preserve"> reglamentuoja valstybei nuosavybės teise priklausančio turto perdavimą valdyti, naudoti ir disponuoti juo patikėjimo teise ir institucijų, dalyvaujančių perduodant valstybės turtą patikėjimo teise, teises ir pareigas.</w:t>
            </w:r>
          </w:p>
          <w:p w14:paraId="421ADE80" w14:textId="52299683" w:rsidR="008C3CD8" w:rsidRPr="008C3CD8" w:rsidRDefault="008C3CD8" w:rsidP="00D93812">
            <w:pPr>
              <w:jc w:val="both"/>
              <w:rPr>
                <w:i/>
                <w:lang w:val="lt-LT"/>
              </w:rPr>
            </w:pPr>
            <w:r w:rsidRPr="008C3CD8">
              <w:rPr>
                <w:i/>
                <w:lang w:val="lt-LT"/>
              </w:rPr>
              <w:t>Nacionalinė žemės tarn</w:t>
            </w:r>
            <w:r w:rsidR="00E54524">
              <w:rPr>
                <w:i/>
                <w:lang w:val="lt-LT"/>
              </w:rPr>
              <w:t>yba prie Aplinkos ministerijos</w:t>
            </w:r>
            <w:r w:rsidRPr="008C3CD8">
              <w:rPr>
                <w:i/>
                <w:lang w:val="lt-LT"/>
              </w:rPr>
              <w:t>, vadovaudamasi</w:t>
            </w:r>
            <w:r w:rsidR="00E54524">
              <w:rPr>
                <w:i/>
                <w:lang w:val="lt-LT"/>
              </w:rPr>
              <w:t xml:space="preserve"> </w:t>
            </w:r>
            <w:r w:rsidRPr="008C3CD8">
              <w:rPr>
                <w:i/>
                <w:lang w:val="lt-LT"/>
              </w:rPr>
              <w:t>Valstybės turto perdavimo patikėjimo teise ir savivaldybių nuosavybėn tvarkos aprašu, patvirtintu Lietuvos Respublikos Vyriausybės 2001 m. sausio 5 d. nutarimu Nr. 16 „Dėl Valstybės turto perdavimo patikėjimo teise ir savivaldybių nuosavybėn tvarkos aprašo patvirtinimo“, ir atsižvelgdama į tai, kad nuo 2024 m. sausio 1 d. pagal įsigaliosiančias naujas Lietuvos Respublikos žemės įstatymo ir kitų susijusių įstatymų redakcijas savivaldybėms perduodamos funkcijos žemės valdymo ir naudojimo srityje, siūlo perimti valdyti, naudoti ir disponuoti juo patikėjimo teise valstybės trumpalaikį materialųjį turtą</w:t>
            </w:r>
            <w:r w:rsidR="00551A52">
              <w:rPr>
                <w:i/>
                <w:lang w:val="lt-LT"/>
              </w:rPr>
              <w:t xml:space="preserve"> nurodytą sprendimo projekto priede</w:t>
            </w:r>
            <w:r w:rsidRPr="008C3CD8">
              <w:rPr>
                <w:i/>
                <w:lang w:val="lt-LT"/>
              </w:rPr>
              <w:t>. Reikalingas Savivaldybės tarybos sutikimas perimti valstybės turtą.</w:t>
            </w:r>
          </w:p>
        </w:tc>
      </w:tr>
      <w:tr w:rsidR="00A06D18" w:rsidRPr="008C3CD8" w14:paraId="5882645E" w14:textId="77777777">
        <w:tc>
          <w:tcPr>
            <w:tcW w:w="9864" w:type="dxa"/>
            <w:tcBorders>
              <w:top w:val="single" w:sz="4" w:space="0" w:color="000000"/>
              <w:left w:val="single" w:sz="4" w:space="0" w:color="000000"/>
              <w:bottom w:val="single" w:sz="4" w:space="0" w:color="000000"/>
              <w:right w:val="single" w:sz="4" w:space="0" w:color="000000"/>
            </w:tcBorders>
            <w:shd w:val="clear" w:color="auto" w:fill="auto"/>
          </w:tcPr>
          <w:p w14:paraId="15B193DE" w14:textId="77777777" w:rsidR="00A06D18" w:rsidRPr="008C3CD8" w:rsidRDefault="00A06D18">
            <w:pPr>
              <w:rPr>
                <w:lang w:val="lt-LT"/>
              </w:rPr>
            </w:pPr>
            <w:r w:rsidRPr="008C3CD8">
              <w:rPr>
                <w:b/>
                <w:bCs/>
                <w:i/>
                <w:iCs/>
                <w:lang w:val="lt-LT"/>
              </w:rPr>
              <w:t>3. Kokių pozityvių rezultatų laukiama.</w:t>
            </w:r>
          </w:p>
        </w:tc>
      </w:tr>
      <w:tr w:rsidR="00A06D18" w:rsidRPr="008C3CD8" w14:paraId="548CD158" w14:textId="77777777">
        <w:tc>
          <w:tcPr>
            <w:tcW w:w="9864" w:type="dxa"/>
            <w:tcBorders>
              <w:top w:val="single" w:sz="4" w:space="0" w:color="000000"/>
              <w:left w:val="single" w:sz="4" w:space="0" w:color="000000"/>
              <w:bottom w:val="single" w:sz="4" w:space="0" w:color="000000"/>
              <w:right w:val="single" w:sz="4" w:space="0" w:color="000000"/>
            </w:tcBorders>
            <w:shd w:val="clear" w:color="auto" w:fill="auto"/>
          </w:tcPr>
          <w:p w14:paraId="1D51573F" w14:textId="207FFDDA" w:rsidR="00A06D18" w:rsidRPr="008C3CD8" w:rsidRDefault="00FA0536" w:rsidP="008C3CD8">
            <w:pPr>
              <w:tabs>
                <w:tab w:val="left" w:pos="0"/>
              </w:tabs>
              <w:jc w:val="both"/>
              <w:rPr>
                <w:lang w:val="lt-LT"/>
              </w:rPr>
            </w:pPr>
            <w:r w:rsidRPr="008C3CD8">
              <w:rPr>
                <w:i/>
                <w:lang w:val="lt-LT"/>
              </w:rPr>
              <w:t>Šilutės rajono savivaldybei b</w:t>
            </w:r>
            <w:r w:rsidR="00CC728A" w:rsidRPr="008C3CD8">
              <w:rPr>
                <w:i/>
                <w:lang w:val="lt-LT"/>
              </w:rPr>
              <w:t>us pe</w:t>
            </w:r>
            <w:r w:rsidRPr="008C3CD8">
              <w:rPr>
                <w:i/>
                <w:lang w:val="lt-LT"/>
              </w:rPr>
              <w:t>rduo</w:t>
            </w:r>
            <w:r w:rsidR="00CC728A" w:rsidRPr="008C3CD8">
              <w:rPr>
                <w:i/>
                <w:lang w:val="lt-LT"/>
              </w:rPr>
              <w:t xml:space="preserve">tas turtas, reikalingas </w:t>
            </w:r>
            <w:r w:rsidR="008C3CD8" w:rsidRPr="008C3CD8">
              <w:rPr>
                <w:i/>
                <w:lang w:val="lt-LT"/>
              </w:rPr>
              <w:t>savivaldybėms perduodamoms  funkcijoms žemės valdymo ir naudojimo srityje</w:t>
            </w:r>
            <w:r w:rsidR="00780FFF">
              <w:rPr>
                <w:i/>
                <w:lang w:val="lt-LT"/>
              </w:rPr>
              <w:t xml:space="preserve"> vykdyti</w:t>
            </w:r>
            <w:r w:rsidR="008C3CD8" w:rsidRPr="008C3CD8">
              <w:rPr>
                <w:i/>
                <w:lang w:val="lt-LT"/>
              </w:rPr>
              <w:t>.</w:t>
            </w:r>
          </w:p>
        </w:tc>
      </w:tr>
      <w:tr w:rsidR="00A06D18" w:rsidRPr="008C3CD8" w14:paraId="1B04BBA8" w14:textId="77777777">
        <w:tc>
          <w:tcPr>
            <w:tcW w:w="9864" w:type="dxa"/>
            <w:tcBorders>
              <w:top w:val="single" w:sz="4" w:space="0" w:color="000000"/>
              <w:left w:val="single" w:sz="4" w:space="0" w:color="000000"/>
              <w:bottom w:val="single" w:sz="4" w:space="0" w:color="000000"/>
              <w:right w:val="single" w:sz="4" w:space="0" w:color="000000"/>
            </w:tcBorders>
            <w:shd w:val="clear" w:color="auto" w:fill="auto"/>
          </w:tcPr>
          <w:p w14:paraId="3948056B" w14:textId="77777777" w:rsidR="00A06D18" w:rsidRPr="008C3CD8" w:rsidRDefault="00A06D18">
            <w:pPr>
              <w:jc w:val="both"/>
              <w:rPr>
                <w:lang w:val="lt-LT"/>
              </w:rPr>
            </w:pPr>
            <w:r w:rsidRPr="008C3CD8">
              <w:rPr>
                <w:b/>
                <w:bCs/>
                <w:i/>
                <w:iCs/>
                <w:lang w:val="lt-LT"/>
              </w:rPr>
              <w:t>4. Galimos neigiamos priimto projekto pasekmės ir kokių priemonių reikėtų imtis, kad tokių pasekmių būtų išvengta.</w:t>
            </w:r>
          </w:p>
        </w:tc>
      </w:tr>
      <w:tr w:rsidR="00A06D18" w:rsidRPr="008C3CD8" w14:paraId="5124DD2F" w14:textId="77777777">
        <w:tc>
          <w:tcPr>
            <w:tcW w:w="9864" w:type="dxa"/>
            <w:tcBorders>
              <w:top w:val="single" w:sz="4" w:space="0" w:color="000000"/>
              <w:left w:val="single" w:sz="4" w:space="0" w:color="000000"/>
              <w:bottom w:val="single" w:sz="4" w:space="0" w:color="000000"/>
              <w:right w:val="single" w:sz="4" w:space="0" w:color="000000"/>
            </w:tcBorders>
            <w:shd w:val="clear" w:color="auto" w:fill="auto"/>
          </w:tcPr>
          <w:p w14:paraId="1F9FD115" w14:textId="02743049" w:rsidR="00A06D18" w:rsidRPr="008C3CD8" w:rsidRDefault="00A06D18">
            <w:pPr>
              <w:jc w:val="both"/>
              <w:rPr>
                <w:lang w:val="lt-LT"/>
              </w:rPr>
            </w:pPr>
            <w:r w:rsidRPr="008C3CD8">
              <w:rPr>
                <w:i/>
                <w:lang w:val="lt-LT"/>
              </w:rPr>
              <w:t>Nenumatoma</w:t>
            </w:r>
            <w:r w:rsidR="00780FFF">
              <w:rPr>
                <w:i/>
                <w:lang w:val="lt-LT"/>
              </w:rPr>
              <w:t>.</w:t>
            </w:r>
          </w:p>
        </w:tc>
      </w:tr>
      <w:tr w:rsidR="00A06D18" w:rsidRPr="008C3CD8" w14:paraId="33D26D66" w14:textId="77777777">
        <w:tc>
          <w:tcPr>
            <w:tcW w:w="9864" w:type="dxa"/>
            <w:tcBorders>
              <w:top w:val="single" w:sz="4" w:space="0" w:color="000000"/>
              <w:left w:val="single" w:sz="4" w:space="0" w:color="000000"/>
              <w:bottom w:val="single" w:sz="4" w:space="0" w:color="000000"/>
              <w:right w:val="single" w:sz="4" w:space="0" w:color="000000"/>
            </w:tcBorders>
            <w:shd w:val="clear" w:color="auto" w:fill="auto"/>
          </w:tcPr>
          <w:p w14:paraId="0E4623A7" w14:textId="77777777" w:rsidR="00A06D18" w:rsidRPr="008C3CD8" w:rsidRDefault="00A06D18">
            <w:pPr>
              <w:jc w:val="both"/>
              <w:rPr>
                <w:lang w:val="lt-LT"/>
              </w:rPr>
            </w:pPr>
            <w:r w:rsidRPr="008C3CD8">
              <w:rPr>
                <w:b/>
                <w:bCs/>
                <w:i/>
                <w:iCs/>
                <w:lang w:val="lt-LT"/>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A06D18" w:rsidRPr="008C3CD8" w14:paraId="7D720563" w14:textId="77777777">
        <w:tc>
          <w:tcPr>
            <w:tcW w:w="9864" w:type="dxa"/>
            <w:tcBorders>
              <w:top w:val="single" w:sz="4" w:space="0" w:color="000000"/>
              <w:left w:val="single" w:sz="4" w:space="0" w:color="000000"/>
              <w:bottom w:val="single" w:sz="4" w:space="0" w:color="000000"/>
              <w:right w:val="single" w:sz="4" w:space="0" w:color="000000"/>
            </w:tcBorders>
            <w:shd w:val="clear" w:color="auto" w:fill="auto"/>
          </w:tcPr>
          <w:p w14:paraId="2ABBB095" w14:textId="516051B7" w:rsidR="00A06D18" w:rsidRPr="008C3CD8" w:rsidRDefault="00F42D48" w:rsidP="002A6270">
            <w:pPr>
              <w:jc w:val="both"/>
              <w:rPr>
                <w:lang w:val="lt-LT"/>
              </w:rPr>
            </w:pPr>
            <w:r w:rsidRPr="00F42D48">
              <w:rPr>
                <w:i/>
                <w:lang w:val="lt-LT"/>
              </w:rPr>
              <w:lastRenderedPageBreak/>
              <w:t>Pripaž</w:t>
            </w:r>
            <w:r>
              <w:rPr>
                <w:i/>
                <w:lang w:val="lt-LT"/>
              </w:rPr>
              <w:t>įstamas</w:t>
            </w:r>
            <w:r w:rsidRPr="00F42D48">
              <w:rPr>
                <w:i/>
                <w:lang w:val="lt-LT"/>
              </w:rPr>
              <w:t xml:space="preserve"> netekusiu galios Savivaldybės tarybos 2023 m. spalio 26 d.  sprendim</w:t>
            </w:r>
            <w:r>
              <w:rPr>
                <w:i/>
                <w:lang w:val="lt-LT"/>
              </w:rPr>
              <w:t>as</w:t>
            </w:r>
            <w:r w:rsidRPr="00F42D48">
              <w:rPr>
                <w:i/>
                <w:lang w:val="lt-LT"/>
              </w:rPr>
              <w:t xml:space="preserve"> Nr. T1-147 „Dėl sutikimo perimti valstybės turtą iš Nacionalinės žemės tarnybos prie aplinkos ministerijos“</w:t>
            </w:r>
            <w:r w:rsidR="00A06D18" w:rsidRPr="008C3CD8">
              <w:rPr>
                <w:i/>
                <w:lang w:val="lt-LT"/>
              </w:rPr>
              <w:t>; Kolegijos ar mero priimamų aktų nereikia</w:t>
            </w:r>
            <w:r w:rsidR="00780FFF">
              <w:rPr>
                <w:i/>
                <w:lang w:val="lt-LT"/>
              </w:rPr>
              <w:t>.</w:t>
            </w:r>
          </w:p>
        </w:tc>
      </w:tr>
      <w:tr w:rsidR="00A06D18" w:rsidRPr="008C3CD8" w14:paraId="7E5E809A" w14:textId="77777777">
        <w:tc>
          <w:tcPr>
            <w:tcW w:w="9864" w:type="dxa"/>
            <w:tcBorders>
              <w:top w:val="single" w:sz="4" w:space="0" w:color="000000"/>
              <w:left w:val="single" w:sz="4" w:space="0" w:color="000000"/>
              <w:bottom w:val="single" w:sz="4" w:space="0" w:color="000000"/>
              <w:right w:val="single" w:sz="4" w:space="0" w:color="000000"/>
            </w:tcBorders>
            <w:shd w:val="clear" w:color="auto" w:fill="auto"/>
          </w:tcPr>
          <w:p w14:paraId="1A45AF30" w14:textId="77777777" w:rsidR="00A06D18" w:rsidRPr="008C3CD8" w:rsidRDefault="00A06D18">
            <w:pPr>
              <w:jc w:val="both"/>
              <w:rPr>
                <w:lang w:val="lt-LT"/>
              </w:rPr>
            </w:pPr>
            <w:r w:rsidRPr="008C3CD8">
              <w:rPr>
                <w:b/>
                <w:bCs/>
                <w:i/>
                <w:iCs/>
                <w:lang w:val="lt-LT"/>
              </w:rPr>
              <w:t>6. Jeigu reikia atlikti sprendimo projekto antikorupcinį vertinimą, sprendžia projekto rengėjas, atsižvelgdamas į Teisės aktų projektų antikorupcinio vertinimo taisykles.</w:t>
            </w:r>
          </w:p>
        </w:tc>
      </w:tr>
      <w:tr w:rsidR="00A06D18" w:rsidRPr="008C3CD8" w14:paraId="4E067111" w14:textId="77777777">
        <w:tc>
          <w:tcPr>
            <w:tcW w:w="9864" w:type="dxa"/>
            <w:tcBorders>
              <w:top w:val="single" w:sz="4" w:space="0" w:color="000000"/>
              <w:left w:val="single" w:sz="4" w:space="0" w:color="000000"/>
              <w:bottom w:val="single" w:sz="4" w:space="0" w:color="000000"/>
              <w:right w:val="single" w:sz="4" w:space="0" w:color="000000"/>
            </w:tcBorders>
            <w:shd w:val="clear" w:color="auto" w:fill="auto"/>
          </w:tcPr>
          <w:p w14:paraId="0A788EAE" w14:textId="77777777" w:rsidR="00A06D18" w:rsidRPr="008C3CD8" w:rsidRDefault="00162AF2">
            <w:pPr>
              <w:jc w:val="both"/>
              <w:rPr>
                <w:i/>
                <w:lang w:val="lt-LT"/>
              </w:rPr>
            </w:pPr>
            <w:hyperlink r:id="rId13" w:history="1">
              <w:r w:rsidR="00A06D18" w:rsidRPr="008C3CD8">
                <w:rPr>
                  <w:rStyle w:val="Hipersaitas"/>
                  <w:i/>
                  <w:color w:val="auto"/>
                  <w:u w:val="none"/>
                  <w:lang w:val="lt-LT"/>
                </w:rPr>
                <w:t>Ant</w:t>
              </w:r>
              <w:r w:rsidR="00D51CE6" w:rsidRPr="008C3CD8">
                <w:rPr>
                  <w:rStyle w:val="Hipersaitas"/>
                  <w:i/>
                  <w:color w:val="auto"/>
                  <w:u w:val="none"/>
                  <w:lang w:val="lt-LT"/>
                </w:rPr>
                <w:t xml:space="preserve">ikorupcinio vertinimo atlikti </w:t>
              </w:r>
              <w:r w:rsidR="00CC728A" w:rsidRPr="008C3CD8">
                <w:rPr>
                  <w:rStyle w:val="Hipersaitas"/>
                  <w:i/>
                  <w:color w:val="auto"/>
                  <w:u w:val="none"/>
                  <w:lang w:val="lt-LT"/>
                </w:rPr>
                <w:t>ne</w:t>
              </w:r>
              <w:r w:rsidR="00A06D18" w:rsidRPr="008C3CD8">
                <w:rPr>
                  <w:rStyle w:val="Hipersaitas"/>
                  <w:i/>
                  <w:color w:val="auto"/>
                  <w:u w:val="none"/>
                  <w:lang w:val="lt-LT"/>
                </w:rPr>
                <w:t>reikia.</w:t>
              </w:r>
            </w:hyperlink>
          </w:p>
        </w:tc>
      </w:tr>
      <w:tr w:rsidR="00A06D18" w:rsidRPr="008C3CD8" w14:paraId="0D61C553" w14:textId="77777777">
        <w:tc>
          <w:tcPr>
            <w:tcW w:w="9864" w:type="dxa"/>
            <w:tcBorders>
              <w:top w:val="single" w:sz="4" w:space="0" w:color="000000"/>
              <w:left w:val="single" w:sz="4" w:space="0" w:color="000000"/>
              <w:bottom w:val="single" w:sz="4" w:space="0" w:color="000000"/>
              <w:right w:val="single" w:sz="4" w:space="0" w:color="000000"/>
            </w:tcBorders>
            <w:shd w:val="clear" w:color="auto" w:fill="auto"/>
          </w:tcPr>
          <w:p w14:paraId="682C7A6E" w14:textId="77777777" w:rsidR="00A06D18" w:rsidRPr="008C3CD8" w:rsidRDefault="00A06D18">
            <w:pPr>
              <w:rPr>
                <w:lang w:val="lt-LT"/>
              </w:rPr>
            </w:pPr>
            <w:r w:rsidRPr="008C3CD8">
              <w:rPr>
                <w:b/>
                <w:bCs/>
                <w:i/>
                <w:iCs/>
                <w:lang w:val="lt-LT"/>
              </w:rPr>
              <w:t>7. Projekto rengimo metu gauti specialistų vertinimai ir išvados, ekonominiai apskaičiavimai (sąmatos) ir konkretūs finansavimo šaltiniai.</w:t>
            </w:r>
          </w:p>
        </w:tc>
      </w:tr>
      <w:tr w:rsidR="00A06D18" w:rsidRPr="008C3CD8" w14:paraId="5BB59EC0" w14:textId="77777777">
        <w:tc>
          <w:tcPr>
            <w:tcW w:w="9864" w:type="dxa"/>
            <w:tcBorders>
              <w:top w:val="single" w:sz="4" w:space="0" w:color="000000"/>
              <w:left w:val="single" w:sz="4" w:space="0" w:color="000000"/>
              <w:bottom w:val="single" w:sz="4" w:space="0" w:color="000000"/>
              <w:right w:val="single" w:sz="4" w:space="0" w:color="000000"/>
            </w:tcBorders>
            <w:shd w:val="clear" w:color="auto" w:fill="auto"/>
          </w:tcPr>
          <w:p w14:paraId="01B97C75" w14:textId="77777777" w:rsidR="00A06D18" w:rsidRDefault="008C3CD8" w:rsidP="00F31E3E">
            <w:pPr>
              <w:jc w:val="both"/>
              <w:rPr>
                <w:i/>
                <w:lang w:val="lt-LT"/>
              </w:rPr>
            </w:pPr>
            <w:r w:rsidRPr="008C3CD8">
              <w:rPr>
                <w:i/>
                <w:lang w:val="lt-LT"/>
              </w:rPr>
              <w:t>Nacionalinės žemės tarnybos prie Aplink</w:t>
            </w:r>
            <w:r w:rsidR="00E54524">
              <w:rPr>
                <w:i/>
                <w:lang w:val="lt-LT"/>
              </w:rPr>
              <w:t>os ministerijos 2023-09-27 raštas</w:t>
            </w:r>
            <w:r w:rsidRPr="008C3CD8">
              <w:rPr>
                <w:i/>
                <w:lang w:val="lt-LT"/>
              </w:rPr>
              <w:t xml:space="preserve"> Nr. 1SD-1825-(13.8 E.) </w:t>
            </w:r>
            <w:r w:rsidR="00551A52">
              <w:rPr>
                <w:i/>
                <w:lang w:val="lt-LT"/>
              </w:rPr>
              <w:t>„</w:t>
            </w:r>
            <w:r w:rsidRPr="008C3CD8">
              <w:rPr>
                <w:i/>
                <w:lang w:val="lt-LT"/>
              </w:rPr>
              <w:t>Dėl siūlymo perimti valstybės turtą valdyti, naudoti ir disponuoti juo patikėjimo teise”</w:t>
            </w:r>
            <w:r w:rsidR="00551A52">
              <w:rPr>
                <w:i/>
                <w:lang w:val="lt-LT"/>
              </w:rPr>
              <w:t>.</w:t>
            </w:r>
          </w:p>
          <w:p w14:paraId="7ADBC230" w14:textId="0873418B" w:rsidR="000B4360" w:rsidRPr="008C3CD8" w:rsidRDefault="000B4360" w:rsidP="00F31E3E">
            <w:pPr>
              <w:jc w:val="both"/>
              <w:rPr>
                <w:i/>
                <w:lang w:val="lt-LT"/>
              </w:rPr>
            </w:pPr>
            <w:r w:rsidRPr="008C3CD8">
              <w:rPr>
                <w:i/>
                <w:lang w:val="lt-LT"/>
              </w:rPr>
              <w:t>Nacionalinės žemės tarnybos prie Aplink</w:t>
            </w:r>
            <w:r>
              <w:rPr>
                <w:i/>
                <w:lang w:val="lt-LT"/>
              </w:rPr>
              <w:t>os ministerijos</w:t>
            </w:r>
            <w:r>
              <w:rPr>
                <w:i/>
                <w:lang w:val="lt-LT"/>
              </w:rPr>
              <w:t xml:space="preserve"> 2024-01-11 elektroninis </w:t>
            </w:r>
            <w:r w:rsidR="00F51892">
              <w:rPr>
                <w:i/>
                <w:lang w:val="lt-LT"/>
              </w:rPr>
              <w:t>pranešimas</w:t>
            </w:r>
            <w:bookmarkStart w:id="0" w:name="_GoBack"/>
            <w:bookmarkEnd w:id="0"/>
            <w:r>
              <w:rPr>
                <w:i/>
                <w:lang w:val="lt-LT"/>
              </w:rPr>
              <w:t>.</w:t>
            </w:r>
          </w:p>
        </w:tc>
      </w:tr>
      <w:tr w:rsidR="00A06D18" w:rsidRPr="008C3CD8" w14:paraId="23401F51" w14:textId="77777777">
        <w:tc>
          <w:tcPr>
            <w:tcW w:w="9864" w:type="dxa"/>
            <w:tcBorders>
              <w:top w:val="single" w:sz="4" w:space="0" w:color="000000"/>
              <w:left w:val="single" w:sz="4" w:space="0" w:color="000000"/>
              <w:bottom w:val="single" w:sz="4" w:space="0" w:color="000000"/>
              <w:right w:val="single" w:sz="4" w:space="0" w:color="000000"/>
            </w:tcBorders>
            <w:shd w:val="clear" w:color="auto" w:fill="auto"/>
          </w:tcPr>
          <w:p w14:paraId="61981A91" w14:textId="77777777" w:rsidR="00A06D18" w:rsidRPr="008C3CD8" w:rsidRDefault="00A06D18">
            <w:pPr>
              <w:rPr>
                <w:lang w:val="lt-LT"/>
              </w:rPr>
            </w:pPr>
            <w:r w:rsidRPr="008C3CD8">
              <w:rPr>
                <w:b/>
                <w:bCs/>
                <w:i/>
                <w:iCs/>
                <w:lang w:val="lt-LT"/>
              </w:rPr>
              <w:t>8. Projekto autorius ar autorių grupė.</w:t>
            </w:r>
          </w:p>
        </w:tc>
      </w:tr>
      <w:tr w:rsidR="00A06D18" w:rsidRPr="008C3CD8" w14:paraId="4D700853" w14:textId="77777777">
        <w:tc>
          <w:tcPr>
            <w:tcW w:w="9864" w:type="dxa"/>
            <w:tcBorders>
              <w:top w:val="single" w:sz="4" w:space="0" w:color="000000"/>
              <w:left w:val="single" w:sz="4" w:space="0" w:color="000000"/>
              <w:bottom w:val="single" w:sz="4" w:space="0" w:color="000000"/>
              <w:right w:val="single" w:sz="4" w:space="0" w:color="000000"/>
            </w:tcBorders>
            <w:shd w:val="clear" w:color="auto" w:fill="auto"/>
          </w:tcPr>
          <w:p w14:paraId="6DFE3CD1" w14:textId="77777777" w:rsidR="00A06D18" w:rsidRPr="008C3CD8" w:rsidRDefault="00A06D18" w:rsidP="008C3CD8">
            <w:pPr>
              <w:jc w:val="both"/>
              <w:rPr>
                <w:lang w:val="lt-LT"/>
              </w:rPr>
            </w:pPr>
            <w:r w:rsidRPr="008C3CD8">
              <w:rPr>
                <w:i/>
                <w:lang w:val="lt-LT"/>
              </w:rPr>
              <w:t xml:space="preserve"> Daiva Thumat, Ūkio skyriaus vyriausioji specialistė.</w:t>
            </w:r>
          </w:p>
        </w:tc>
      </w:tr>
      <w:tr w:rsidR="00A06D18" w:rsidRPr="008C3CD8" w14:paraId="2EAF339A" w14:textId="77777777">
        <w:tc>
          <w:tcPr>
            <w:tcW w:w="9864" w:type="dxa"/>
            <w:tcBorders>
              <w:top w:val="single" w:sz="4" w:space="0" w:color="000000"/>
              <w:left w:val="single" w:sz="4" w:space="0" w:color="000000"/>
              <w:bottom w:val="single" w:sz="4" w:space="0" w:color="000000"/>
              <w:right w:val="single" w:sz="4" w:space="0" w:color="000000"/>
            </w:tcBorders>
            <w:shd w:val="clear" w:color="auto" w:fill="auto"/>
          </w:tcPr>
          <w:p w14:paraId="5DFC2F4B" w14:textId="77777777" w:rsidR="00A06D18" w:rsidRPr="008C3CD8" w:rsidRDefault="00A06D18">
            <w:pPr>
              <w:rPr>
                <w:lang w:val="lt-LT"/>
              </w:rPr>
            </w:pPr>
            <w:r w:rsidRPr="008C3CD8">
              <w:rPr>
                <w:b/>
                <w:bCs/>
                <w:i/>
                <w:iCs/>
                <w:lang w:val="lt-LT"/>
              </w:rPr>
              <w:t>9. Reikšminiai projekto žodžiai, kurių reikia šiam projektui įtraukti į kompiuterinę paieškos sistemą.</w:t>
            </w:r>
          </w:p>
        </w:tc>
      </w:tr>
      <w:tr w:rsidR="00A06D18" w:rsidRPr="008C3CD8" w14:paraId="58C75E43" w14:textId="77777777">
        <w:tc>
          <w:tcPr>
            <w:tcW w:w="9864" w:type="dxa"/>
            <w:tcBorders>
              <w:top w:val="single" w:sz="4" w:space="0" w:color="000000"/>
              <w:left w:val="single" w:sz="4" w:space="0" w:color="000000"/>
              <w:bottom w:val="single" w:sz="4" w:space="0" w:color="000000"/>
              <w:right w:val="single" w:sz="4" w:space="0" w:color="000000"/>
            </w:tcBorders>
            <w:shd w:val="clear" w:color="auto" w:fill="auto"/>
          </w:tcPr>
          <w:p w14:paraId="125B6F3E" w14:textId="77777777" w:rsidR="00A06D18" w:rsidRPr="008C3CD8" w:rsidRDefault="008C3CD8" w:rsidP="00F27C53">
            <w:pPr>
              <w:tabs>
                <w:tab w:val="left" w:pos="0"/>
              </w:tabs>
              <w:jc w:val="both"/>
              <w:rPr>
                <w:lang w:val="lt-LT"/>
              </w:rPr>
            </w:pPr>
            <w:r w:rsidRPr="008C3CD8">
              <w:rPr>
                <w:i/>
                <w:lang w:val="lt-LT"/>
              </w:rPr>
              <w:t>Nacionalinės žemės tarnybos prie Aplinkos ministerijos patikėjimo teise valdomą turtą; perimti Šilutės rajono savivaldybei patikėjimo teise valdyti, naudoti ir disponuoti juo valstybinei.</w:t>
            </w:r>
          </w:p>
        </w:tc>
      </w:tr>
      <w:tr w:rsidR="00A06D18" w:rsidRPr="008C3CD8" w14:paraId="5ECF5C85" w14:textId="77777777">
        <w:tc>
          <w:tcPr>
            <w:tcW w:w="9864" w:type="dxa"/>
            <w:tcBorders>
              <w:top w:val="single" w:sz="4" w:space="0" w:color="000000"/>
              <w:left w:val="single" w:sz="4" w:space="0" w:color="000000"/>
              <w:bottom w:val="single" w:sz="4" w:space="0" w:color="000000"/>
              <w:right w:val="single" w:sz="4" w:space="0" w:color="000000"/>
            </w:tcBorders>
            <w:shd w:val="clear" w:color="auto" w:fill="auto"/>
          </w:tcPr>
          <w:p w14:paraId="737807C7" w14:textId="77777777" w:rsidR="00A06D18" w:rsidRPr="008C3CD8" w:rsidRDefault="00A06D18">
            <w:pPr>
              <w:rPr>
                <w:lang w:val="lt-LT"/>
              </w:rPr>
            </w:pPr>
            <w:r w:rsidRPr="008C3CD8">
              <w:rPr>
                <w:b/>
                <w:bCs/>
                <w:i/>
                <w:iCs/>
                <w:lang w:val="lt-LT"/>
              </w:rPr>
              <w:t>10. Kiti, autorių nuomone, reikalingi pagrindimai ir paaiškinimai.</w:t>
            </w:r>
          </w:p>
        </w:tc>
      </w:tr>
      <w:tr w:rsidR="00A06D18" w:rsidRPr="008C3CD8" w14:paraId="01DF17C1" w14:textId="77777777">
        <w:trPr>
          <w:trHeight w:val="253"/>
        </w:trPr>
        <w:tc>
          <w:tcPr>
            <w:tcW w:w="9864" w:type="dxa"/>
            <w:tcBorders>
              <w:top w:val="single" w:sz="4" w:space="0" w:color="000000"/>
              <w:left w:val="single" w:sz="4" w:space="0" w:color="000000"/>
              <w:bottom w:val="single" w:sz="4" w:space="0" w:color="000000"/>
              <w:right w:val="single" w:sz="4" w:space="0" w:color="000000"/>
            </w:tcBorders>
            <w:shd w:val="clear" w:color="auto" w:fill="auto"/>
          </w:tcPr>
          <w:p w14:paraId="541D44A4" w14:textId="77777777" w:rsidR="00A06D18" w:rsidRPr="008C3CD8" w:rsidRDefault="008C3CD8" w:rsidP="008C3CD8">
            <w:pPr>
              <w:jc w:val="both"/>
              <w:rPr>
                <w:lang w:val="lt-LT"/>
              </w:rPr>
            </w:pPr>
            <w:r w:rsidRPr="008C3CD8">
              <w:rPr>
                <w:i/>
                <w:lang w:val="lt-LT"/>
              </w:rPr>
              <w:t>Papildoma medžiaga pridedama.</w:t>
            </w:r>
          </w:p>
        </w:tc>
      </w:tr>
    </w:tbl>
    <w:p w14:paraId="669F0839" w14:textId="77777777" w:rsidR="00902EE6" w:rsidRPr="008C3CD8" w:rsidRDefault="00902EE6" w:rsidP="00077A92">
      <w:pPr>
        <w:rPr>
          <w:i/>
          <w:lang w:val="lt-LT"/>
        </w:rPr>
      </w:pPr>
    </w:p>
    <w:p w14:paraId="7E0B6CFD" w14:textId="77777777" w:rsidR="008C3CD8" w:rsidRPr="008C3CD8" w:rsidRDefault="008C3CD8">
      <w:pPr>
        <w:rPr>
          <w:i/>
          <w:lang w:val="lt-LT"/>
        </w:rPr>
      </w:pPr>
    </w:p>
    <w:p w14:paraId="1761278A" w14:textId="77777777" w:rsidR="008C3CD8" w:rsidRPr="008C3CD8" w:rsidRDefault="008C3CD8">
      <w:pPr>
        <w:rPr>
          <w:i/>
          <w:lang w:val="lt-LT"/>
        </w:rPr>
      </w:pPr>
    </w:p>
    <w:p w14:paraId="053695E7" w14:textId="77777777" w:rsidR="00902EE6" w:rsidRPr="008C3CD8" w:rsidRDefault="00077A92">
      <w:pPr>
        <w:rPr>
          <w:lang w:val="lt-LT"/>
        </w:rPr>
      </w:pPr>
      <w:r w:rsidRPr="008C3CD8">
        <w:rPr>
          <w:i/>
          <w:lang w:val="lt-LT"/>
        </w:rPr>
        <w:t xml:space="preserve">Ūkio skyriaus vyriausioji specialistė    </w:t>
      </w:r>
      <w:r w:rsidRPr="008C3CD8">
        <w:rPr>
          <w:i/>
          <w:lang w:val="lt-LT"/>
        </w:rPr>
        <w:tab/>
      </w:r>
      <w:r w:rsidRPr="008C3CD8">
        <w:rPr>
          <w:i/>
          <w:lang w:val="lt-LT"/>
        </w:rPr>
        <w:tab/>
      </w:r>
      <w:r w:rsidR="00E54524">
        <w:rPr>
          <w:i/>
          <w:lang w:val="lt-LT"/>
        </w:rPr>
        <w:tab/>
      </w:r>
      <w:r w:rsidR="00E54524">
        <w:rPr>
          <w:i/>
          <w:lang w:val="lt-LT"/>
        </w:rPr>
        <w:tab/>
        <w:t xml:space="preserve">        </w:t>
      </w:r>
      <w:r w:rsidRPr="008C3CD8">
        <w:rPr>
          <w:i/>
          <w:lang w:val="lt-LT"/>
        </w:rPr>
        <w:t>Daiva Thumat</w:t>
      </w:r>
    </w:p>
    <w:sectPr w:rsidR="00902EE6" w:rsidRPr="008C3CD8">
      <w:footerReference w:type="default" r:id="rId14"/>
      <w:pgSz w:w="11906" w:h="16838"/>
      <w:pgMar w:top="1134" w:right="567" w:bottom="1134" w:left="1701" w:header="567" w:footer="567" w:gutter="0"/>
      <w:cols w:space="1296"/>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F15FA6" w14:textId="77777777" w:rsidR="00162AF2" w:rsidRDefault="00162AF2">
      <w:r>
        <w:separator/>
      </w:r>
    </w:p>
  </w:endnote>
  <w:endnote w:type="continuationSeparator" w:id="0">
    <w:p w14:paraId="1128A22A" w14:textId="77777777" w:rsidR="00162AF2" w:rsidRDefault="00162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1F190" w14:textId="77777777" w:rsidR="00A06D18" w:rsidRDefault="00A06D18">
    <w:pPr>
      <w:pStyle w:val="Antrats"/>
      <w:jc w:val="right"/>
      <w:rPr>
        <w:sz w:val="16"/>
        <w:szCs w:val="16"/>
      </w:rPr>
    </w:pPr>
  </w:p>
  <w:p w14:paraId="368CE1AD" w14:textId="77777777" w:rsidR="00A06D18" w:rsidRDefault="00A06D18">
    <w:pPr>
      <w:pStyle w:val="Porat"/>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5EFA20" w14:textId="77777777" w:rsidR="00162AF2" w:rsidRDefault="00162AF2">
      <w:r>
        <w:separator/>
      </w:r>
    </w:p>
  </w:footnote>
  <w:footnote w:type="continuationSeparator" w:id="0">
    <w:p w14:paraId="3C5B6DBF" w14:textId="77777777" w:rsidR="00162AF2" w:rsidRDefault="00162A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9C36BA1"/>
    <w:multiLevelType w:val="multilevel"/>
    <w:tmpl w:val="76C0348E"/>
    <w:lvl w:ilvl="0">
      <w:start w:val="1"/>
      <w:numFmt w:val="decimal"/>
      <w:lvlText w:val="%1."/>
      <w:lvlJc w:val="left"/>
      <w:pPr>
        <w:ind w:left="720" w:firstLine="0"/>
      </w:pPr>
    </w:lvl>
    <w:lvl w:ilvl="1">
      <w:start w:val="1"/>
      <w:numFmt w:val="lowerLetter"/>
      <w:lvlText w:val="%2."/>
      <w:lvlJc w:val="left"/>
      <w:pPr>
        <w:ind w:left="1440" w:firstLine="0"/>
      </w:pPr>
    </w:lvl>
    <w:lvl w:ilvl="2">
      <w:start w:val="1"/>
      <w:numFmt w:val="lowerRoman"/>
      <w:lvlText w:val="%3."/>
      <w:lvlJc w:val="right"/>
      <w:pPr>
        <w:ind w:left="2160" w:firstLine="0"/>
      </w:pPr>
    </w:lvl>
    <w:lvl w:ilvl="3">
      <w:start w:val="1"/>
      <w:numFmt w:val="decimal"/>
      <w:lvlText w:val="%4."/>
      <w:lvlJc w:val="left"/>
      <w:pPr>
        <w:ind w:left="2880" w:firstLine="0"/>
      </w:pPr>
    </w:lvl>
    <w:lvl w:ilvl="4">
      <w:start w:val="1"/>
      <w:numFmt w:val="lowerLetter"/>
      <w:lvlText w:val="%5."/>
      <w:lvlJc w:val="left"/>
      <w:pPr>
        <w:ind w:left="3600" w:firstLine="0"/>
      </w:pPr>
    </w:lvl>
    <w:lvl w:ilvl="5">
      <w:start w:val="1"/>
      <w:numFmt w:val="lowerRoman"/>
      <w:lvlText w:val="%6."/>
      <w:lvlJc w:val="right"/>
      <w:pPr>
        <w:ind w:left="4320" w:firstLine="0"/>
      </w:pPr>
    </w:lvl>
    <w:lvl w:ilvl="6">
      <w:start w:val="1"/>
      <w:numFmt w:val="decimal"/>
      <w:lvlText w:val="%7."/>
      <w:lvlJc w:val="left"/>
      <w:pPr>
        <w:ind w:left="5040" w:firstLine="0"/>
      </w:pPr>
    </w:lvl>
    <w:lvl w:ilvl="7">
      <w:start w:val="1"/>
      <w:numFmt w:val="lowerLetter"/>
      <w:lvlText w:val="%8."/>
      <w:lvlJc w:val="left"/>
      <w:pPr>
        <w:ind w:left="5760" w:firstLine="0"/>
      </w:pPr>
    </w:lvl>
    <w:lvl w:ilvl="8">
      <w:start w:val="1"/>
      <w:numFmt w:val="lowerRoman"/>
      <w:lvlText w:val="%9."/>
      <w:lvlJc w:val="right"/>
      <w:pPr>
        <w:ind w:left="648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A92"/>
    <w:rsid w:val="00077A92"/>
    <w:rsid w:val="000B4360"/>
    <w:rsid w:val="00162AF2"/>
    <w:rsid w:val="0016795F"/>
    <w:rsid w:val="0021220B"/>
    <w:rsid w:val="00282230"/>
    <w:rsid w:val="002A6270"/>
    <w:rsid w:val="00321597"/>
    <w:rsid w:val="00377E9B"/>
    <w:rsid w:val="00386709"/>
    <w:rsid w:val="0040373C"/>
    <w:rsid w:val="004A156B"/>
    <w:rsid w:val="004D3CB1"/>
    <w:rsid w:val="004F2C23"/>
    <w:rsid w:val="005512F2"/>
    <w:rsid w:val="00551A52"/>
    <w:rsid w:val="005769AE"/>
    <w:rsid w:val="005823E6"/>
    <w:rsid w:val="005F5F1E"/>
    <w:rsid w:val="006364BB"/>
    <w:rsid w:val="006C6A59"/>
    <w:rsid w:val="00761EE4"/>
    <w:rsid w:val="00763DF5"/>
    <w:rsid w:val="00780FFF"/>
    <w:rsid w:val="007D7B0B"/>
    <w:rsid w:val="008C3CD8"/>
    <w:rsid w:val="00902EE6"/>
    <w:rsid w:val="00975E0A"/>
    <w:rsid w:val="00A06D18"/>
    <w:rsid w:val="00A13E30"/>
    <w:rsid w:val="00AB42EC"/>
    <w:rsid w:val="00AF6798"/>
    <w:rsid w:val="00CC728A"/>
    <w:rsid w:val="00D50B83"/>
    <w:rsid w:val="00D51CE6"/>
    <w:rsid w:val="00D93812"/>
    <w:rsid w:val="00E54524"/>
    <w:rsid w:val="00F27C53"/>
    <w:rsid w:val="00F31E3E"/>
    <w:rsid w:val="00F42D48"/>
    <w:rsid w:val="00F51892"/>
    <w:rsid w:val="00FA0536"/>
    <w:rsid w:val="00FF68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53C0115"/>
  <w15:chartTrackingRefBased/>
  <w15:docId w15:val="{2F5ACBA2-900C-4FE6-98D6-50EBCBE91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sz w:val="24"/>
      <w:szCs w:val="24"/>
      <w:lang w:val="en-GB" w:eastAsia="zh-CN"/>
    </w:rPr>
  </w:style>
  <w:style w:type="paragraph" w:styleId="Antrat2">
    <w:name w:val="heading 2"/>
    <w:basedOn w:val="prastasis"/>
    <w:next w:val="prastasis"/>
    <w:qFormat/>
    <w:pPr>
      <w:keepNext/>
      <w:numPr>
        <w:ilvl w:val="1"/>
        <w:numId w:val="1"/>
      </w:numPr>
      <w:jc w:val="center"/>
      <w:outlineLvl w:val="1"/>
    </w:pPr>
    <w:rPr>
      <w:b/>
      <w:sz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style>
  <w:style w:type="character" w:customStyle="1" w:styleId="Antrat2Diagrama">
    <w:name w:val="Antraštė 2 Diagrama"/>
    <w:rPr>
      <w:rFonts w:ascii="Times New Roman" w:eastAsia="Times New Roman" w:hAnsi="Times New Roman" w:cs="Times New Roman"/>
      <w:b/>
      <w:szCs w:val="24"/>
    </w:rPr>
  </w:style>
  <w:style w:type="character" w:customStyle="1" w:styleId="PoratDiagrama">
    <w:name w:val="Poraštė Diagrama"/>
    <w:rPr>
      <w:rFonts w:ascii="TimesLT" w:eastAsia="Times New Roman" w:hAnsi="TimesLT" w:cs="Times New Roman"/>
      <w:sz w:val="24"/>
      <w:szCs w:val="20"/>
      <w:lang w:val="en-GB"/>
    </w:rPr>
  </w:style>
  <w:style w:type="character" w:customStyle="1" w:styleId="PavadinimasDiagrama">
    <w:name w:val="Pavadinimas Diagrama"/>
    <w:rPr>
      <w:rFonts w:ascii="Times New Roman" w:eastAsia="Times New Roman" w:hAnsi="Times New Roman" w:cs="Times New Roman"/>
      <w:b/>
      <w:sz w:val="28"/>
      <w:szCs w:val="20"/>
    </w:rPr>
  </w:style>
  <w:style w:type="character" w:styleId="Hipersaitas">
    <w:name w:val="Hyperlink"/>
    <w:rPr>
      <w:color w:val="0000FF"/>
      <w:u w:val="single"/>
    </w:rPr>
  </w:style>
  <w:style w:type="character" w:customStyle="1" w:styleId="AntratsDiagrama">
    <w:name w:val="Antraštės Diagrama"/>
    <w:rPr>
      <w:rFonts w:ascii="Times New Roman" w:eastAsia="Times New Roman" w:hAnsi="Times New Roman" w:cs="Times New Roman"/>
      <w:sz w:val="24"/>
      <w:szCs w:val="24"/>
      <w:lang w:val="en-GB"/>
    </w:rPr>
  </w:style>
  <w:style w:type="character" w:styleId="Perirtashipersaitas">
    <w:name w:val="FollowedHyperlink"/>
    <w:rPr>
      <w:color w:val="954F72"/>
      <w:u w:val="single"/>
    </w:rPr>
  </w:style>
  <w:style w:type="character" w:customStyle="1" w:styleId="DebesliotekstasDiagrama">
    <w:name w:val="Debesėlio tekstas Diagrama"/>
    <w:rPr>
      <w:rFonts w:ascii="Segoe UI" w:eastAsia="Times New Roman" w:hAnsi="Segoe UI" w:cs="Segoe UI"/>
      <w:sz w:val="18"/>
      <w:szCs w:val="18"/>
      <w:lang w:val="en-GB"/>
    </w:rPr>
  </w:style>
  <w:style w:type="paragraph" w:customStyle="1" w:styleId="Antrat1">
    <w:name w:val="Antraštė1"/>
    <w:basedOn w:val="prastasis"/>
    <w:next w:val="Pagrindinistekstas"/>
    <w:pPr>
      <w:overflowPunct w:val="0"/>
      <w:autoSpaceDE w:val="0"/>
      <w:jc w:val="center"/>
    </w:pPr>
    <w:rPr>
      <w:b/>
      <w:sz w:val="28"/>
      <w:szCs w:val="20"/>
      <w:lang w:val="lt-LT"/>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Rodykl">
    <w:name w:val="Rodyklė"/>
    <w:basedOn w:val="prastasis"/>
    <w:pPr>
      <w:suppressLineNumbers/>
    </w:pPr>
    <w:rPr>
      <w:rFonts w:cs="Arial"/>
    </w:rPr>
  </w:style>
  <w:style w:type="paragraph" w:styleId="Porat">
    <w:name w:val="footer"/>
    <w:basedOn w:val="prastasis"/>
    <w:rPr>
      <w:rFonts w:ascii="TimesLT" w:hAnsi="TimesLT" w:cs="TimesLT"/>
      <w:szCs w:val="20"/>
    </w:rPr>
  </w:style>
  <w:style w:type="paragraph" w:styleId="Antrats">
    <w:name w:val="header"/>
    <w:basedOn w:val="prastasis"/>
  </w:style>
  <w:style w:type="paragraph" w:styleId="Debesliotekstas">
    <w:name w:val="Balloon Text"/>
    <w:basedOn w:val="prastasis"/>
    <w:rPr>
      <w:rFonts w:ascii="Segoe UI" w:hAnsi="Segoe UI" w:cs="Segoe UI"/>
      <w:sz w:val="18"/>
      <w:szCs w:val="18"/>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Betarp">
    <w:name w:val="No Spacing"/>
    <w:uiPriority w:val="1"/>
    <w:qFormat/>
    <w:rsid w:val="00A13E30"/>
    <w:rPr>
      <w:sz w:val="22"/>
      <w:lang w:val="en-US" w:eastAsia="en-US"/>
    </w:rPr>
  </w:style>
  <w:style w:type="paragraph" w:styleId="Sraopastraipa">
    <w:name w:val="List Paragraph"/>
    <w:basedOn w:val="prastasis"/>
    <w:uiPriority w:val="34"/>
    <w:qFormat/>
    <w:rsid w:val="00975E0A"/>
    <w:pPr>
      <w:suppressAutoHyphens w:val="0"/>
      <w:ind w:left="720"/>
      <w:contextualSpacing/>
    </w:pPr>
    <w:rPr>
      <w:lang w:val="lt-LT" w:eastAsia="en-US"/>
    </w:rPr>
  </w:style>
  <w:style w:type="table" w:styleId="Lentelstinklelis">
    <w:name w:val="Table Grid"/>
    <w:basedOn w:val="prastojilentel"/>
    <w:uiPriority w:val="39"/>
    <w:rsid w:val="00763D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780FFF"/>
    <w:rPr>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D0CD0966D67F/asr" TargetMode="External"/><Relationship Id="rId13" Type="http://schemas.openxmlformats.org/officeDocument/2006/relationships/hyperlink" Target="file:///\\192.168.0.28\projektai$\Tarybos_projektai_2011-2019\2020%20metai\vasario%2027%20d\TUR02Antikor.vert.paz.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t/legalAct/TAR.0B5A61B0B28D/as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TAR.D5496D69DF98/as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tar.lt/portal/lt/legalAct/TAR.D0CD0966D67F/asr" TargetMode="External"/><Relationship Id="rId4" Type="http://schemas.openxmlformats.org/officeDocument/2006/relationships/settings" Target="settings.xml"/><Relationship Id="rId9" Type="http://schemas.openxmlformats.org/officeDocument/2006/relationships/hyperlink" Target="https://www.e-tar.lt/portal/lt/legalAct/TAR.D0CD0966D67F/asr"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9166D6A-2392-4289-B10E-AFCEF1710819}">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58F8F-8465-46BC-B618-C19292B14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3592</Words>
  <Characters>2048</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5629</CharactersWithSpaces>
  <SharedDoc>false</SharedDoc>
  <HLinks>
    <vt:vector size="30" baseType="variant">
      <vt:variant>
        <vt:i4>65536</vt:i4>
      </vt:variant>
      <vt:variant>
        <vt:i4>12</vt:i4>
      </vt:variant>
      <vt:variant>
        <vt:i4>0</vt:i4>
      </vt:variant>
      <vt:variant>
        <vt:i4>5</vt:i4>
      </vt:variant>
      <vt:variant>
        <vt:lpwstr>TUR02priedas2.pdf</vt:lpwstr>
      </vt:variant>
      <vt:variant>
        <vt:lpwstr/>
      </vt:variant>
      <vt:variant>
        <vt:i4>65539</vt:i4>
      </vt:variant>
      <vt:variant>
        <vt:i4>9</vt:i4>
      </vt:variant>
      <vt:variant>
        <vt:i4>0</vt:i4>
      </vt:variant>
      <vt:variant>
        <vt:i4>5</vt:i4>
      </vt:variant>
      <vt:variant>
        <vt:lpwstr>TUR02priedas1.pdf</vt:lpwstr>
      </vt:variant>
      <vt:variant>
        <vt:lpwstr/>
      </vt:variant>
      <vt:variant>
        <vt:i4>7012415</vt:i4>
      </vt:variant>
      <vt:variant>
        <vt:i4>6</vt:i4>
      </vt:variant>
      <vt:variant>
        <vt:i4>0</vt:i4>
      </vt:variant>
      <vt:variant>
        <vt:i4>5</vt:i4>
      </vt:variant>
      <vt:variant>
        <vt:lpwstr>http://www3.lrs.lt/pls/inter3/dokpaieska.showdoc_l?p_id=453671</vt:lpwstr>
      </vt:variant>
      <vt:variant>
        <vt:lpwstr/>
      </vt:variant>
      <vt:variant>
        <vt:i4>7012410</vt:i4>
      </vt:variant>
      <vt:variant>
        <vt:i4>3</vt:i4>
      </vt:variant>
      <vt:variant>
        <vt:i4>0</vt:i4>
      </vt:variant>
      <vt:variant>
        <vt:i4>5</vt:i4>
      </vt:variant>
      <vt:variant>
        <vt:lpwstr>http://www3.lrs.lt/pls/inter3/dokpaieska.showdoc_l?p_id=454354</vt:lpwstr>
      </vt:variant>
      <vt:variant>
        <vt:lpwstr/>
      </vt:variant>
      <vt:variant>
        <vt:i4>8323191</vt:i4>
      </vt:variant>
      <vt:variant>
        <vt:i4>0</vt:i4>
      </vt:variant>
      <vt:variant>
        <vt:i4>0</vt:i4>
      </vt:variant>
      <vt:variant>
        <vt:i4>5</vt:i4>
      </vt:variant>
      <vt:variant>
        <vt:lpwstr>TUR02priedas%20sarasas.docx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EKONOM_DT8</dc:creator>
  <cp:keywords/>
  <cp:lastModifiedBy>Daiva Thumat</cp:lastModifiedBy>
  <cp:revision>3</cp:revision>
  <cp:lastPrinted>2019-02-07T06:43:00Z</cp:lastPrinted>
  <dcterms:created xsi:type="dcterms:W3CDTF">2024-01-11T14:17:00Z</dcterms:created>
  <dcterms:modified xsi:type="dcterms:W3CDTF">2024-01-11T14:19:00Z</dcterms:modified>
</cp:coreProperties>
</file>