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9356FCC" w:rsidR="00DD1F44" w:rsidRPr="0002068F" w:rsidRDefault="00DD1F44" w:rsidP="00401FEE">
      <w:pPr>
        <w:widowControl w:val="0"/>
        <w:tabs>
          <w:tab w:val="center" w:pos="0"/>
          <w:tab w:val="left" w:pos="1134"/>
          <w:tab w:val="center" w:pos="4153"/>
          <w:tab w:val="right" w:pos="8306"/>
        </w:tabs>
        <w:jc w:val="center"/>
        <w:rPr>
          <w:b/>
          <w:bCs/>
          <w:caps/>
          <w:szCs w:val="24"/>
        </w:rPr>
      </w:pPr>
      <w:r w:rsidRPr="0002068F">
        <w:rPr>
          <w:b/>
          <w:bCs/>
          <w:caps/>
          <w:szCs w:val="24"/>
        </w:rPr>
        <w:t>Dėl TARYBOS sprendimo „</w:t>
      </w:r>
      <w:r w:rsidR="004F5D5D" w:rsidRPr="004F5D5D">
        <w:rPr>
          <w:b/>
        </w:rPr>
        <w:t>DĖL ŠILUTĖS RAJONO SAVIVALDYBĖS SUTIKIMŲ STATYTI VALSTYBINĖS REIKŠMĖS PAVIRŠINIUOSE VANDENS TELKINIUOSE LAIKINUOSIUS NESUDĖTINGUOSIUS STATINIUS IŠDAVIMO TAISYKLIŲ PATVIRTINIMO</w:t>
      </w:r>
      <w:r w:rsidRPr="0002068F">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1533C02B" w:rsidR="00DD1F44" w:rsidRPr="0002068F" w:rsidRDefault="00B55D2E" w:rsidP="00DD1F44">
      <w:pPr>
        <w:tabs>
          <w:tab w:val="left" w:pos="567"/>
        </w:tabs>
        <w:jc w:val="center"/>
        <w:rPr>
          <w:szCs w:val="24"/>
        </w:rPr>
      </w:pPr>
      <w:r w:rsidRPr="0002068F">
        <w:rPr>
          <w:szCs w:val="24"/>
        </w:rPr>
        <w:t xml:space="preserve">  </w:t>
      </w:r>
      <w:r w:rsidR="00683F72" w:rsidRPr="0002068F">
        <w:rPr>
          <w:szCs w:val="24"/>
        </w:rPr>
        <w:t>202</w:t>
      </w:r>
      <w:r w:rsidR="00683F72">
        <w:rPr>
          <w:szCs w:val="24"/>
        </w:rPr>
        <w:t xml:space="preserve">4 </w:t>
      </w:r>
      <w:r w:rsidR="00DD1F44" w:rsidRPr="0002068F">
        <w:rPr>
          <w:szCs w:val="24"/>
        </w:rPr>
        <w:t xml:space="preserve">m. </w:t>
      </w:r>
      <w:r w:rsidRPr="0002068F">
        <w:rPr>
          <w:szCs w:val="24"/>
        </w:rPr>
        <w:t xml:space="preserve"> </w:t>
      </w:r>
      <w:r w:rsidR="00A90746">
        <w:rPr>
          <w:szCs w:val="24"/>
        </w:rPr>
        <w:t xml:space="preserve">sausio </w:t>
      </w:r>
      <w:r w:rsidR="009B6647">
        <w:rPr>
          <w:szCs w:val="24"/>
        </w:rPr>
        <w:t>8</w:t>
      </w:r>
      <w:r w:rsidR="00DD1F44" w:rsidRPr="0002068F">
        <w:rPr>
          <w:szCs w:val="24"/>
        </w:rPr>
        <w:t> 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DA75661" w:rsidR="004F5D5D" w:rsidRPr="0002068F" w:rsidRDefault="004F5D5D" w:rsidP="00DD1F44">
            <w:pPr>
              <w:ind w:firstLine="540"/>
              <w:jc w:val="both"/>
              <w:rPr>
                <w:szCs w:val="24"/>
              </w:rPr>
            </w:pPr>
            <w:r>
              <w:t xml:space="preserve">Patvirtinti </w:t>
            </w:r>
            <w:r>
              <w:rPr>
                <w:color w:val="000000"/>
                <w:szCs w:val="24"/>
              </w:rPr>
              <w:t>Šilutės rajono savivaldybės sutikimų statyti valstybinės reikšmės paviršiniuose vandens telkiniuose laikinuosius nesudėtinguosius statinius išdavimo taisykles.</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34AA4726" w14:textId="3A38447E" w:rsidR="007347C7" w:rsidRPr="002D3654" w:rsidRDefault="00D93997" w:rsidP="006961C9">
            <w:pPr>
              <w:pStyle w:val="Pagrindinistekstas"/>
              <w:jc w:val="both"/>
              <w:rPr>
                <w:color w:val="000000"/>
              </w:rPr>
            </w:pPr>
            <w:r>
              <w:rPr>
                <w:noProof/>
                <w:szCs w:val="24"/>
              </w:rPr>
              <w:t>Pagal Lietuvos Respublikos</w:t>
            </w:r>
            <w:r w:rsidRPr="00C95B27">
              <w:t xml:space="preserve"> </w:t>
            </w:r>
            <w:r>
              <w:t>ž</w:t>
            </w:r>
            <w:r w:rsidRPr="00C95B27">
              <w:t xml:space="preserve">emės įstatymo 7 straipsnio 4 dalies nuostatas </w:t>
            </w:r>
            <w:r>
              <w:rPr>
                <w:color w:val="000000"/>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sutikimas statyti valstybinės reikšmės paviršiniuose vandens telkiniuose laikinuosius nesudėtinguosius statinius. Pagal Žemės įstatymo 34 straipsnio 1 dalį, </w:t>
            </w:r>
            <w:r>
              <w:rPr>
                <w:szCs w:val="24"/>
                <w:lang w:eastAsia="lt-LT"/>
              </w:rPr>
              <w:t>valstybinės žemės patikėtinių sutikimai,</w:t>
            </w:r>
            <w: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Pr>
                <w:szCs w:val="24"/>
                <w:lang w:eastAsia="lt-LT"/>
              </w:rPr>
              <w:t xml:space="preserve"> </w:t>
            </w:r>
            <w:r>
              <w:rPr>
                <w:color w:val="000000"/>
              </w:rPr>
              <w:t>Savivaldybei tapus valstybinės žemės patikėtin</w:t>
            </w:r>
            <w:r w:rsidR="00EE63CE">
              <w:rPr>
                <w:color w:val="000000"/>
              </w:rPr>
              <w:t>e</w:t>
            </w:r>
            <w:r>
              <w:rPr>
                <w:color w:val="000000"/>
              </w:rPr>
              <w:t>, siekiant užtikrinti administracinių paslaugų teikimą, būtina parengti ir patvirtinti Taisykles.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1353FD63" w:rsidR="00DD1F44" w:rsidRPr="0002068F" w:rsidRDefault="00B55ED5" w:rsidP="00401FEE">
            <w:pPr>
              <w:ind w:firstLine="540"/>
              <w:jc w:val="both"/>
              <w:rPr>
                <w:szCs w:val="24"/>
              </w:rPr>
            </w:pPr>
            <w:r>
              <w:rPr>
                <w:szCs w:val="24"/>
              </w:rPr>
              <w:t>Sklandus naujų funkcijų – žemės valdymo ir naudojimo atlikimas.</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Pr>
                <w:szCs w:val="24"/>
              </w:rPr>
              <w:t>Nenumatoma.</w:t>
            </w:r>
          </w:p>
        </w:tc>
      </w:tr>
      <w:tr w:rsidR="00DD1F44" w:rsidRPr="0002068F" w14:paraId="1E495A7F" w14:textId="77777777" w:rsidTr="00DD1F44">
        <w:tc>
          <w:tcPr>
            <w:tcW w:w="9854" w:type="dxa"/>
          </w:tcPr>
          <w:p w14:paraId="6086B1DE" w14:textId="77777777" w:rsidR="00DD1F44" w:rsidRPr="0002068F" w:rsidRDefault="00DD1F44" w:rsidP="00DD1F44">
            <w:pPr>
              <w:ind w:firstLine="540"/>
              <w:rPr>
                <w:b/>
                <w:bCs/>
                <w:i/>
                <w:iCs/>
                <w:szCs w:val="24"/>
              </w:rPr>
            </w:pPr>
          </w:p>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55015C25" w:rsidR="004F5D5D" w:rsidRPr="0002068F" w:rsidRDefault="00A033E6" w:rsidP="004F5D5D">
            <w:pPr>
              <w:ind w:firstLine="540"/>
              <w:jc w:val="both"/>
              <w:rPr>
                <w:szCs w:val="24"/>
              </w:rPr>
            </w:pPr>
            <w:hyperlink r:id="rId6" w:history="1">
              <w:r w:rsidR="004F5D5D" w:rsidRPr="00E05464">
                <w:rPr>
                  <w:rStyle w:val="Hipersaitas"/>
                  <w:szCs w:val="24"/>
                </w:rPr>
                <w:t xml:space="preserve">Lietuvos Respublikos žemės įstatymo </w:t>
              </w:r>
              <w:r w:rsidR="004F5D5D" w:rsidRPr="00E05464">
                <w:rPr>
                  <w:rStyle w:val="Hipersaitas"/>
                  <w:rFonts w:eastAsia="Calibri"/>
                  <w:szCs w:val="24"/>
                </w:rPr>
                <w:t>7 straipsnio 1 dalies 2 punktas, 34 straipsnio 1 dalis</w:t>
              </w:r>
            </w:hyperlink>
            <w:r w:rsidR="004F5D5D">
              <w:rPr>
                <w:rFonts w:eastAsia="Calibri"/>
                <w:szCs w:val="24"/>
              </w:rPr>
              <w:t xml:space="preserve">, </w:t>
            </w:r>
            <w:hyperlink r:id="rId7" w:history="1">
              <w:r w:rsidR="004F5D5D" w:rsidRPr="00E05464">
                <w:rPr>
                  <w:rStyle w:val="Hipersaitas"/>
                  <w:rFonts w:eastAsia="Calibri"/>
                  <w:szCs w:val="24"/>
                </w:rPr>
                <w:t>Lietuvos Respublikos vietos savivaldos įstatymo 15 straipsnio 2 dalies 20 punktas</w:t>
              </w:r>
            </w:hyperlink>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35B7372A" w:rsidR="00DD1F44" w:rsidRPr="0002068F" w:rsidRDefault="00FA6FDF" w:rsidP="00DD1F44">
            <w:pPr>
              <w:ind w:firstLine="540"/>
              <w:jc w:val="both"/>
              <w:rPr>
                <w:szCs w:val="24"/>
              </w:rPr>
            </w:pPr>
            <w:r>
              <w:rPr>
                <w:szCs w:val="24"/>
              </w:rPr>
              <w:t>Atliekamas</w:t>
            </w:r>
            <w:r w:rsidR="00EE63CE">
              <w:rPr>
                <w:szCs w:val="24"/>
              </w:rPr>
              <w:t>.</w:t>
            </w:r>
          </w:p>
        </w:tc>
      </w:tr>
      <w:tr w:rsidR="00DD1F44" w:rsidRPr="0002068F" w14:paraId="279606A4" w14:textId="77777777" w:rsidTr="00DD1F44">
        <w:tc>
          <w:tcPr>
            <w:tcW w:w="9854" w:type="dxa"/>
          </w:tcPr>
          <w:p w14:paraId="6DE2A95D" w14:textId="77777777" w:rsidR="00DD1F44" w:rsidRPr="0002068F" w:rsidRDefault="00DD1F44" w:rsidP="00DD1F44">
            <w:pPr>
              <w:ind w:firstLine="540"/>
              <w:rPr>
                <w:i/>
                <w:iCs/>
                <w:szCs w:val="24"/>
              </w:rPr>
            </w:pPr>
          </w:p>
          <w:p w14:paraId="2B8850F1" w14:textId="77777777" w:rsidR="00DD1F44" w:rsidRPr="0002068F" w:rsidRDefault="00DD1F44" w:rsidP="00DD1F44">
            <w:pPr>
              <w:ind w:firstLine="540"/>
              <w:rPr>
                <w:b/>
                <w:bCs/>
                <w:i/>
                <w:iCs/>
                <w:szCs w:val="24"/>
              </w:rPr>
            </w:pPr>
            <w:r w:rsidRPr="0002068F">
              <w:rPr>
                <w:b/>
                <w:bCs/>
                <w:i/>
                <w:iCs/>
                <w:szCs w:val="24"/>
              </w:rPr>
              <w:lastRenderedPageBreak/>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02068F" w:rsidRDefault="00D6307F" w:rsidP="00DD1F44">
            <w:pPr>
              <w:ind w:firstLine="540"/>
              <w:jc w:val="both"/>
              <w:rPr>
                <w:szCs w:val="24"/>
              </w:rPr>
            </w:pPr>
            <w:r>
              <w:rPr>
                <w:szCs w:val="24"/>
              </w:rPr>
              <w:lastRenderedPageBreak/>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7ECB4A1" w:rsidR="00DD1F44" w:rsidRPr="0002068F" w:rsidRDefault="000C257C" w:rsidP="00DD1F44">
            <w:pPr>
              <w:ind w:firstLine="540"/>
              <w:rPr>
                <w:szCs w:val="24"/>
              </w:rPr>
            </w:pPr>
            <w:r>
              <w:rPr>
                <w:szCs w:val="24"/>
              </w:rPr>
              <w:t xml:space="preserve">Gintautė </w:t>
            </w:r>
            <w:proofErr w:type="spellStart"/>
            <w:r>
              <w:rPr>
                <w:szCs w:val="24"/>
              </w:rPr>
              <w:t>Sandarienė</w:t>
            </w:r>
            <w:proofErr w:type="spellEnd"/>
            <w:r>
              <w:rPr>
                <w:szCs w:val="24"/>
              </w:rPr>
              <w:t>, Architektūros ir urbanistikos skyriaus vedėja – Savivaldybės vyriausioji architektė</w:t>
            </w:r>
          </w:p>
        </w:tc>
      </w:tr>
      <w:tr w:rsidR="00DD1F44" w:rsidRPr="0002068F" w14:paraId="21F507B3" w14:textId="77777777" w:rsidTr="00DD1F44">
        <w:tc>
          <w:tcPr>
            <w:tcW w:w="9854" w:type="dxa"/>
          </w:tcPr>
          <w:p w14:paraId="2711208B" w14:textId="77777777" w:rsidR="00DD1F44" w:rsidRPr="0002068F" w:rsidRDefault="00DD1F44" w:rsidP="00DD1F44">
            <w:pPr>
              <w:ind w:firstLine="540"/>
              <w:rPr>
                <w:b/>
                <w:bCs/>
                <w:i/>
                <w:iCs/>
                <w:szCs w:val="24"/>
              </w:rPr>
            </w:pPr>
          </w:p>
          <w:p w14:paraId="571A2B1E" w14:textId="77777777" w:rsidR="00DD1F44" w:rsidRPr="0002068F" w:rsidRDefault="00DD1F44" w:rsidP="00DD1F44">
            <w:pPr>
              <w:ind w:firstLine="540"/>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1C549790" w:rsidR="00DD1F44" w:rsidRPr="0002068F" w:rsidRDefault="000161BD" w:rsidP="004F5D5D">
            <w:pPr>
              <w:ind w:firstLine="540"/>
              <w:rPr>
                <w:szCs w:val="24"/>
              </w:rPr>
            </w:pPr>
            <w:r>
              <w:rPr>
                <w:lang w:eastAsia="lt-LT"/>
              </w:rPr>
              <w:t>Sutikimas,</w:t>
            </w:r>
            <w:r w:rsidR="00F710BF">
              <w:rPr>
                <w:lang w:eastAsia="lt-LT"/>
              </w:rPr>
              <w:t xml:space="preserve"> </w:t>
            </w:r>
            <w:r w:rsidR="004F5D5D">
              <w:rPr>
                <w:color w:val="000000"/>
                <w:szCs w:val="24"/>
              </w:rPr>
              <w:t>statyti valstybinės reikšmės paviršiniuose vandens telkiniuose,</w:t>
            </w:r>
            <w:r w:rsidR="004F5D5D">
              <w:t xml:space="preserve"> laikinuosius nesudėtinguosius statinius</w:t>
            </w:r>
            <w:r w:rsidR="00F710BF">
              <w:rPr>
                <w:szCs w:val="24"/>
              </w:rPr>
              <w:t>.</w:t>
            </w:r>
          </w:p>
        </w:tc>
      </w:tr>
      <w:tr w:rsidR="00DD1F44" w:rsidRPr="0002068F" w14:paraId="4F9FC60C" w14:textId="77777777" w:rsidTr="00DD1F44">
        <w:tc>
          <w:tcPr>
            <w:tcW w:w="9854" w:type="dxa"/>
          </w:tcPr>
          <w:p w14:paraId="2CC7757B" w14:textId="77777777" w:rsidR="00DD1F44" w:rsidRPr="0002068F" w:rsidRDefault="00DD1F44" w:rsidP="00DD1F44">
            <w:pPr>
              <w:ind w:firstLine="540"/>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79CA31F7" w14:textId="77777777" w:rsidR="00401FEE" w:rsidRDefault="00401FEE" w:rsidP="00BC3842">
      <w:pPr>
        <w:pStyle w:val="Pagrindiniotekstotrauka3"/>
        <w:spacing w:after="0"/>
        <w:ind w:left="0"/>
        <w:jc w:val="both"/>
        <w:rPr>
          <w:sz w:val="24"/>
          <w:szCs w:val="24"/>
        </w:rPr>
      </w:pPr>
    </w:p>
    <w:p w14:paraId="1B4BFD8A" w14:textId="77777777" w:rsidR="000C257C" w:rsidRDefault="000C257C" w:rsidP="000C257C">
      <w:pPr>
        <w:pStyle w:val="Pagrindiniotekstotrauka3"/>
        <w:spacing w:after="0"/>
        <w:ind w:left="0"/>
        <w:jc w:val="both"/>
        <w:rPr>
          <w:sz w:val="24"/>
          <w:szCs w:val="24"/>
        </w:rPr>
      </w:pPr>
      <w:r w:rsidRPr="00BC3842">
        <w:rPr>
          <w:sz w:val="24"/>
          <w:szCs w:val="24"/>
        </w:rPr>
        <w:t>Architektūros ir urbanistikos skyriaus</w:t>
      </w:r>
    </w:p>
    <w:p w14:paraId="62F40426" w14:textId="39F0B72F" w:rsidR="00DD1F44" w:rsidRPr="00BC3842" w:rsidRDefault="000C257C" w:rsidP="000C257C">
      <w:pPr>
        <w:pStyle w:val="Pagrindiniotekstotrauka3"/>
        <w:spacing w:after="0"/>
        <w:ind w:left="0"/>
        <w:jc w:val="both"/>
        <w:rPr>
          <w:b/>
          <w:bCs/>
          <w:sz w:val="24"/>
          <w:szCs w:val="24"/>
        </w:rPr>
      </w:pPr>
      <w:r w:rsidRPr="00BC3842">
        <w:rPr>
          <w:sz w:val="24"/>
          <w:szCs w:val="24"/>
        </w:rPr>
        <w:t>vedėja</w:t>
      </w:r>
      <w:r>
        <w:rPr>
          <w:sz w:val="24"/>
          <w:szCs w:val="24"/>
        </w:rPr>
        <w:t xml:space="preserve"> </w:t>
      </w:r>
      <w:r w:rsidRPr="00BC3842">
        <w:rPr>
          <w:sz w:val="24"/>
          <w:szCs w:val="24"/>
        </w:rPr>
        <w:t>–</w:t>
      </w:r>
      <w:r>
        <w:rPr>
          <w:sz w:val="24"/>
          <w:szCs w:val="24"/>
        </w:rPr>
        <w:t xml:space="preserve"> </w:t>
      </w:r>
      <w:r w:rsidRPr="00BC3842">
        <w:rPr>
          <w:sz w:val="24"/>
          <w:szCs w:val="24"/>
        </w:rPr>
        <w:t>Savivaldybės vyriausioji architektė</w:t>
      </w:r>
      <w:r>
        <w:rPr>
          <w:sz w:val="24"/>
          <w:szCs w:val="24"/>
        </w:rPr>
        <w:t xml:space="preserve"> </w:t>
      </w:r>
      <w:r w:rsidR="00DD1F44" w:rsidRPr="0002068F">
        <w:rPr>
          <w:bCs/>
          <w:sz w:val="24"/>
          <w:szCs w:val="24"/>
        </w:rPr>
        <w:tab/>
      </w:r>
      <w:r w:rsidR="00A90746">
        <w:rPr>
          <w:bCs/>
          <w:sz w:val="24"/>
          <w:szCs w:val="24"/>
        </w:rPr>
        <w:t xml:space="preserve">                               </w:t>
      </w:r>
      <w:r w:rsidR="00BC3842">
        <w:rPr>
          <w:bCs/>
          <w:sz w:val="24"/>
          <w:szCs w:val="24"/>
        </w:rPr>
        <w:t xml:space="preserve"> </w:t>
      </w:r>
      <w:r>
        <w:rPr>
          <w:bCs/>
          <w:sz w:val="24"/>
          <w:szCs w:val="24"/>
        </w:rPr>
        <w:t xml:space="preserve">                      </w:t>
      </w:r>
      <w:r>
        <w:rPr>
          <w:sz w:val="24"/>
          <w:szCs w:val="24"/>
        </w:rPr>
        <w:t xml:space="preserve">Gintautė </w:t>
      </w:r>
      <w:proofErr w:type="spellStart"/>
      <w:r>
        <w:rPr>
          <w:sz w:val="24"/>
          <w:szCs w:val="24"/>
        </w:rPr>
        <w:t>Sandarienė</w:t>
      </w:r>
      <w:proofErr w:type="spellEnd"/>
    </w:p>
    <w:p w14:paraId="46501F90" w14:textId="77777777" w:rsidR="00DD1F44" w:rsidRPr="0002068F" w:rsidRDefault="00DD1F44" w:rsidP="00974D16">
      <w:pPr>
        <w:pStyle w:val="hd"/>
        <w:spacing w:before="0" w:beforeAutospacing="0" w:after="0" w:afterAutospacing="0"/>
        <w:jc w:val="center"/>
        <w:rPr>
          <w:rFonts w:ascii="Times New Roman" w:eastAsia="Times New Roman" w:hAnsi="Times New Roman" w:cs="Times New Roman"/>
          <w:lang w:val="lt-LT"/>
        </w:rPr>
      </w:pPr>
    </w:p>
    <w:p w14:paraId="0AD7B786" w14:textId="77777777" w:rsidR="00DD1F44" w:rsidRPr="0002068F" w:rsidRDefault="00DD1F44" w:rsidP="00974D16">
      <w:pPr>
        <w:pStyle w:val="hd"/>
        <w:spacing w:before="0" w:beforeAutospacing="0" w:after="0" w:afterAutospacing="0"/>
        <w:jc w:val="center"/>
        <w:rPr>
          <w:rFonts w:ascii="Times New Roman" w:eastAsia="Times New Roman" w:hAnsi="Times New Roman" w:cs="Times New Roman"/>
          <w:lang w:val="lt-LT"/>
        </w:rPr>
      </w:pPr>
    </w:p>
    <w:p w14:paraId="10A84BDA" w14:textId="77777777" w:rsidR="00DD1F44" w:rsidRPr="0002068F" w:rsidRDefault="00DD1F44" w:rsidP="00DD1F44">
      <w:pPr>
        <w:jc w:val="both"/>
        <w:rPr>
          <w:szCs w:val="24"/>
        </w:rPr>
      </w:pPr>
    </w:p>
    <w:p w14:paraId="23729834" w14:textId="77777777" w:rsidR="005D1983" w:rsidRPr="0002068F" w:rsidRDefault="005D1983">
      <w:pPr>
        <w:rPr>
          <w:szCs w:val="24"/>
        </w:rPr>
      </w:pPr>
    </w:p>
    <w:sectPr w:rsidR="005D1983" w:rsidRPr="0002068F">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3F89" w14:textId="77777777" w:rsidR="007265D1" w:rsidRDefault="007265D1">
      <w:r>
        <w:separator/>
      </w:r>
    </w:p>
  </w:endnote>
  <w:endnote w:type="continuationSeparator" w:id="0">
    <w:p w14:paraId="356FEFA8" w14:textId="77777777" w:rsidR="007265D1" w:rsidRDefault="0072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070F" w14:textId="77777777" w:rsidR="007265D1" w:rsidRDefault="007265D1">
      <w:r>
        <w:separator/>
      </w:r>
    </w:p>
  </w:footnote>
  <w:footnote w:type="continuationSeparator" w:id="0">
    <w:p w14:paraId="28E5004A" w14:textId="77777777" w:rsidR="007265D1" w:rsidRDefault="0072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17E">
      <w:rPr>
        <w:rStyle w:val="Puslapionumeris"/>
        <w:noProof/>
      </w:rPr>
      <w:t>2</w:t>
    </w:r>
    <w:r>
      <w:rPr>
        <w:rStyle w:val="Puslapionumeris"/>
      </w:rPr>
      <w:fldChar w:fldCharType="end"/>
    </w:r>
  </w:p>
  <w:p w14:paraId="7E7A5E5A"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61BD"/>
    <w:rsid w:val="0002068F"/>
    <w:rsid w:val="000734BA"/>
    <w:rsid w:val="00083143"/>
    <w:rsid w:val="000C257C"/>
    <w:rsid w:val="00104EFE"/>
    <w:rsid w:val="001C1D50"/>
    <w:rsid w:val="001C253E"/>
    <w:rsid w:val="00213F18"/>
    <w:rsid w:val="00296E96"/>
    <w:rsid w:val="002A7977"/>
    <w:rsid w:val="002B2B95"/>
    <w:rsid w:val="002D3654"/>
    <w:rsid w:val="00322C9A"/>
    <w:rsid w:val="00327A98"/>
    <w:rsid w:val="00351F45"/>
    <w:rsid w:val="003E44A1"/>
    <w:rsid w:val="00401FEE"/>
    <w:rsid w:val="00414014"/>
    <w:rsid w:val="0042230F"/>
    <w:rsid w:val="004B0302"/>
    <w:rsid w:val="004F5D5D"/>
    <w:rsid w:val="005A0F10"/>
    <w:rsid w:val="005D1983"/>
    <w:rsid w:val="006100CA"/>
    <w:rsid w:val="0062788B"/>
    <w:rsid w:val="00656711"/>
    <w:rsid w:val="00683F72"/>
    <w:rsid w:val="006961C9"/>
    <w:rsid w:val="007171B9"/>
    <w:rsid w:val="00724058"/>
    <w:rsid w:val="00725FF9"/>
    <w:rsid w:val="007265D1"/>
    <w:rsid w:val="007347C7"/>
    <w:rsid w:val="0074691D"/>
    <w:rsid w:val="00793613"/>
    <w:rsid w:val="007E50F5"/>
    <w:rsid w:val="00870339"/>
    <w:rsid w:val="008A1957"/>
    <w:rsid w:val="008E7D4A"/>
    <w:rsid w:val="008F3337"/>
    <w:rsid w:val="00904FBA"/>
    <w:rsid w:val="00974D16"/>
    <w:rsid w:val="009B4FA3"/>
    <w:rsid w:val="009B6647"/>
    <w:rsid w:val="009F417E"/>
    <w:rsid w:val="00A02156"/>
    <w:rsid w:val="00A033E6"/>
    <w:rsid w:val="00A10C16"/>
    <w:rsid w:val="00A13AC5"/>
    <w:rsid w:val="00A90746"/>
    <w:rsid w:val="00AE2C20"/>
    <w:rsid w:val="00B03E5C"/>
    <w:rsid w:val="00B41CE4"/>
    <w:rsid w:val="00B4797C"/>
    <w:rsid w:val="00B50EA0"/>
    <w:rsid w:val="00B531C5"/>
    <w:rsid w:val="00B55D2E"/>
    <w:rsid w:val="00B55ED5"/>
    <w:rsid w:val="00BB2CD1"/>
    <w:rsid w:val="00BC3842"/>
    <w:rsid w:val="00BD2788"/>
    <w:rsid w:val="00C97BEE"/>
    <w:rsid w:val="00CB5CF9"/>
    <w:rsid w:val="00CD52E3"/>
    <w:rsid w:val="00CE139B"/>
    <w:rsid w:val="00D3443B"/>
    <w:rsid w:val="00D4644B"/>
    <w:rsid w:val="00D6307F"/>
    <w:rsid w:val="00D83E47"/>
    <w:rsid w:val="00D93997"/>
    <w:rsid w:val="00DA3DAA"/>
    <w:rsid w:val="00DD1F44"/>
    <w:rsid w:val="00E05464"/>
    <w:rsid w:val="00EA3209"/>
    <w:rsid w:val="00EE63CE"/>
    <w:rsid w:val="00F2137A"/>
    <w:rsid w:val="00F25AE0"/>
    <w:rsid w:val="00F61D3D"/>
    <w:rsid w:val="00F710BF"/>
    <w:rsid w:val="00F969F4"/>
    <w:rsid w:val="00FA2B5A"/>
    <w:rsid w:val="00FA6FD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A9074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9074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seimas.lrs.lt/portal/legalAct/lt/TAD/TAIS.5884/as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3037</Characters>
  <Application>Microsoft Office Word</Application>
  <DocSecurity>0</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2024-01-04T09:05:00Z</dcterms:created>
  <dcterms:modified xsi:type="dcterms:W3CDTF">2024-01-10T09:18:00Z</dcterms:modified>
</cp:coreProperties>
</file>