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350F" w14:textId="6021077B" w:rsidR="005943DB" w:rsidRDefault="00841342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12560E">
        <w:rPr>
          <w:noProof/>
          <w:lang w:val="lt-LT" w:eastAsia="lt-LT"/>
        </w:rPr>
        <w:drawing>
          <wp:inline distT="0" distB="0" distL="0" distR="0" wp14:anchorId="2622EDB2" wp14:editId="3CDF5DDF">
            <wp:extent cx="581025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633EC" w14:textId="77777777" w:rsidR="00175D2D" w:rsidRDefault="00175D2D" w:rsidP="00E05B18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A32DCC6" w14:textId="77777777" w:rsidR="00175D2D" w:rsidRPr="00066103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ŠILUTĖS RAJONO savivaldybės</w:t>
      </w:r>
    </w:p>
    <w:p w14:paraId="2C4C4AF5" w14:textId="77777777" w:rsidR="00175D2D" w:rsidRDefault="00175D2D" w:rsidP="00E05B18">
      <w:pPr>
        <w:keepNext/>
        <w:tabs>
          <w:tab w:val="left" w:pos="1296"/>
        </w:tabs>
        <w:jc w:val="center"/>
        <w:outlineLvl w:val="0"/>
        <w:rPr>
          <w:b/>
          <w:caps/>
        </w:rPr>
      </w:pPr>
      <w:r w:rsidRPr="00066103">
        <w:rPr>
          <w:b/>
          <w:caps/>
        </w:rPr>
        <w:t>taryba</w:t>
      </w:r>
    </w:p>
    <w:p w14:paraId="05E4673C" w14:textId="77777777" w:rsidR="005943DB" w:rsidRDefault="005943DB" w:rsidP="00E05B18">
      <w:pPr>
        <w:jc w:val="center"/>
        <w:rPr>
          <w:b/>
        </w:rPr>
      </w:pPr>
    </w:p>
    <w:p w14:paraId="26590E30" w14:textId="77777777" w:rsidR="00E05B18" w:rsidRDefault="00E05B18" w:rsidP="00E05B18">
      <w:pPr>
        <w:jc w:val="center"/>
        <w:rPr>
          <w:b/>
        </w:rPr>
      </w:pPr>
    </w:p>
    <w:p w14:paraId="4182136A" w14:textId="77777777" w:rsidR="00E05B18" w:rsidRPr="005943DB" w:rsidRDefault="00E05B18" w:rsidP="00E05B18">
      <w:pPr>
        <w:jc w:val="center"/>
        <w:rPr>
          <w:b/>
        </w:rPr>
      </w:pPr>
    </w:p>
    <w:p w14:paraId="362FAA64" w14:textId="77777777" w:rsidR="00F25F3A" w:rsidRDefault="00F25F3A" w:rsidP="00E05B18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5DA892D9" w14:textId="04BB9159" w:rsidR="00BB3F3B" w:rsidRPr="00BB3F3B" w:rsidRDefault="00EB6957" w:rsidP="00E05B18">
      <w:pPr>
        <w:jc w:val="center"/>
        <w:rPr>
          <w:b/>
        </w:rPr>
      </w:pPr>
      <w:r>
        <w:rPr>
          <w:b/>
          <w:caps/>
        </w:rPr>
        <w:t xml:space="preserve">DĖL </w:t>
      </w:r>
      <w:r w:rsidR="00FB223F">
        <w:rPr>
          <w:b/>
        </w:rPr>
        <w:t>PAREIGINĖS ALGOS KOEFICIENTO NUSTATYMO ŠILUTĖS RAJONO SAVIVALDYBĖS KONTROLIEREI</w:t>
      </w:r>
    </w:p>
    <w:p w14:paraId="2716647A" w14:textId="77777777" w:rsidR="00F25F3A" w:rsidRDefault="00F25F3A" w:rsidP="00E05B18">
      <w:pPr>
        <w:pStyle w:val="ISTATYMAS"/>
        <w:rPr>
          <w:rFonts w:ascii="Times New Roman" w:hAnsi="Times New Roman"/>
          <w:lang w:val="lt-LT"/>
        </w:rPr>
      </w:pPr>
    </w:p>
    <w:p w14:paraId="21196767" w14:textId="2D6B2190" w:rsidR="00F25F3A" w:rsidRDefault="00B6640C" w:rsidP="00E05B18">
      <w:pPr>
        <w:jc w:val="center"/>
      </w:pPr>
      <w:r>
        <w:t>20</w:t>
      </w:r>
      <w:r w:rsidR="00C20CEB">
        <w:t>2</w:t>
      </w:r>
      <w:r w:rsidR="003A2EEA">
        <w:t xml:space="preserve">4 </w:t>
      </w:r>
      <w:r w:rsidR="00F25F3A">
        <w:t>m.</w:t>
      </w:r>
      <w:r w:rsidR="00BF2D08">
        <w:t xml:space="preserve"> </w:t>
      </w:r>
      <w:r w:rsidR="00E5777A">
        <w:t xml:space="preserve">                  </w:t>
      </w:r>
      <w:r w:rsidR="0069180D">
        <w:t xml:space="preserve"> </w:t>
      </w:r>
      <w:r>
        <w:t>d. Nr.</w:t>
      </w:r>
      <w:r w:rsidR="00EB6957">
        <w:t xml:space="preserve"> T1-</w:t>
      </w:r>
    </w:p>
    <w:p w14:paraId="66A08E0B" w14:textId="77777777" w:rsidR="00F25F3A" w:rsidRDefault="00F25F3A" w:rsidP="00E05B18">
      <w:pPr>
        <w:jc w:val="center"/>
      </w:pPr>
      <w:r>
        <w:t>Šilutė</w:t>
      </w:r>
    </w:p>
    <w:p w14:paraId="38761B9B" w14:textId="77777777" w:rsidR="00C20CEB" w:rsidRDefault="00C20CEB" w:rsidP="00F25F3A"/>
    <w:p w14:paraId="21F687C4" w14:textId="2470C3B5" w:rsidR="00034526" w:rsidRPr="00350D56" w:rsidRDefault="00F25F3A" w:rsidP="00034526">
      <w:pPr>
        <w:tabs>
          <w:tab w:val="left" w:pos="142"/>
        </w:tabs>
        <w:ind w:firstLine="720"/>
        <w:jc w:val="both"/>
        <w:rPr>
          <w:rFonts w:eastAsia="Calibri"/>
        </w:rPr>
      </w:pPr>
      <w:r>
        <w:t xml:space="preserve">Vadovaudamasi </w:t>
      </w:r>
      <w:r w:rsidR="00BB3F3B" w:rsidRPr="00BB3F3B">
        <w:t xml:space="preserve">Lietuvos Respublikos vietos savivaldos įstatymo </w:t>
      </w:r>
      <w:r w:rsidR="003A2EEA">
        <w:t xml:space="preserve">15 </w:t>
      </w:r>
      <w:r w:rsidR="00BB3F3B" w:rsidRPr="00BB3F3B">
        <w:t xml:space="preserve">straipsnio </w:t>
      </w:r>
      <w:r w:rsidR="00034526">
        <w:t>2</w:t>
      </w:r>
      <w:r w:rsidR="00BB3F3B" w:rsidRPr="00BB3F3B">
        <w:t xml:space="preserve"> dal</w:t>
      </w:r>
      <w:r w:rsidR="00034526">
        <w:t xml:space="preserve">ies </w:t>
      </w:r>
      <w:r w:rsidR="003A2EEA">
        <w:t>7</w:t>
      </w:r>
      <w:r w:rsidR="00034526">
        <w:t xml:space="preserve"> punktu, </w:t>
      </w:r>
      <w:r w:rsidR="00BB3F3B" w:rsidRPr="00BB3F3B">
        <w:t xml:space="preserve"> </w:t>
      </w:r>
      <w:r w:rsidR="00034526" w:rsidRPr="00034526">
        <w:rPr>
          <w:rFonts w:eastAsia="Calibri"/>
        </w:rPr>
        <w:t>Lietuvos Respublikos valstybės tarnybos įstatymo</w:t>
      </w:r>
      <w:r w:rsidR="007F7657">
        <w:rPr>
          <w:rFonts w:eastAsia="Calibri"/>
        </w:rPr>
        <w:t xml:space="preserve"> </w:t>
      </w:r>
      <w:r w:rsidR="00814B30" w:rsidRPr="00A71444">
        <w:t>(2023 m. gegužės 25 d. įstatymo Nr.  </w:t>
      </w:r>
      <w:r w:rsidR="00814B30" w:rsidRPr="00A71444">
        <w:rPr>
          <w:color w:val="000000"/>
        </w:rPr>
        <w:t>XIV-1985 redakcija)</w:t>
      </w:r>
      <w:r w:rsidR="00814B30">
        <w:t xml:space="preserve"> </w:t>
      </w:r>
      <w:r w:rsidR="003A2EEA">
        <w:rPr>
          <w:rFonts w:eastAsia="Calibri"/>
        </w:rPr>
        <w:t>19</w:t>
      </w:r>
      <w:r w:rsidR="00034526" w:rsidRPr="00034526">
        <w:rPr>
          <w:rFonts w:eastAsia="Calibri"/>
        </w:rPr>
        <w:t xml:space="preserve"> straipsnio </w:t>
      </w:r>
      <w:r w:rsidR="003A2EEA">
        <w:rPr>
          <w:rFonts w:eastAsia="Calibri"/>
        </w:rPr>
        <w:t>1</w:t>
      </w:r>
      <w:r w:rsidR="00034526" w:rsidRPr="00034526">
        <w:rPr>
          <w:rFonts w:eastAsia="Calibri"/>
        </w:rPr>
        <w:t xml:space="preserve"> dalimi, </w:t>
      </w:r>
      <w:r w:rsidR="003A2EEA">
        <w:rPr>
          <w:rFonts w:eastAsia="Calibri"/>
        </w:rPr>
        <w:t>20 straipsnio 1 ir 2 dalimis, 21 straipsnio 3 dalimi</w:t>
      </w:r>
      <w:r w:rsidR="00814B30">
        <w:rPr>
          <w:rFonts w:eastAsia="Calibri"/>
        </w:rPr>
        <w:t>,</w:t>
      </w:r>
      <w:r w:rsidR="003A2EEA">
        <w:rPr>
          <w:rFonts w:eastAsia="Calibri"/>
        </w:rPr>
        <w:t xml:space="preserve"> 2 priedu</w:t>
      </w:r>
      <w:r w:rsidR="00814B30">
        <w:rPr>
          <w:rFonts w:eastAsia="Calibri"/>
        </w:rPr>
        <w:t xml:space="preserve">, </w:t>
      </w:r>
      <w:r w:rsidR="003A2EEA">
        <w:rPr>
          <w:rFonts w:eastAsia="Calibri"/>
        </w:rPr>
        <w:t xml:space="preserve"> </w:t>
      </w:r>
      <w:r w:rsidR="003A2EEA" w:rsidRPr="00A71444">
        <w:t xml:space="preserve">Lietuvos Respublikos </w:t>
      </w:r>
      <w:r w:rsidR="003A2EEA" w:rsidRPr="00A71444">
        <w:rPr>
          <w:color w:val="000000"/>
        </w:rPr>
        <w:t xml:space="preserve">pareiginės algos (atlyginimo) bazinio dydžio nustatymo ir asignavimų darbo užmokesčiui perskaičiavimo įstatymo 3 straipsnio 1 dalimi, </w:t>
      </w:r>
      <w:r w:rsidR="003A2EEA" w:rsidRPr="00A71444">
        <w:t xml:space="preserve">Lietuvos Respublikos Vyriausybės 2023 m. lapkričio 8 d. nutarimu Nr. 858 „Dėl Valstybės ir savivaldybių institucijų ir įstaigų vertinimo kriterijų įverčių aprašo patvirtinimo“, </w:t>
      </w:r>
      <w:r w:rsidR="00034526" w:rsidRPr="00034526">
        <w:rPr>
          <w:rFonts w:eastAsia="Calibri"/>
        </w:rPr>
        <w:t xml:space="preserve"> </w:t>
      </w:r>
      <w:r w:rsidR="00034526" w:rsidRPr="00350D56">
        <w:rPr>
          <w:rFonts w:eastAsia="Calibri"/>
        </w:rPr>
        <w:t>Šilutės rajono savivaldybės taryba</w:t>
      </w:r>
      <w:r w:rsidR="002F1DA1">
        <w:rPr>
          <w:rFonts w:eastAsia="Calibri"/>
        </w:rPr>
        <w:t xml:space="preserve"> </w:t>
      </w:r>
      <w:r w:rsidR="00034526" w:rsidRPr="00350D56">
        <w:rPr>
          <w:rFonts w:eastAsia="Calibri"/>
        </w:rPr>
        <w:t xml:space="preserve"> </w:t>
      </w:r>
      <w:r w:rsidR="00034526" w:rsidRPr="00350D56">
        <w:rPr>
          <w:rFonts w:eastAsia="Calibri"/>
          <w:spacing w:val="60"/>
        </w:rPr>
        <w:t>nusprendži</w:t>
      </w:r>
      <w:r w:rsidR="00034526" w:rsidRPr="00350D56">
        <w:rPr>
          <w:rFonts w:eastAsia="Calibri"/>
        </w:rPr>
        <w:t>a:</w:t>
      </w:r>
    </w:p>
    <w:p w14:paraId="09C329BF" w14:textId="17F67DBA" w:rsidR="00034526" w:rsidRPr="003A2EEA" w:rsidRDefault="002F1DA1" w:rsidP="00127186">
      <w:pPr>
        <w:ind w:firstLine="720"/>
        <w:jc w:val="both"/>
        <w:rPr>
          <w:rFonts w:eastAsia="Calibri"/>
        </w:rPr>
      </w:pPr>
      <w:r>
        <w:rPr>
          <w:rFonts w:eastAsia="Calibri"/>
          <w:lang w:val="en-US"/>
        </w:rPr>
        <w:t>1.</w:t>
      </w:r>
      <w:r>
        <w:rPr>
          <w:rFonts w:eastAsia="Calibri"/>
        </w:rPr>
        <w:t xml:space="preserve"> </w:t>
      </w:r>
      <w:r w:rsidR="003A2EEA">
        <w:rPr>
          <w:rFonts w:eastAsia="Calibri"/>
        </w:rPr>
        <w:t xml:space="preserve">Nustatyti </w:t>
      </w:r>
      <w:r w:rsidR="00814B30">
        <w:rPr>
          <w:rFonts w:eastAsia="Calibri"/>
        </w:rPr>
        <w:t xml:space="preserve">nuo 2024 m. sausio 1 d. </w:t>
      </w:r>
      <w:r w:rsidR="00034526" w:rsidRPr="00034526">
        <w:rPr>
          <w:rFonts w:eastAsia="Calibri"/>
        </w:rPr>
        <w:t xml:space="preserve"> Šilutės rajono savivaldybė</w:t>
      </w:r>
      <w:r w:rsidR="00034526">
        <w:rPr>
          <w:rFonts w:eastAsia="Calibri"/>
        </w:rPr>
        <w:t xml:space="preserve">s </w:t>
      </w:r>
      <w:r w:rsidR="00034526" w:rsidRPr="003A2EEA">
        <w:rPr>
          <w:rFonts w:eastAsia="Calibri"/>
        </w:rPr>
        <w:t>kontrolier</w:t>
      </w:r>
      <w:r w:rsidR="003A2EEA">
        <w:rPr>
          <w:rFonts w:eastAsia="Calibri"/>
        </w:rPr>
        <w:t>ei</w:t>
      </w:r>
      <w:r w:rsidR="00034526" w:rsidRPr="003A2EEA">
        <w:rPr>
          <w:rFonts w:eastAsia="Calibri"/>
        </w:rPr>
        <w:t xml:space="preserve"> Jolit</w:t>
      </w:r>
      <w:r w:rsidR="003A2EEA">
        <w:rPr>
          <w:rFonts w:eastAsia="Calibri"/>
        </w:rPr>
        <w:t>ai</w:t>
      </w:r>
      <w:r w:rsidR="00034526" w:rsidRPr="003A2EEA">
        <w:rPr>
          <w:rFonts w:eastAsia="Calibri"/>
        </w:rPr>
        <w:t xml:space="preserve"> </w:t>
      </w:r>
      <w:proofErr w:type="spellStart"/>
      <w:r w:rsidR="00034526" w:rsidRPr="003A2EEA">
        <w:rPr>
          <w:rFonts w:eastAsia="Calibri"/>
        </w:rPr>
        <w:t>Stonkuvien</w:t>
      </w:r>
      <w:r w:rsidR="003A2EEA">
        <w:rPr>
          <w:rFonts w:eastAsia="Calibri"/>
        </w:rPr>
        <w:t>ei</w:t>
      </w:r>
      <w:proofErr w:type="spellEnd"/>
      <w:r w:rsidR="00034526" w:rsidRPr="003A2EEA">
        <w:rPr>
          <w:rFonts w:eastAsia="Calibri"/>
        </w:rPr>
        <w:t xml:space="preserve"> </w:t>
      </w:r>
      <w:r w:rsidR="00034526" w:rsidRPr="003A2EEA">
        <w:rPr>
          <w:rFonts w:eastAsia="Calibri"/>
          <w:bCs/>
        </w:rPr>
        <w:t xml:space="preserve">pareiginės algos koeficientą </w:t>
      </w:r>
      <w:r w:rsidR="003A2EEA">
        <w:rPr>
          <w:rFonts w:eastAsia="Calibri"/>
          <w:bCs/>
        </w:rPr>
        <w:t xml:space="preserve">– </w:t>
      </w:r>
      <w:r w:rsidR="00814B30" w:rsidRPr="0080020E">
        <w:rPr>
          <w:rFonts w:eastAsia="Calibri"/>
          <w:bCs/>
        </w:rPr>
        <w:t>2,</w:t>
      </w:r>
      <w:r w:rsidR="00471D39" w:rsidRPr="0080020E">
        <w:rPr>
          <w:rFonts w:eastAsia="Calibri"/>
          <w:bCs/>
        </w:rPr>
        <w:t>50</w:t>
      </w:r>
      <w:r w:rsidR="00814B30">
        <w:rPr>
          <w:rFonts w:eastAsia="Calibri"/>
          <w:bCs/>
        </w:rPr>
        <w:t>.</w:t>
      </w:r>
    </w:p>
    <w:p w14:paraId="7556B855" w14:textId="26609629" w:rsidR="00034526" w:rsidRPr="00034526" w:rsidRDefault="002F1DA1" w:rsidP="00127186">
      <w:r>
        <w:rPr>
          <w:rFonts w:eastAsia="Calibri"/>
        </w:rPr>
        <w:t xml:space="preserve">            2.  </w:t>
      </w:r>
      <w:r w:rsidR="00034526" w:rsidRPr="002F1DA1">
        <w:rPr>
          <w:rFonts w:eastAsia="Calibri"/>
        </w:rPr>
        <w:t>Pripažinti netekusiu galios Šilutės rajono savivaldybės tarybos 202</w:t>
      </w:r>
      <w:r w:rsidR="003A2EEA" w:rsidRPr="002F1DA1">
        <w:rPr>
          <w:rFonts w:eastAsia="Calibri"/>
        </w:rPr>
        <w:t>3</w:t>
      </w:r>
      <w:r w:rsidR="00034526" w:rsidRPr="002F1DA1">
        <w:rPr>
          <w:rFonts w:eastAsia="Calibri"/>
        </w:rPr>
        <w:t xml:space="preserve"> m. vasario 2</w:t>
      </w:r>
      <w:r w:rsidR="003A2EEA" w:rsidRPr="002F1DA1">
        <w:rPr>
          <w:rFonts w:eastAsia="Calibri"/>
        </w:rPr>
        <w:t>3</w:t>
      </w:r>
      <w:r w:rsidR="00034526" w:rsidRPr="002F1DA1">
        <w:rPr>
          <w:rFonts w:eastAsia="Calibri"/>
        </w:rPr>
        <w:t xml:space="preserve"> d.</w:t>
      </w:r>
      <w:r>
        <w:rPr>
          <w:rFonts w:eastAsia="Calibri"/>
        </w:rPr>
        <w:t xml:space="preserve"> </w:t>
      </w:r>
    </w:p>
    <w:p w14:paraId="2B4C2E29" w14:textId="67C4C0EB" w:rsidR="00AF2C1F" w:rsidRDefault="00034526" w:rsidP="002F1DA1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034526">
        <w:rPr>
          <w:rFonts w:eastAsia="Calibri"/>
        </w:rPr>
        <w:t>sprendim</w:t>
      </w:r>
      <w:r w:rsidR="003A2EEA">
        <w:rPr>
          <w:rFonts w:eastAsia="Calibri"/>
        </w:rPr>
        <w:t>ą</w:t>
      </w:r>
      <w:r w:rsidRPr="00034526">
        <w:rPr>
          <w:rFonts w:eastAsia="Calibri"/>
        </w:rPr>
        <w:t xml:space="preserve"> Nr. T1-</w:t>
      </w:r>
      <w:r w:rsidR="003A2EEA">
        <w:rPr>
          <w:rFonts w:eastAsia="Calibri"/>
        </w:rPr>
        <w:t>1228</w:t>
      </w:r>
      <w:r w:rsidRPr="00034526">
        <w:rPr>
          <w:rFonts w:eastAsia="Calibri"/>
        </w:rPr>
        <w:t xml:space="preserve"> „Dėl pareiginės algos koeficiento nustatymo Šilutės rajono savivaldybės kontrolierei“</w:t>
      </w:r>
      <w:r w:rsidR="00FF04BE">
        <w:rPr>
          <w:rFonts w:eastAsia="Calibri"/>
        </w:rPr>
        <w:t>.</w:t>
      </w:r>
    </w:p>
    <w:p w14:paraId="1E951DF1" w14:textId="1510BE50" w:rsidR="00FE2BBE" w:rsidRDefault="00FE2BBE" w:rsidP="000B19A8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rFonts w:eastAsia="Calibri"/>
        </w:rPr>
        <w:t xml:space="preserve">Šis sprendimas gali būti skundžiamas Lietuvos </w:t>
      </w:r>
      <w:r w:rsidR="000B19A8">
        <w:rPr>
          <w:rFonts w:eastAsia="Calibri"/>
        </w:rPr>
        <w:t>R</w:t>
      </w:r>
      <w:r>
        <w:rPr>
          <w:rFonts w:eastAsia="Calibri"/>
        </w:rPr>
        <w:t>espublikos administracinių bylų teisenos įstatymo nustatyta tvarka Regionų apygardos administracinio teismo Klaipėdos rūmams (</w:t>
      </w:r>
      <w:r w:rsidR="002F1DA1">
        <w:rPr>
          <w:rFonts w:eastAsia="Calibri"/>
        </w:rPr>
        <w:t>G</w:t>
      </w:r>
      <w:r>
        <w:rPr>
          <w:rFonts w:eastAsia="Calibri"/>
        </w:rPr>
        <w:t>alinio Pylimo g. 9, Klaipėda) per vieną mėnesį nuo šio teisės akto paskelbimo arba įteikimo suinteresuotam asmeniui dienos.</w:t>
      </w:r>
    </w:p>
    <w:p w14:paraId="5A27BE60" w14:textId="42307B46" w:rsidR="00126973" w:rsidRPr="00BB3F3B" w:rsidRDefault="00126973" w:rsidP="004747BE">
      <w:pPr>
        <w:ind w:firstLine="851"/>
        <w:jc w:val="both"/>
      </w:pPr>
    </w:p>
    <w:p w14:paraId="74CB3FED" w14:textId="77777777" w:rsidR="00BB3F3B" w:rsidRDefault="00BB3F3B" w:rsidP="00BB3F3B">
      <w:pPr>
        <w:ind w:firstLine="851"/>
        <w:jc w:val="both"/>
      </w:pPr>
    </w:p>
    <w:p w14:paraId="3460553E" w14:textId="77777777" w:rsidR="00BB3F3B" w:rsidRDefault="00BB3F3B" w:rsidP="00F25F3A"/>
    <w:p w14:paraId="6EB305F6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22CDF5EF" w14:textId="77777777" w:rsidR="00175D2D" w:rsidRDefault="00175D2D" w:rsidP="004B7D10">
      <w:pPr>
        <w:jc w:val="both"/>
        <w:rPr>
          <w:lang w:eastAsia="en-US"/>
        </w:rPr>
      </w:pPr>
    </w:p>
    <w:p w14:paraId="7D171594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73924179" w14:textId="77777777" w:rsidR="00471D39" w:rsidRDefault="00471D39" w:rsidP="00BB3F3B">
      <w:pPr>
        <w:tabs>
          <w:tab w:val="left" w:pos="7160"/>
        </w:tabs>
        <w:jc w:val="both"/>
        <w:rPr>
          <w:color w:val="000000"/>
        </w:rPr>
      </w:pPr>
    </w:p>
    <w:p w14:paraId="46D0ECA6" w14:textId="77777777" w:rsidR="00471D39" w:rsidRDefault="00471D39" w:rsidP="00BB3F3B">
      <w:pPr>
        <w:tabs>
          <w:tab w:val="left" w:pos="7160"/>
        </w:tabs>
        <w:jc w:val="both"/>
        <w:rPr>
          <w:color w:val="000000"/>
        </w:rPr>
      </w:pPr>
    </w:p>
    <w:p w14:paraId="2471CDEC" w14:textId="77777777" w:rsidR="00471D39" w:rsidRDefault="00471D39" w:rsidP="00BB3F3B">
      <w:pPr>
        <w:tabs>
          <w:tab w:val="left" w:pos="7160"/>
        </w:tabs>
        <w:jc w:val="both"/>
        <w:rPr>
          <w:color w:val="000000"/>
        </w:rPr>
      </w:pPr>
    </w:p>
    <w:p w14:paraId="1CA0FC25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018A079D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2AE0A1C0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64AE7CC1" w14:textId="77777777" w:rsidR="00127186" w:rsidRDefault="00127186" w:rsidP="00BB3F3B">
      <w:pPr>
        <w:tabs>
          <w:tab w:val="left" w:pos="7160"/>
        </w:tabs>
        <w:jc w:val="both"/>
        <w:rPr>
          <w:color w:val="000000"/>
        </w:rPr>
      </w:pPr>
    </w:p>
    <w:p w14:paraId="12FD2866" w14:textId="77777777" w:rsidR="00127186" w:rsidRDefault="00127186" w:rsidP="00BB3F3B">
      <w:pPr>
        <w:tabs>
          <w:tab w:val="left" w:pos="7160"/>
        </w:tabs>
        <w:jc w:val="both"/>
        <w:rPr>
          <w:color w:val="000000"/>
        </w:rPr>
      </w:pPr>
    </w:p>
    <w:p w14:paraId="45D43D14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49C980ED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5EE0F3DB" w14:textId="77777777" w:rsidR="00034526" w:rsidRDefault="00034526" w:rsidP="00BB3F3B">
      <w:pPr>
        <w:tabs>
          <w:tab w:val="left" w:pos="7160"/>
        </w:tabs>
        <w:jc w:val="both"/>
        <w:rPr>
          <w:color w:val="000000"/>
        </w:rPr>
      </w:pPr>
    </w:p>
    <w:p w14:paraId="5E760F28" w14:textId="3E61C872" w:rsidR="00BB3F3B" w:rsidRPr="00BB3F3B" w:rsidRDefault="00BB3F3B" w:rsidP="00127186">
      <w:pPr>
        <w:tabs>
          <w:tab w:val="left" w:pos="7160"/>
        </w:tabs>
        <w:jc w:val="both"/>
        <w:rPr>
          <w:color w:val="000000"/>
        </w:rPr>
      </w:pPr>
      <w:r w:rsidRPr="00BB3F3B">
        <w:rPr>
          <w:color w:val="000000"/>
        </w:rPr>
        <w:t xml:space="preserve">Parengė </w:t>
      </w:r>
      <w:r w:rsidRPr="00BB3F3B">
        <w:rPr>
          <w:color w:val="000000"/>
        </w:rPr>
        <w:tab/>
      </w:r>
    </w:p>
    <w:p w14:paraId="72305E66" w14:textId="48539EE5" w:rsidR="00BB3F3B" w:rsidRDefault="00034526" w:rsidP="00BB3F3B">
      <w:pPr>
        <w:rPr>
          <w:color w:val="000000"/>
        </w:rPr>
      </w:pPr>
      <w:r>
        <w:rPr>
          <w:color w:val="000000"/>
        </w:rPr>
        <w:t>Edita Serovienė</w:t>
      </w:r>
      <w:r w:rsidR="00DA79DE">
        <w:rPr>
          <w:color w:val="000000"/>
        </w:rPr>
        <w:t>, Tel. +370 617 72</w:t>
      </w:r>
      <w:r w:rsidR="002F1DA1">
        <w:rPr>
          <w:color w:val="000000"/>
        </w:rPr>
        <w:t xml:space="preserve"> </w:t>
      </w:r>
      <w:r w:rsidR="00DA79DE">
        <w:rPr>
          <w:color w:val="000000"/>
        </w:rPr>
        <w:t xml:space="preserve">261, el. p. </w:t>
      </w:r>
      <w:hyperlink r:id="rId8" w:history="1">
        <w:r w:rsidR="00DA79DE" w:rsidRPr="00E63625">
          <w:rPr>
            <w:rStyle w:val="Hipersaitas"/>
          </w:rPr>
          <w:t>edita.seroviene@silute.lt</w:t>
        </w:r>
      </w:hyperlink>
    </w:p>
    <w:p w14:paraId="44A26C56" w14:textId="2B1D9784" w:rsidR="00BB3F3B" w:rsidRPr="00BB3F3B" w:rsidRDefault="00034526" w:rsidP="00BB3F3B">
      <w:pPr>
        <w:rPr>
          <w:color w:val="000000"/>
        </w:rPr>
      </w:pPr>
      <w:r>
        <w:rPr>
          <w:color w:val="000000"/>
        </w:rPr>
        <w:t>2023-</w:t>
      </w:r>
      <w:r w:rsidR="003A2EEA">
        <w:rPr>
          <w:color w:val="000000"/>
        </w:rPr>
        <w:t>12-</w:t>
      </w:r>
      <w:r w:rsidR="0080020E">
        <w:rPr>
          <w:color w:val="000000"/>
        </w:rPr>
        <w:t>22</w:t>
      </w:r>
    </w:p>
    <w:sectPr w:rsidR="00BB3F3B" w:rsidRPr="00BB3F3B" w:rsidSect="00930503"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AD848" w14:textId="77777777" w:rsidR="003A18E4" w:rsidRDefault="003A18E4" w:rsidP="001D50EF">
      <w:r>
        <w:separator/>
      </w:r>
    </w:p>
  </w:endnote>
  <w:endnote w:type="continuationSeparator" w:id="0">
    <w:p w14:paraId="2DC8CEFA" w14:textId="77777777" w:rsidR="003A18E4" w:rsidRDefault="003A18E4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26D8E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87DD7" w14:textId="77777777" w:rsidR="003A18E4" w:rsidRDefault="003A18E4" w:rsidP="001D50EF">
      <w:r>
        <w:separator/>
      </w:r>
    </w:p>
  </w:footnote>
  <w:footnote w:type="continuationSeparator" w:id="0">
    <w:p w14:paraId="69BA0B39" w14:textId="77777777" w:rsidR="003A18E4" w:rsidRDefault="003A18E4" w:rsidP="001D5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E5D6F"/>
    <w:multiLevelType w:val="hybridMultilevel"/>
    <w:tmpl w:val="BA9EADFC"/>
    <w:lvl w:ilvl="0" w:tplc="2A8E11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35678"/>
    <w:multiLevelType w:val="hybridMultilevel"/>
    <w:tmpl w:val="FEF6E2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592634"/>
    <w:multiLevelType w:val="hybridMultilevel"/>
    <w:tmpl w:val="BC30F6FE"/>
    <w:lvl w:ilvl="0" w:tplc="B2E69A02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67EE3"/>
    <w:multiLevelType w:val="hybridMultilevel"/>
    <w:tmpl w:val="6A62D0A8"/>
    <w:lvl w:ilvl="0" w:tplc="70143A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28581">
    <w:abstractNumId w:val="0"/>
  </w:num>
  <w:num w:numId="2" w16cid:durableId="1533688675">
    <w:abstractNumId w:val="2"/>
  </w:num>
  <w:num w:numId="3" w16cid:durableId="2021350179">
    <w:abstractNumId w:val="1"/>
  </w:num>
  <w:num w:numId="4" w16cid:durableId="1989436967">
    <w:abstractNumId w:val="4"/>
  </w:num>
  <w:num w:numId="5" w16cid:durableId="1145657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3A"/>
    <w:rsid w:val="00034526"/>
    <w:rsid w:val="00094A3C"/>
    <w:rsid w:val="00095FE8"/>
    <w:rsid w:val="000B19A8"/>
    <w:rsid w:val="000F260F"/>
    <w:rsid w:val="0012560E"/>
    <w:rsid w:val="00126973"/>
    <w:rsid w:val="00127186"/>
    <w:rsid w:val="00146321"/>
    <w:rsid w:val="00175D2D"/>
    <w:rsid w:val="001D50EF"/>
    <w:rsid w:val="00236684"/>
    <w:rsid w:val="0024260D"/>
    <w:rsid w:val="00247DFD"/>
    <w:rsid w:val="00284A76"/>
    <w:rsid w:val="002F1DA1"/>
    <w:rsid w:val="00300524"/>
    <w:rsid w:val="0033352F"/>
    <w:rsid w:val="00350D56"/>
    <w:rsid w:val="0037464E"/>
    <w:rsid w:val="003A18E4"/>
    <w:rsid w:val="003A2EEA"/>
    <w:rsid w:val="003A47CF"/>
    <w:rsid w:val="003D28BB"/>
    <w:rsid w:val="003F6B77"/>
    <w:rsid w:val="004065DB"/>
    <w:rsid w:val="004623AB"/>
    <w:rsid w:val="00471D39"/>
    <w:rsid w:val="004747BE"/>
    <w:rsid w:val="004A182A"/>
    <w:rsid w:val="004B7D10"/>
    <w:rsid w:val="004E1E69"/>
    <w:rsid w:val="00544B04"/>
    <w:rsid w:val="0056113F"/>
    <w:rsid w:val="0057719E"/>
    <w:rsid w:val="005943DB"/>
    <w:rsid w:val="005A3DD4"/>
    <w:rsid w:val="005B535E"/>
    <w:rsid w:val="005B7BEE"/>
    <w:rsid w:val="005D1311"/>
    <w:rsid w:val="0062742A"/>
    <w:rsid w:val="00674EB4"/>
    <w:rsid w:val="0068501F"/>
    <w:rsid w:val="0069180D"/>
    <w:rsid w:val="006947CC"/>
    <w:rsid w:val="006A79AF"/>
    <w:rsid w:val="006B26A2"/>
    <w:rsid w:val="006E7AFA"/>
    <w:rsid w:val="00706384"/>
    <w:rsid w:val="00732DC6"/>
    <w:rsid w:val="00767A2E"/>
    <w:rsid w:val="007A036D"/>
    <w:rsid w:val="007C2E51"/>
    <w:rsid w:val="007F3220"/>
    <w:rsid w:val="007F7657"/>
    <w:rsid w:val="0080020E"/>
    <w:rsid w:val="00802D28"/>
    <w:rsid w:val="00814B30"/>
    <w:rsid w:val="00841342"/>
    <w:rsid w:val="00881D87"/>
    <w:rsid w:val="00930503"/>
    <w:rsid w:val="00946768"/>
    <w:rsid w:val="009474DF"/>
    <w:rsid w:val="00956D33"/>
    <w:rsid w:val="00985436"/>
    <w:rsid w:val="009B0F4D"/>
    <w:rsid w:val="00A167D2"/>
    <w:rsid w:val="00A31665"/>
    <w:rsid w:val="00A51520"/>
    <w:rsid w:val="00AB3010"/>
    <w:rsid w:val="00AD5055"/>
    <w:rsid w:val="00AF2C1F"/>
    <w:rsid w:val="00B35F88"/>
    <w:rsid w:val="00B51FAE"/>
    <w:rsid w:val="00B54AF3"/>
    <w:rsid w:val="00B6640C"/>
    <w:rsid w:val="00B92F4D"/>
    <w:rsid w:val="00BB3F3B"/>
    <w:rsid w:val="00BC75C7"/>
    <w:rsid w:val="00BD0A48"/>
    <w:rsid w:val="00BE68EE"/>
    <w:rsid w:val="00BF2D08"/>
    <w:rsid w:val="00C10AE8"/>
    <w:rsid w:val="00C20CEB"/>
    <w:rsid w:val="00C26861"/>
    <w:rsid w:val="00C40F7A"/>
    <w:rsid w:val="00C56F22"/>
    <w:rsid w:val="00C67210"/>
    <w:rsid w:val="00C84D41"/>
    <w:rsid w:val="00CB54E4"/>
    <w:rsid w:val="00CD0B7D"/>
    <w:rsid w:val="00CF3995"/>
    <w:rsid w:val="00D4575B"/>
    <w:rsid w:val="00D6630D"/>
    <w:rsid w:val="00DA79DE"/>
    <w:rsid w:val="00DD3728"/>
    <w:rsid w:val="00E05B18"/>
    <w:rsid w:val="00E12F58"/>
    <w:rsid w:val="00E5777A"/>
    <w:rsid w:val="00E80C8D"/>
    <w:rsid w:val="00E80EC4"/>
    <w:rsid w:val="00E86791"/>
    <w:rsid w:val="00EB6957"/>
    <w:rsid w:val="00F10BB4"/>
    <w:rsid w:val="00F139F8"/>
    <w:rsid w:val="00F25F3A"/>
    <w:rsid w:val="00F4211D"/>
    <w:rsid w:val="00F54623"/>
    <w:rsid w:val="00F8319F"/>
    <w:rsid w:val="00FA520A"/>
    <w:rsid w:val="00FB223F"/>
    <w:rsid w:val="00FD53DA"/>
    <w:rsid w:val="00FE2BBE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9D0F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uiPriority w:val="99"/>
    <w:semiHidden/>
    <w:rsid w:val="00BF2D08"/>
    <w:rPr>
      <w:color w:val="808080"/>
    </w:rPr>
  </w:style>
  <w:style w:type="character" w:styleId="Hipersaitas">
    <w:name w:val="Hyperlink"/>
    <w:rsid w:val="00802D28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24260D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A79DE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2F1DA1"/>
    <w:rPr>
      <w:sz w:val="24"/>
      <w:szCs w:val="24"/>
    </w:rPr>
  </w:style>
  <w:style w:type="character" w:styleId="Grietas">
    <w:name w:val="Strong"/>
    <w:basedOn w:val="Numatytasispastraiposriftas"/>
    <w:qFormat/>
    <w:rsid w:val="002F1DA1"/>
    <w:rPr>
      <w:b/>
      <w:bCs/>
    </w:rPr>
  </w:style>
  <w:style w:type="character" w:styleId="Komentaronuoroda">
    <w:name w:val="annotation reference"/>
    <w:basedOn w:val="Numatytasispastraiposriftas"/>
    <w:rsid w:val="002F1D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F1DA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F1DA1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1DA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F1D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a.seroviene@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41d1b3ddf28417bb51f446f6dae70ac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EDD3978-4970-4293-94C9-D44F3FEB851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741d1b3ddf28417bb51f446f6dae70ac.dot</Template>
  <TotalTime>0</TotalTime>
  <Pages>1</Pages>
  <Words>204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TARYBOS 2021 M. GRUODŽIO 16 D. SPRENDIMO NR. T1-851 "DĖL ŠILUTĖS RAJONO SAVIVALDYBĖS 2022-2024 METŲ STRATEGINIO VEIKLOS PLANO PATVIRTINIMO" PAKEITIMO</vt:lpstr>
      <vt:lpstr>DĖL ŠILUTĖS RAJONO SAVIVALDYBĖS TARYBOS 2021 M. GRUODŽIO 16 D. SPRENDIMO NR. T1-851 "DĖL ŠILUTĖS RAJONO SAVIVALDYBĖS 2022-2024 METŲ STRATEGINIO VEIKLOS PLANO PATVIRTINIMO" PAKEITIMO</vt:lpstr>
    </vt:vector>
  </TitlesOfParts>
  <Manager/>
  <Company/>
  <LinksUpToDate>false</LinksUpToDate>
  <CharactersWithSpaces>1718</CharactersWithSpaces>
  <SharedDoc>false</SharedDoc>
  <HLinks>
    <vt:vector size="6" baseType="variant">
      <vt:variant>
        <vt:i4>5505131</vt:i4>
      </vt:variant>
      <vt:variant>
        <vt:i4>0</vt:i4>
      </vt:variant>
      <vt:variant>
        <vt:i4>0</vt:i4>
      </vt:variant>
      <vt:variant>
        <vt:i4>5</vt:i4>
      </vt:variant>
      <vt:variant>
        <vt:lpwstr>../../Users/Taryba_JT/Downloads/Priedas.xlsx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TARYBOS 2021 M. GRUODŽIO 16 D. SPRENDIMO NR. T1-851 "DĖL ŠILUTĖS RAJONO SAVIVALDYBĖS 2022-2024 METŲ STRATEGINIO VEIKLOS PLANO PATVIRTINIMO" PAKEITIMO</dc:title>
  <dc:subject>T1-1042</dc:subject>
  <dc:creator/>
  <cp:keywords/>
  <dc:description/>
  <cp:lastModifiedBy/>
  <cp:revision>1</cp:revision>
  <dcterms:created xsi:type="dcterms:W3CDTF">2023-12-05T12:16:00Z</dcterms:created>
  <dcterms:modified xsi:type="dcterms:W3CDTF">2024-01-02T06:36:00Z</dcterms:modified>
  <cp:category>SPRENDIMAS</cp:category>
</cp:coreProperties>
</file>