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33AE3" w14:textId="77777777" w:rsidR="00991175" w:rsidRPr="00991175" w:rsidRDefault="00991175" w:rsidP="001C12A7">
      <w:pPr>
        <w:jc w:val="center"/>
        <w:rPr>
          <w:rFonts w:ascii="Times New Roman" w:eastAsia="Calibri" w:hAnsi="Times New Roman" w:cs="Times New Roman"/>
          <w:lang w:eastAsia="zh-CN"/>
        </w:rPr>
      </w:pPr>
      <w:r w:rsidRPr="00991175">
        <w:rPr>
          <w:rFonts w:ascii="Times New Roman" w:eastAsia="Calibri" w:hAnsi="Times New Roman" w:cs="Times New Roman"/>
          <w:b/>
          <w:bCs/>
        </w:rPr>
        <w:t>ŠILUTĖS RAJONO SAVIVALDYBĖS ADMINISTRACIJOS</w:t>
      </w:r>
    </w:p>
    <w:p w14:paraId="1726E55E" w14:textId="77777777" w:rsidR="00991175" w:rsidRPr="00991175" w:rsidRDefault="00991175" w:rsidP="00991175">
      <w:pPr>
        <w:widowControl/>
        <w:tabs>
          <w:tab w:val="left" w:pos="0"/>
        </w:tabs>
        <w:jc w:val="center"/>
        <w:rPr>
          <w:rFonts w:ascii="Times New Roman" w:hAnsi="Times New Roman" w:cs="Times New Roman"/>
          <w:bCs/>
          <w:lang w:val="x-none" w:eastAsia="zh-CN"/>
        </w:rPr>
      </w:pPr>
      <w:r w:rsidRPr="00991175">
        <w:rPr>
          <w:rFonts w:ascii="Times New Roman" w:hAnsi="Times New Roman" w:cs="Times New Roman"/>
          <w:b/>
          <w:lang w:val="x-none" w:eastAsia="zh-CN"/>
        </w:rPr>
        <w:t>ŠVIETIMO IR KULTŪROS SKYRIUS</w:t>
      </w:r>
    </w:p>
    <w:p w14:paraId="4A3A04E4" w14:textId="77777777" w:rsidR="00991175" w:rsidRPr="00991175" w:rsidRDefault="00991175" w:rsidP="00991175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bCs/>
        </w:rPr>
      </w:pPr>
    </w:p>
    <w:p w14:paraId="2EDA6C15" w14:textId="77777777" w:rsidR="00991175" w:rsidRPr="00991175" w:rsidRDefault="00991175" w:rsidP="00991175">
      <w:pPr>
        <w:widowControl/>
        <w:suppressAutoHyphens w:val="0"/>
        <w:jc w:val="center"/>
        <w:rPr>
          <w:rFonts w:ascii="Times New Roman" w:eastAsia="Calibri" w:hAnsi="Times New Roman" w:cs="Times New Roman"/>
        </w:rPr>
      </w:pPr>
      <w:r w:rsidRPr="00991175">
        <w:rPr>
          <w:rFonts w:ascii="Times New Roman" w:eastAsia="Calibri" w:hAnsi="Times New Roman" w:cs="Times New Roman"/>
          <w:b/>
          <w:bCs/>
        </w:rPr>
        <w:t>AIŠKINAMASIS RAŠTAS</w:t>
      </w:r>
    </w:p>
    <w:p w14:paraId="0C711F86" w14:textId="77777777" w:rsidR="002C79DA" w:rsidRPr="00991175" w:rsidRDefault="00991175" w:rsidP="002C79DA">
      <w:pPr>
        <w:jc w:val="center"/>
        <w:rPr>
          <w:rFonts w:ascii="Times New Roman" w:hAnsi="Times New Roman" w:cs="Times New Roman"/>
          <w:b/>
          <w:color w:val="000000"/>
          <w:lang w:eastAsia="lt-LT" w:bidi="en-US"/>
        </w:rPr>
      </w:pPr>
      <w:r w:rsidRPr="00991175">
        <w:rPr>
          <w:rFonts w:ascii="Times New Roman" w:eastAsia="Calibri" w:hAnsi="Times New Roman" w:cs="Times New Roman"/>
          <w:b/>
          <w:bCs/>
        </w:rPr>
        <w:t xml:space="preserve">DĖL TARYBOS SPRENDIMO </w:t>
      </w:r>
      <w:bookmarkStart w:id="0" w:name="_Hlk97105931"/>
      <w:r w:rsidR="002C79DA">
        <w:rPr>
          <w:rFonts w:ascii="Times New Roman" w:eastAsia="Arial Unicode MS" w:hAnsi="Times New Roman" w:cs="Times New Roman"/>
          <w:b/>
          <w:color w:val="000000"/>
          <w:lang w:bidi="en-US"/>
        </w:rPr>
        <w:t>„</w:t>
      </w:r>
      <w:r w:rsidR="002C79DA" w:rsidRPr="002C79DA">
        <w:rPr>
          <w:rFonts w:ascii="Times New Roman" w:eastAsia="Arial Unicode MS" w:hAnsi="Times New Roman" w:cs="Times New Roman"/>
          <w:b/>
          <w:color w:val="000000"/>
          <w:lang w:bidi="en-US"/>
        </w:rPr>
        <w:t>DĖL SVIVALDYBĖS TARYBOS 2022 M. KOVO 31 D. SPRENDIMO T1-951 „DĖL ŠILUTĖS RAJONO SAVIVALDYBĖS BENDROJO UGDYMO MOKYKLŲ TINKLO PERTVARKOS 2022–2026 METŲ BENDROJO PLANO PATVIRTINIMO“ PAKEITIMO</w:t>
      </w:r>
      <w:r w:rsidR="002C79DA">
        <w:rPr>
          <w:rFonts w:ascii="Times New Roman" w:eastAsia="Arial Unicode MS" w:hAnsi="Times New Roman" w:cs="Times New Roman"/>
          <w:b/>
          <w:color w:val="000000"/>
          <w:lang w:bidi="en-US"/>
        </w:rPr>
        <w:t>“</w:t>
      </w:r>
      <w:r w:rsidR="002C79DA" w:rsidRPr="002C79DA">
        <w:rPr>
          <w:rFonts w:ascii="Times New Roman" w:eastAsia="Calibri" w:hAnsi="Times New Roman" w:cs="Times New Roman"/>
          <w:b/>
          <w:bCs/>
        </w:rPr>
        <w:t xml:space="preserve"> </w:t>
      </w:r>
      <w:r w:rsidR="002C79DA" w:rsidRPr="00991175">
        <w:rPr>
          <w:rFonts w:ascii="Times New Roman" w:eastAsia="Calibri" w:hAnsi="Times New Roman" w:cs="Times New Roman"/>
          <w:b/>
          <w:bCs/>
        </w:rPr>
        <w:t>PROJEKTO</w:t>
      </w:r>
    </w:p>
    <w:p w14:paraId="6AD30C80" w14:textId="77777777" w:rsidR="002C79DA" w:rsidRPr="002C79DA" w:rsidRDefault="002C79DA" w:rsidP="002C79DA">
      <w:pPr>
        <w:jc w:val="center"/>
        <w:rPr>
          <w:rFonts w:ascii="Times New Roman" w:eastAsia="Calibri" w:hAnsi="Times New Roman" w:cs="Times New Roman"/>
          <w:b/>
          <w:color w:val="000000"/>
          <w:lang w:eastAsia="lt-LT" w:bidi="en-US"/>
        </w:rPr>
      </w:pPr>
    </w:p>
    <w:p w14:paraId="3D938CE0" w14:textId="77777777" w:rsidR="002C79DA" w:rsidRPr="00991175" w:rsidRDefault="002C79DA" w:rsidP="002C79DA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bCs/>
          <w:highlight w:val="yellow"/>
        </w:rPr>
      </w:pPr>
    </w:p>
    <w:bookmarkEnd w:id="0"/>
    <w:p w14:paraId="6090494F" w14:textId="77777777" w:rsidR="00991175" w:rsidRPr="00991175" w:rsidRDefault="00991175" w:rsidP="00991175">
      <w:pPr>
        <w:widowControl/>
        <w:suppressAutoHyphens w:val="0"/>
        <w:jc w:val="center"/>
        <w:rPr>
          <w:rFonts w:ascii="Times New Roman" w:eastAsia="Calibri" w:hAnsi="Times New Roman" w:cs="Times New Roman"/>
        </w:rPr>
      </w:pPr>
      <w:r w:rsidRPr="00991175">
        <w:rPr>
          <w:rFonts w:ascii="Times New Roman" w:eastAsia="Calibri" w:hAnsi="Times New Roman" w:cs="Times New Roman"/>
        </w:rPr>
        <w:t>202</w:t>
      </w:r>
      <w:r w:rsidR="002C79DA">
        <w:rPr>
          <w:rFonts w:ascii="Times New Roman" w:eastAsia="Calibri" w:hAnsi="Times New Roman" w:cs="Times New Roman"/>
        </w:rPr>
        <w:t>4</w:t>
      </w:r>
      <w:r w:rsidRPr="00991175">
        <w:rPr>
          <w:rFonts w:ascii="Times New Roman" w:eastAsia="Calibri" w:hAnsi="Times New Roman" w:cs="Times New Roman"/>
        </w:rPr>
        <w:t>-0</w:t>
      </w:r>
      <w:r w:rsidR="002C79DA">
        <w:rPr>
          <w:rFonts w:ascii="Times New Roman" w:eastAsia="Calibri" w:hAnsi="Times New Roman" w:cs="Times New Roman"/>
        </w:rPr>
        <w:t>2</w:t>
      </w:r>
      <w:r w:rsidRPr="00991175">
        <w:rPr>
          <w:rFonts w:ascii="Times New Roman" w:eastAsia="Calibri" w:hAnsi="Times New Roman" w:cs="Times New Roman"/>
        </w:rPr>
        <w:t>-</w:t>
      </w:r>
      <w:r w:rsidR="002C79DA">
        <w:rPr>
          <w:rFonts w:ascii="Times New Roman" w:eastAsia="Calibri" w:hAnsi="Times New Roman" w:cs="Times New Roman"/>
        </w:rPr>
        <w:t>2</w:t>
      </w:r>
      <w:r w:rsidR="00B17BE4">
        <w:rPr>
          <w:rFonts w:ascii="Times New Roman" w:eastAsia="Calibri" w:hAnsi="Times New Roman" w:cs="Times New Roman"/>
        </w:rPr>
        <w:t>9</w:t>
      </w:r>
    </w:p>
    <w:p w14:paraId="1A595709" w14:textId="77777777" w:rsidR="00991175" w:rsidRPr="00991175" w:rsidRDefault="00991175" w:rsidP="00991175">
      <w:pPr>
        <w:widowControl/>
        <w:suppressAutoHyphens w:val="0"/>
        <w:spacing w:after="160" w:line="259" w:lineRule="auto"/>
        <w:jc w:val="center"/>
        <w:rPr>
          <w:rFonts w:ascii="Times New Roman" w:eastAsia="Calibri" w:hAnsi="Times New Roman" w:cs="Times New Roman"/>
        </w:rPr>
      </w:pPr>
      <w:r w:rsidRPr="00991175">
        <w:rPr>
          <w:rFonts w:ascii="Times New Roman" w:eastAsia="Calibri" w:hAnsi="Times New Roman" w:cs="Times New Roman"/>
        </w:rPr>
        <w:t xml:space="preserve">  Šilutė</w:t>
      </w:r>
    </w:p>
    <w:p w14:paraId="706CA6FE" w14:textId="77777777" w:rsidR="00991175" w:rsidRPr="00991175" w:rsidRDefault="00991175" w:rsidP="00991175">
      <w:pPr>
        <w:widowControl/>
        <w:suppressAutoHyphens w:val="0"/>
        <w:ind w:firstLine="851"/>
        <w:rPr>
          <w:rFonts w:ascii="Times New Roman" w:hAnsi="Times New Roman" w:cs="Times New Roman"/>
          <w:b/>
          <w:bCs/>
        </w:rPr>
      </w:pPr>
      <w:r w:rsidRPr="00991175">
        <w:rPr>
          <w:rFonts w:ascii="Times New Roman" w:hAnsi="Times New Roman" w:cs="Times New Roman"/>
          <w:b/>
          <w:bCs/>
        </w:rPr>
        <w:t>1. Projekto tikslai ir uždaviniai.</w:t>
      </w:r>
    </w:p>
    <w:p w14:paraId="134F5D5B" w14:textId="307400D2" w:rsidR="00991175" w:rsidRPr="00991175" w:rsidRDefault="002C79DA" w:rsidP="00991175">
      <w:pPr>
        <w:widowControl/>
        <w:suppressAutoHyphens w:val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Pakeisti</w:t>
      </w:r>
      <w:r w:rsidRPr="00991175">
        <w:rPr>
          <w:rFonts w:ascii="Times New Roman" w:hAnsi="Times New Roman" w:cs="Times New Roman"/>
        </w:rPr>
        <w:t xml:space="preserve"> </w:t>
      </w:r>
      <w:r w:rsidR="00991175" w:rsidRPr="00991175">
        <w:rPr>
          <w:rFonts w:ascii="Times New Roman" w:hAnsi="Times New Roman" w:cs="Times New Roman"/>
        </w:rPr>
        <w:t xml:space="preserve">Šilutės rajono savivaldybės </w:t>
      </w:r>
      <w:r w:rsidR="00E0774B">
        <w:rPr>
          <w:rFonts w:ascii="Times New Roman" w:hAnsi="Times New Roman" w:cs="Times New Roman"/>
        </w:rPr>
        <w:t>B</w:t>
      </w:r>
      <w:r w:rsidR="00991175">
        <w:rPr>
          <w:rFonts w:ascii="Times New Roman" w:hAnsi="Times New Roman" w:cs="Times New Roman"/>
        </w:rPr>
        <w:t>endrojo</w:t>
      </w:r>
      <w:r w:rsidR="00E0774B">
        <w:rPr>
          <w:rFonts w:ascii="Times New Roman" w:hAnsi="Times New Roman" w:cs="Times New Roman"/>
        </w:rPr>
        <w:t xml:space="preserve"> </w:t>
      </w:r>
      <w:r w:rsidR="00991175">
        <w:rPr>
          <w:rFonts w:ascii="Times New Roman" w:hAnsi="Times New Roman" w:cs="Times New Roman"/>
        </w:rPr>
        <w:t xml:space="preserve">ugdymo mokyklų tinklo pertvarkos </w:t>
      </w:r>
      <w:r w:rsidR="00624308">
        <w:rPr>
          <w:rFonts w:ascii="Times New Roman" w:hAnsi="Times New Roman" w:cs="Times New Roman"/>
        </w:rPr>
        <w:t xml:space="preserve">          </w:t>
      </w:r>
      <w:r w:rsidR="00991175">
        <w:rPr>
          <w:rFonts w:ascii="Times New Roman" w:hAnsi="Times New Roman" w:cs="Times New Roman"/>
        </w:rPr>
        <w:t>2022</w:t>
      </w:r>
      <w:r w:rsidR="00A41F0F">
        <w:rPr>
          <w:rFonts w:ascii="Times New Roman" w:hAnsi="Times New Roman" w:cs="Times New Roman"/>
        </w:rPr>
        <w:t>–</w:t>
      </w:r>
      <w:r w:rsidR="00E0774B">
        <w:rPr>
          <w:rFonts w:ascii="Times New Roman" w:hAnsi="Times New Roman" w:cs="Times New Roman"/>
        </w:rPr>
        <w:t>2026 metų bendrąjį planą</w:t>
      </w:r>
      <w:r>
        <w:rPr>
          <w:rFonts w:ascii="Times New Roman" w:hAnsi="Times New Roman" w:cs="Times New Roman"/>
        </w:rPr>
        <w:t xml:space="preserve"> pagal galiojančius teisės aktus.</w:t>
      </w:r>
    </w:p>
    <w:p w14:paraId="66BD21EE" w14:textId="77777777" w:rsidR="00991175" w:rsidRPr="00991175" w:rsidRDefault="00991175" w:rsidP="00991175">
      <w:pPr>
        <w:widowControl/>
        <w:suppressAutoHyphens w:val="0"/>
        <w:ind w:firstLine="851"/>
        <w:rPr>
          <w:rFonts w:ascii="Times New Roman" w:hAnsi="Times New Roman" w:cs="Times New Roman"/>
          <w:b/>
          <w:bCs/>
        </w:rPr>
      </w:pPr>
      <w:r w:rsidRPr="00991175">
        <w:rPr>
          <w:rFonts w:ascii="Times New Roman" w:hAnsi="Times New Roman" w:cs="Times New Roman"/>
          <w:b/>
          <w:bCs/>
        </w:rPr>
        <w:t>2. Kaip šiuo metu sureguliuoti projekte aptarti klausimai.</w:t>
      </w:r>
    </w:p>
    <w:p w14:paraId="00CB984F" w14:textId="77777777" w:rsidR="007745A2" w:rsidRPr="007745A2" w:rsidRDefault="007745A2" w:rsidP="007745A2">
      <w:pPr>
        <w:widowControl/>
        <w:suppressAutoHyphens w:val="0"/>
        <w:ind w:firstLine="851"/>
        <w:jc w:val="both"/>
        <w:rPr>
          <w:rFonts w:ascii="Times New Roman" w:hAnsi="Times New Roman" w:cs="Times New Roman"/>
        </w:rPr>
      </w:pPr>
      <w:r w:rsidRPr="007745A2">
        <w:rPr>
          <w:rFonts w:ascii="Times New Roman" w:hAnsi="Times New Roman" w:cs="Times New Roman"/>
        </w:rPr>
        <w:t xml:space="preserve">Lietuvos Respublikos </w:t>
      </w:r>
      <w:r w:rsidRPr="007745A2">
        <w:rPr>
          <w:rFonts w:ascii="Times New Roman" w:hAnsi="Times New Roman" w:cs="Times New Roman" w:hint="eastAsia"/>
        </w:rPr>
        <w:t>š</w:t>
      </w:r>
      <w:r w:rsidRPr="007745A2">
        <w:rPr>
          <w:rFonts w:ascii="Times New Roman" w:hAnsi="Times New Roman" w:cs="Times New Roman"/>
        </w:rPr>
        <w:t xml:space="preserve">vietimo </w:t>
      </w:r>
      <w:r w:rsidRPr="007745A2">
        <w:rPr>
          <w:rFonts w:ascii="Times New Roman" w:hAnsi="Times New Roman" w:cs="Times New Roman" w:hint="eastAsia"/>
        </w:rPr>
        <w:t>į</w:t>
      </w:r>
      <w:r w:rsidRPr="007745A2">
        <w:rPr>
          <w:rFonts w:ascii="Times New Roman" w:hAnsi="Times New Roman" w:cs="Times New Roman"/>
        </w:rPr>
        <w:t>statymo 28 straipsnyje nustatyta, kad Mokykl</w:t>
      </w:r>
      <w:r w:rsidRPr="007745A2">
        <w:rPr>
          <w:rFonts w:ascii="Times New Roman" w:hAnsi="Times New Roman" w:cs="Times New Roman" w:hint="eastAsia"/>
        </w:rPr>
        <w:t>ų</w:t>
      </w:r>
      <w:r w:rsidRPr="007745A2">
        <w:rPr>
          <w:rFonts w:ascii="Times New Roman" w:hAnsi="Times New Roman" w:cs="Times New Roman"/>
        </w:rPr>
        <w:t xml:space="preserve"> (i</w:t>
      </w:r>
      <w:r w:rsidRPr="007745A2">
        <w:rPr>
          <w:rFonts w:ascii="Times New Roman" w:hAnsi="Times New Roman" w:cs="Times New Roman" w:hint="eastAsia"/>
        </w:rPr>
        <w:t>š</w:t>
      </w:r>
      <w:r w:rsidRPr="007745A2">
        <w:rPr>
          <w:rFonts w:ascii="Times New Roman" w:hAnsi="Times New Roman" w:cs="Times New Roman"/>
        </w:rPr>
        <w:t>skyrus auk</w:t>
      </w:r>
      <w:r w:rsidRPr="007745A2">
        <w:rPr>
          <w:rFonts w:ascii="Times New Roman" w:hAnsi="Times New Roman" w:cs="Times New Roman" w:hint="eastAsia"/>
        </w:rPr>
        <w:t>š</w:t>
      </w:r>
      <w:r w:rsidRPr="007745A2">
        <w:rPr>
          <w:rFonts w:ascii="Times New Roman" w:hAnsi="Times New Roman" w:cs="Times New Roman"/>
        </w:rPr>
        <w:t>t</w:t>
      </w:r>
      <w:r w:rsidRPr="007745A2">
        <w:rPr>
          <w:rFonts w:ascii="Times New Roman" w:hAnsi="Times New Roman" w:cs="Times New Roman" w:hint="eastAsia"/>
        </w:rPr>
        <w:t>ą</w:t>
      </w:r>
      <w:r w:rsidRPr="007745A2">
        <w:rPr>
          <w:rFonts w:ascii="Times New Roman" w:hAnsi="Times New Roman" w:cs="Times New Roman"/>
        </w:rPr>
        <w:t>sias</w:t>
      </w:r>
      <w:r>
        <w:rPr>
          <w:rFonts w:ascii="Times New Roman" w:hAnsi="Times New Roman" w:cs="Times New Roman"/>
        </w:rPr>
        <w:t xml:space="preserve"> </w:t>
      </w:r>
      <w:r w:rsidRPr="007745A2">
        <w:rPr>
          <w:rFonts w:ascii="Times New Roman" w:hAnsi="Times New Roman" w:cs="Times New Roman"/>
        </w:rPr>
        <w:t>mokyklas), vykdan</w:t>
      </w:r>
      <w:r w:rsidRPr="007745A2">
        <w:rPr>
          <w:rFonts w:ascii="Times New Roman" w:hAnsi="Times New Roman" w:cs="Times New Roman" w:hint="eastAsia"/>
        </w:rPr>
        <w:t>č</w:t>
      </w:r>
      <w:r w:rsidRPr="007745A2">
        <w:rPr>
          <w:rFonts w:ascii="Times New Roman" w:hAnsi="Times New Roman" w:cs="Times New Roman"/>
        </w:rPr>
        <w:t>i</w:t>
      </w:r>
      <w:r w:rsidRPr="007745A2">
        <w:rPr>
          <w:rFonts w:ascii="Times New Roman" w:hAnsi="Times New Roman" w:cs="Times New Roman" w:hint="eastAsia"/>
        </w:rPr>
        <w:t>ų</w:t>
      </w:r>
      <w:r w:rsidRPr="007745A2">
        <w:rPr>
          <w:rFonts w:ascii="Times New Roman" w:hAnsi="Times New Roman" w:cs="Times New Roman"/>
        </w:rPr>
        <w:t xml:space="preserve"> formaliojo </w:t>
      </w:r>
      <w:r w:rsidRPr="007745A2">
        <w:rPr>
          <w:rFonts w:ascii="Times New Roman" w:hAnsi="Times New Roman" w:cs="Times New Roman" w:hint="eastAsia"/>
        </w:rPr>
        <w:t>š</w:t>
      </w:r>
      <w:r w:rsidRPr="007745A2">
        <w:rPr>
          <w:rFonts w:ascii="Times New Roman" w:hAnsi="Times New Roman" w:cs="Times New Roman"/>
        </w:rPr>
        <w:t>vietimo programas, tinklas kuriamas vadovaujantis Vyriausyb</w:t>
      </w:r>
      <w:r w:rsidRPr="007745A2">
        <w:rPr>
          <w:rFonts w:ascii="Times New Roman" w:hAnsi="Times New Roman" w:cs="Times New Roman" w:hint="eastAsia"/>
        </w:rPr>
        <w:t>ė</w:t>
      </w:r>
      <w:r w:rsidRPr="007745A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Pr="007745A2">
        <w:rPr>
          <w:rFonts w:ascii="Times New Roman" w:hAnsi="Times New Roman" w:cs="Times New Roman"/>
        </w:rPr>
        <w:t>patvirtintomis Mokykl</w:t>
      </w:r>
      <w:r w:rsidRPr="007745A2">
        <w:rPr>
          <w:rFonts w:ascii="Times New Roman" w:hAnsi="Times New Roman" w:cs="Times New Roman" w:hint="eastAsia"/>
        </w:rPr>
        <w:t>ų</w:t>
      </w:r>
      <w:r w:rsidRPr="007745A2">
        <w:rPr>
          <w:rFonts w:ascii="Times New Roman" w:hAnsi="Times New Roman" w:cs="Times New Roman"/>
        </w:rPr>
        <w:t>, vykdan</w:t>
      </w:r>
      <w:r w:rsidRPr="007745A2">
        <w:rPr>
          <w:rFonts w:ascii="Times New Roman" w:hAnsi="Times New Roman" w:cs="Times New Roman" w:hint="eastAsia"/>
        </w:rPr>
        <w:t>č</w:t>
      </w:r>
      <w:r w:rsidRPr="007745A2">
        <w:rPr>
          <w:rFonts w:ascii="Times New Roman" w:hAnsi="Times New Roman" w:cs="Times New Roman"/>
        </w:rPr>
        <w:t>i</w:t>
      </w:r>
      <w:r w:rsidRPr="007745A2">
        <w:rPr>
          <w:rFonts w:ascii="Times New Roman" w:hAnsi="Times New Roman" w:cs="Times New Roman" w:hint="eastAsia"/>
        </w:rPr>
        <w:t>ų</w:t>
      </w:r>
      <w:r w:rsidRPr="007745A2">
        <w:rPr>
          <w:rFonts w:ascii="Times New Roman" w:hAnsi="Times New Roman" w:cs="Times New Roman"/>
        </w:rPr>
        <w:t xml:space="preserve"> formaliojo </w:t>
      </w:r>
      <w:r w:rsidRPr="007745A2">
        <w:rPr>
          <w:rFonts w:ascii="Times New Roman" w:hAnsi="Times New Roman" w:cs="Times New Roman" w:hint="eastAsia"/>
        </w:rPr>
        <w:t>š</w:t>
      </w:r>
      <w:r w:rsidRPr="007745A2">
        <w:rPr>
          <w:rFonts w:ascii="Times New Roman" w:hAnsi="Times New Roman" w:cs="Times New Roman"/>
        </w:rPr>
        <w:t>vietimo programas, tinklo k</w:t>
      </w:r>
      <w:r w:rsidRPr="007745A2">
        <w:rPr>
          <w:rFonts w:ascii="Times New Roman" w:hAnsi="Times New Roman" w:cs="Times New Roman" w:hint="eastAsia"/>
        </w:rPr>
        <w:t>ū</w:t>
      </w:r>
      <w:r w:rsidRPr="007745A2">
        <w:rPr>
          <w:rFonts w:ascii="Times New Roman" w:hAnsi="Times New Roman" w:cs="Times New Roman"/>
        </w:rPr>
        <w:t>rimo taisykl</w:t>
      </w:r>
      <w:r w:rsidRPr="007745A2">
        <w:rPr>
          <w:rFonts w:ascii="Times New Roman" w:hAnsi="Times New Roman" w:cs="Times New Roman" w:hint="eastAsia"/>
        </w:rPr>
        <w:t>ė</w:t>
      </w:r>
      <w:r w:rsidRPr="007745A2">
        <w:rPr>
          <w:rFonts w:ascii="Times New Roman" w:hAnsi="Times New Roman" w:cs="Times New Roman"/>
        </w:rPr>
        <w:t>mis ir mokykl</w:t>
      </w:r>
      <w:r w:rsidRPr="007745A2">
        <w:rPr>
          <w:rFonts w:ascii="Times New Roman" w:hAnsi="Times New Roman" w:cs="Times New Roman" w:hint="eastAsia"/>
        </w:rPr>
        <w:t>ų</w:t>
      </w:r>
      <w:r>
        <w:rPr>
          <w:rFonts w:ascii="Times New Roman" w:hAnsi="Times New Roman" w:cs="Times New Roman"/>
        </w:rPr>
        <w:t xml:space="preserve"> </w:t>
      </w:r>
      <w:r w:rsidRPr="007745A2">
        <w:rPr>
          <w:rFonts w:ascii="Times New Roman" w:hAnsi="Times New Roman" w:cs="Times New Roman"/>
        </w:rPr>
        <w:t>bendruomeni</w:t>
      </w:r>
      <w:r w:rsidRPr="007745A2">
        <w:rPr>
          <w:rFonts w:ascii="Times New Roman" w:hAnsi="Times New Roman" w:cs="Times New Roman" w:hint="eastAsia"/>
        </w:rPr>
        <w:t>ų</w:t>
      </w:r>
      <w:r w:rsidRPr="007745A2">
        <w:rPr>
          <w:rFonts w:ascii="Times New Roman" w:hAnsi="Times New Roman" w:cs="Times New Roman"/>
        </w:rPr>
        <w:t xml:space="preserve"> nutarimais, jeigu </w:t>
      </w:r>
      <w:r w:rsidRPr="007745A2">
        <w:rPr>
          <w:rFonts w:ascii="Times New Roman" w:hAnsi="Times New Roman" w:cs="Times New Roman" w:hint="eastAsia"/>
        </w:rPr>
        <w:t>š</w:t>
      </w:r>
      <w:r w:rsidRPr="007745A2">
        <w:rPr>
          <w:rFonts w:ascii="Times New Roman" w:hAnsi="Times New Roman" w:cs="Times New Roman"/>
        </w:rPr>
        <w:t>ie neprie</w:t>
      </w:r>
      <w:r w:rsidRPr="007745A2">
        <w:rPr>
          <w:rFonts w:ascii="Times New Roman" w:hAnsi="Times New Roman" w:cs="Times New Roman" w:hint="eastAsia"/>
        </w:rPr>
        <w:t>š</w:t>
      </w:r>
      <w:r w:rsidRPr="007745A2">
        <w:rPr>
          <w:rFonts w:ascii="Times New Roman" w:hAnsi="Times New Roman" w:cs="Times New Roman"/>
        </w:rPr>
        <w:t>tarauja nurodytoms taisykl</w:t>
      </w:r>
      <w:r w:rsidRPr="007745A2">
        <w:rPr>
          <w:rFonts w:ascii="Times New Roman" w:hAnsi="Times New Roman" w:cs="Times New Roman" w:hint="eastAsia"/>
        </w:rPr>
        <w:t>ė</w:t>
      </w:r>
      <w:r w:rsidRPr="007745A2">
        <w:rPr>
          <w:rFonts w:ascii="Times New Roman" w:hAnsi="Times New Roman" w:cs="Times New Roman"/>
        </w:rPr>
        <w:t>ms. Savivaldyb</w:t>
      </w:r>
      <w:r w:rsidRPr="007745A2">
        <w:rPr>
          <w:rFonts w:ascii="Times New Roman" w:hAnsi="Times New Roman" w:cs="Times New Roman" w:hint="eastAsia"/>
        </w:rPr>
        <w:t>ė</w:t>
      </w:r>
      <w:r w:rsidRPr="007745A2">
        <w:rPr>
          <w:rFonts w:ascii="Times New Roman" w:hAnsi="Times New Roman" w:cs="Times New Roman"/>
        </w:rPr>
        <w:t>s, vadovaudamosi</w:t>
      </w:r>
      <w:r>
        <w:rPr>
          <w:rFonts w:ascii="Times New Roman" w:hAnsi="Times New Roman" w:cs="Times New Roman"/>
        </w:rPr>
        <w:t xml:space="preserve"> </w:t>
      </w:r>
      <w:r w:rsidRPr="007745A2">
        <w:rPr>
          <w:rFonts w:ascii="Times New Roman" w:hAnsi="Times New Roman" w:cs="Times New Roman" w:hint="eastAsia"/>
        </w:rPr>
        <w:t>š</w:t>
      </w:r>
      <w:r w:rsidRPr="007745A2">
        <w:rPr>
          <w:rFonts w:ascii="Times New Roman" w:hAnsi="Times New Roman" w:cs="Times New Roman"/>
        </w:rPr>
        <w:t>iomis taisykl</w:t>
      </w:r>
      <w:r w:rsidRPr="007745A2">
        <w:rPr>
          <w:rFonts w:ascii="Times New Roman" w:hAnsi="Times New Roman" w:cs="Times New Roman" w:hint="eastAsia"/>
        </w:rPr>
        <w:t>ė</w:t>
      </w:r>
      <w:r w:rsidRPr="007745A2">
        <w:rPr>
          <w:rFonts w:ascii="Times New Roman" w:hAnsi="Times New Roman" w:cs="Times New Roman"/>
        </w:rPr>
        <w:t xml:space="preserve">mis, tvirtina ir </w:t>
      </w:r>
      <w:r w:rsidRPr="007745A2">
        <w:rPr>
          <w:rFonts w:ascii="Times New Roman" w:hAnsi="Times New Roman" w:cs="Times New Roman" w:hint="eastAsia"/>
        </w:rPr>
        <w:t>į</w:t>
      </w:r>
      <w:r w:rsidRPr="007745A2">
        <w:rPr>
          <w:rFonts w:ascii="Times New Roman" w:hAnsi="Times New Roman" w:cs="Times New Roman"/>
        </w:rPr>
        <w:t>gyvendina mokykl</w:t>
      </w:r>
      <w:r w:rsidRPr="007745A2">
        <w:rPr>
          <w:rFonts w:ascii="Times New Roman" w:hAnsi="Times New Roman" w:cs="Times New Roman" w:hint="eastAsia"/>
        </w:rPr>
        <w:t>ų</w:t>
      </w:r>
      <w:r w:rsidRPr="007745A2">
        <w:rPr>
          <w:rFonts w:ascii="Times New Roman" w:hAnsi="Times New Roman" w:cs="Times New Roman"/>
        </w:rPr>
        <w:t xml:space="preserve"> tinklo pertvarkos bendruosius planus.</w:t>
      </w:r>
      <w:r>
        <w:rPr>
          <w:rFonts w:ascii="Times New Roman" w:hAnsi="Times New Roman" w:cs="Times New Roman"/>
        </w:rPr>
        <w:t xml:space="preserve"> </w:t>
      </w:r>
      <w:r w:rsidRPr="007745A2">
        <w:rPr>
          <w:rFonts w:ascii="Times New Roman" w:hAnsi="Times New Roman" w:cs="Times New Roman"/>
        </w:rPr>
        <w:t>Lietuvos Respublikos Vyriausyb</w:t>
      </w:r>
      <w:r w:rsidRPr="007745A2">
        <w:rPr>
          <w:rFonts w:ascii="Times New Roman" w:hAnsi="Times New Roman" w:cs="Times New Roman" w:hint="eastAsia"/>
        </w:rPr>
        <w:t>ė</w:t>
      </w:r>
      <w:r w:rsidRPr="007745A2">
        <w:rPr>
          <w:rFonts w:ascii="Times New Roman" w:hAnsi="Times New Roman" w:cs="Times New Roman"/>
        </w:rPr>
        <w:t xml:space="preserve"> 202</w:t>
      </w:r>
      <w:r w:rsidR="002C79DA">
        <w:rPr>
          <w:rFonts w:ascii="Times New Roman" w:hAnsi="Times New Roman" w:cs="Times New Roman"/>
        </w:rPr>
        <w:t>3</w:t>
      </w:r>
      <w:r w:rsidRPr="007745A2">
        <w:rPr>
          <w:rFonts w:ascii="Times New Roman" w:hAnsi="Times New Roman" w:cs="Times New Roman"/>
        </w:rPr>
        <w:t xml:space="preserve"> met</w:t>
      </w:r>
      <w:r w:rsidRPr="007745A2">
        <w:rPr>
          <w:rFonts w:ascii="Times New Roman" w:hAnsi="Times New Roman" w:cs="Times New Roman" w:hint="eastAsia"/>
        </w:rPr>
        <w:t>ų</w:t>
      </w:r>
      <w:r w:rsidRPr="007745A2">
        <w:rPr>
          <w:rFonts w:ascii="Times New Roman" w:hAnsi="Times New Roman" w:cs="Times New Roman"/>
        </w:rPr>
        <w:t xml:space="preserve"> pabaigoje pakeit</w:t>
      </w:r>
      <w:r w:rsidRPr="007745A2">
        <w:rPr>
          <w:rFonts w:ascii="Times New Roman" w:hAnsi="Times New Roman" w:cs="Times New Roman" w:hint="eastAsia"/>
        </w:rPr>
        <w:t>ė</w:t>
      </w:r>
      <w:r w:rsidRPr="007745A2">
        <w:rPr>
          <w:rFonts w:ascii="Times New Roman" w:hAnsi="Times New Roman" w:cs="Times New Roman"/>
        </w:rPr>
        <w:t xml:space="preserve"> Mokykl</w:t>
      </w:r>
      <w:r w:rsidRPr="007745A2">
        <w:rPr>
          <w:rFonts w:ascii="Times New Roman" w:hAnsi="Times New Roman" w:cs="Times New Roman" w:hint="eastAsia"/>
        </w:rPr>
        <w:t>ų</w:t>
      </w:r>
      <w:r w:rsidRPr="007745A2">
        <w:rPr>
          <w:rFonts w:ascii="Times New Roman" w:hAnsi="Times New Roman" w:cs="Times New Roman"/>
        </w:rPr>
        <w:t>, vykdan</w:t>
      </w:r>
      <w:r w:rsidRPr="007745A2">
        <w:rPr>
          <w:rFonts w:ascii="Times New Roman" w:hAnsi="Times New Roman" w:cs="Times New Roman" w:hint="eastAsia"/>
        </w:rPr>
        <w:t>č</w:t>
      </w:r>
      <w:r w:rsidRPr="007745A2">
        <w:rPr>
          <w:rFonts w:ascii="Times New Roman" w:hAnsi="Times New Roman" w:cs="Times New Roman"/>
        </w:rPr>
        <w:t>i</w:t>
      </w:r>
      <w:r w:rsidRPr="007745A2">
        <w:rPr>
          <w:rFonts w:ascii="Times New Roman" w:hAnsi="Times New Roman" w:cs="Times New Roman" w:hint="eastAsia"/>
        </w:rPr>
        <w:t>ų</w:t>
      </w:r>
      <w:r w:rsidRPr="007745A2">
        <w:rPr>
          <w:rFonts w:ascii="Times New Roman" w:hAnsi="Times New Roman" w:cs="Times New Roman"/>
        </w:rPr>
        <w:t xml:space="preserve"> formaliojo</w:t>
      </w:r>
      <w:r>
        <w:rPr>
          <w:rFonts w:ascii="Times New Roman" w:hAnsi="Times New Roman" w:cs="Times New Roman"/>
        </w:rPr>
        <w:t xml:space="preserve"> </w:t>
      </w:r>
      <w:r w:rsidRPr="007745A2">
        <w:rPr>
          <w:rFonts w:ascii="Times New Roman" w:hAnsi="Times New Roman" w:cs="Times New Roman" w:hint="eastAsia"/>
        </w:rPr>
        <w:t>š</w:t>
      </w:r>
      <w:r w:rsidRPr="007745A2">
        <w:rPr>
          <w:rFonts w:ascii="Times New Roman" w:hAnsi="Times New Roman" w:cs="Times New Roman"/>
        </w:rPr>
        <w:t>vietimo programas, tinklo k</w:t>
      </w:r>
      <w:r w:rsidRPr="007745A2">
        <w:rPr>
          <w:rFonts w:ascii="Times New Roman" w:hAnsi="Times New Roman" w:cs="Times New Roman" w:hint="eastAsia"/>
        </w:rPr>
        <w:t>ū</w:t>
      </w:r>
      <w:r w:rsidRPr="007745A2">
        <w:rPr>
          <w:rFonts w:ascii="Times New Roman" w:hAnsi="Times New Roman" w:cs="Times New Roman"/>
        </w:rPr>
        <w:t xml:space="preserve">rimo taisykles (toliau </w:t>
      </w:r>
      <w:r w:rsidRPr="007745A2">
        <w:rPr>
          <w:rFonts w:ascii="Times New Roman" w:hAnsi="Times New Roman" w:cs="Times New Roman" w:hint="eastAsia"/>
        </w:rPr>
        <w:t>–</w:t>
      </w:r>
      <w:r w:rsidRPr="007745A2">
        <w:rPr>
          <w:rFonts w:ascii="Times New Roman" w:hAnsi="Times New Roman" w:cs="Times New Roman"/>
        </w:rPr>
        <w:t xml:space="preserve"> Tinklo k</w:t>
      </w:r>
      <w:r w:rsidRPr="007745A2">
        <w:rPr>
          <w:rFonts w:ascii="Times New Roman" w:hAnsi="Times New Roman" w:cs="Times New Roman" w:hint="eastAsia"/>
        </w:rPr>
        <w:t>ū</w:t>
      </w:r>
      <w:r w:rsidRPr="007745A2">
        <w:rPr>
          <w:rFonts w:ascii="Times New Roman" w:hAnsi="Times New Roman" w:cs="Times New Roman"/>
        </w:rPr>
        <w:t>rimo taisykl</w:t>
      </w:r>
      <w:r w:rsidRPr="007745A2">
        <w:rPr>
          <w:rFonts w:ascii="Times New Roman" w:hAnsi="Times New Roman" w:cs="Times New Roman" w:hint="eastAsia"/>
        </w:rPr>
        <w:t>ė</w:t>
      </w:r>
      <w:r w:rsidRPr="007745A2">
        <w:rPr>
          <w:rFonts w:ascii="Times New Roman" w:hAnsi="Times New Roman" w:cs="Times New Roman"/>
        </w:rPr>
        <w:t>s) (202</w:t>
      </w:r>
      <w:r w:rsidR="002C79DA">
        <w:rPr>
          <w:rFonts w:ascii="Times New Roman" w:hAnsi="Times New Roman" w:cs="Times New Roman"/>
        </w:rPr>
        <w:t>3</w:t>
      </w:r>
      <w:r w:rsidRPr="007745A2">
        <w:rPr>
          <w:rFonts w:ascii="Times New Roman" w:hAnsi="Times New Roman" w:cs="Times New Roman"/>
        </w:rPr>
        <w:t xml:space="preserve"> m. gruod</w:t>
      </w:r>
      <w:r w:rsidRPr="007745A2">
        <w:rPr>
          <w:rFonts w:ascii="Times New Roman" w:hAnsi="Times New Roman" w:cs="Times New Roman" w:hint="eastAsia"/>
        </w:rPr>
        <w:t>ž</w:t>
      </w:r>
      <w:r w:rsidRPr="007745A2">
        <w:rPr>
          <w:rFonts w:ascii="Times New Roman" w:hAnsi="Times New Roman" w:cs="Times New Roman"/>
        </w:rPr>
        <w:t>io 2</w:t>
      </w:r>
      <w:r w:rsidR="002C79DA">
        <w:rPr>
          <w:rFonts w:ascii="Times New Roman" w:hAnsi="Times New Roman" w:cs="Times New Roman"/>
        </w:rPr>
        <w:t>0</w:t>
      </w:r>
      <w:r w:rsidRPr="007745A2">
        <w:rPr>
          <w:rFonts w:ascii="Times New Roman" w:hAnsi="Times New Roman" w:cs="Times New Roman"/>
        </w:rPr>
        <w:t xml:space="preserve"> d.</w:t>
      </w:r>
      <w:r w:rsidR="00A41F0F">
        <w:rPr>
          <w:rFonts w:ascii="Times New Roman" w:hAnsi="Times New Roman" w:cs="Times New Roman"/>
        </w:rPr>
        <w:t xml:space="preserve"> </w:t>
      </w:r>
      <w:r w:rsidRPr="007745A2">
        <w:rPr>
          <w:rFonts w:ascii="Times New Roman" w:hAnsi="Times New Roman" w:cs="Times New Roman"/>
        </w:rPr>
        <w:t xml:space="preserve">nutarimas Nr. </w:t>
      </w:r>
      <w:r w:rsidR="002C79DA">
        <w:rPr>
          <w:rFonts w:ascii="Times New Roman" w:hAnsi="Times New Roman" w:cs="Times New Roman"/>
        </w:rPr>
        <w:t>995</w:t>
      </w:r>
      <w:r w:rsidRPr="007745A2">
        <w:rPr>
          <w:rFonts w:ascii="Times New Roman" w:hAnsi="Times New Roman" w:cs="Times New Roman"/>
        </w:rPr>
        <w:t xml:space="preserve"> </w:t>
      </w:r>
      <w:r w:rsidRPr="007745A2">
        <w:rPr>
          <w:rFonts w:ascii="Times New Roman" w:hAnsi="Times New Roman" w:cs="Times New Roman" w:hint="eastAsia"/>
        </w:rPr>
        <w:t>„</w:t>
      </w:r>
      <w:r w:rsidRPr="007745A2">
        <w:rPr>
          <w:rFonts w:ascii="Times New Roman" w:hAnsi="Times New Roman" w:cs="Times New Roman"/>
        </w:rPr>
        <w:t>D</w:t>
      </w:r>
      <w:r w:rsidRPr="007745A2">
        <w:rPr>
          <w:rFonts w:ascii="Times New Roman" w:hAnsi="Times New Roman" w:cs="Times New Roman" w:hint="eastAsia"/>
        </w:rPr>
        <w:t>ė</w:t>
      </w:r>
      <w:r w:rsidRPr="007745A2">
        <w:rPr>
          <w:rFonts w:ascii="Times New Roman" w:hAnsi="Times New Roman" w:cs="Times New Roman"/>
        </w:rPr>
        <w:t>l Lietuvos Respublikos Vyriausyb</w:t>
      </w:r>
      <w:r w:rsidRPr="007745A2">
        <w:rPr>
          <w:rFonts w:ascii="Times New Roman" w:hAnsi="Times New Roman" w:cs="Times New Roman" w:hint="eastAsia"/>
        </w:rPr>
        <w:t>ė</w:t>
      </w:r>
      <w:r w:rsidRPr="007745A2">
        <w:rPr>
          <w:rFonts w:ascii="Times New Roman" w:hAnsi="Times New Roman" w:cs="Times New Roman"/>
        </w:rPr>
        <w:t>s 2011 m. bir</w:t>
      </w:r>
      <w:r w:rsidRPr="007745A2">
        <w:rPr>
          <w:rFonts w:ascii="Times New Roman" w:hAnsi="Times New Roman" w:cs="Times New Roman" w:hint="eastAsia"/>
        </w:rPr>
        <w:t>ž</w:t>
      </w:r>
      <w:r w:rsidRPr="007745A2">
        <w:rPr>
          <w:rFonts w:ascii="Times New Roman" w:hAnsi="Times New Roman" w:cs="Times New Roman"/>
        </w:rPr>
        <w:t xml:space="preserve">elio 29 d. nutarimo Nr. 768 </w:t>
      </w:r>
      <w:r w:rsidRPr="007745A2">
        <w:rPr>
          <w:rFonts w:ascii="Times New Roman" w:hAnsi="Times New Roman" w:cs="Times New Roman" w:hint="eastAsia"/>
        </w:rPr>
        <w:t>„</w:t>
      </w:r>
      <w:r w:rsidRPr="007745A2">
        <w:rPr>
          <w:rFonts w:ascii="Times New Roman" w:hAnsi="Times New Roman" w:cs="Times New Roman"/>
        </w:rPr>
        <w:t>D</w:t>
      </w:r>
      <w:r w:rsidRPr="007745A2">
        <w:rPr>
          <w:rFonts w:ascii="Times New Roman" w:hAnsi="Times New Roman" w:cs="Times New Roman" w:hint="eastAsia"/>
        </w:rPr>
        <w:t>ė</w:t>
      </w:r>
      <w:r w:rsidRPr="007745A2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</w:t>
      </w:r>
      <w:r w:rsidRPr="007745A2">
        <w:rPr>
          <w:rFonts w:ascii="Times New Roman" w:hAnsi="Times New Roman" w:cs="Times New Roman"/>
        </w:rPr>
        <w:t>Mokykl</w:t>
      </w:r>
      <w:r w:rsidRPr="007745A2">
        <w:rPr>
          <w:rFonts w:ascii="Times New Roman" w:hAnsi="Times New Roman" w:cs="Times New Roman" w:hint="eastAsia"/>
        </w:rPr>
        <w:t>ų</w:t>
      </w:r>
      <w:r w:rsidRPr="007745A2">
        <w:rPr>
          <w:rFonts w:ascii="Times New Roman" w:hAnsi="Times New Roman" w:cs="Times New Roman"/>
        </w:rPr>
        <w:t>, vykdan</w:t>
      </w:r>
      <w:r w:rsidRPr="007745A2">
        <w:rPr>
          <w:rFonts w:ascii="Times New Roman" w:hAnsi="Times New Roman" w:cs="Times New Roman" w:hint="eastAsia"/>
        </w:rPr>
        <w:t>č</w:t>
      </w:r>
      <w:r w:rsidRPr="007745A2">
        <w:rPr>
          <w:rFonts w:ascii="Times New Roman" w:hAnsi="Times New Roman" w:cs="Times New Roman"/>
        </w:rPr>
        <w:t>i</w:t>
      </w:r>
      <w:r w:rsidRPr="007745A2">
        <w:rPr>
          <w:rFonts w:ascii="Times New Roman" w:hAnsi="Times New Roman" w:cs="Times New Roman" w:hint="eastAsia"/>
        </w:rPr>
        <w:t>ų</w:t>
      </w:r>
      <w:r w:rsidRPr="007745A2">
        <w:rPr>
          <w:rFonts w:ascii="Times New Roman" w:hAnsi="Times New Roman" w:cs="Times New Roman"/>
        </w:rPr>
        <w:t xml:space="preserve"> formaliojo </w:t>
      </w:r>
      <w:r w:rsidRPr="007745A2">
        <w:rPr>
          <w:rFonts w:ascii="Times New Roman" w:hAnsi="Times New Roman" w:cs="Times New Roman" w:hint="eastAsia"/>
        </w:rPr>
        <w:t>š</w:t>
      </w:r>
      <w:r w:rsidRPr="007745A2">
        <w:rPr>
          <w:rFonts w:ascii="Times New Roman" w:hAnsi="Times New Roman" w:cs="Times New Roman"/>
        </w:rPr>
        <w:t>vietimo programas, tinklo k</w:t>
      </w:r>
      <w:r w:rsidRPr="007745A2">
        <w:rPr>
          <w:rFonts w:ascii="Times New Roman" w:hAnsi="Times New Roman" w:cs="Times New Roman" w:hint="eastAsia"/>
        </w:rPr>
        <w:t>ū</w:t>
      </w:r>
      <w:r w:rsidRPr="007745A2">
        <w:rPr>
          <w:rFonts w:ascii="Times New Roman" w:hAnsi="Times New Roman" w:cs="Times New Roman"/>
        </w:rPr>
        <w:t>rimo taisykli</w:t>
      </w:r>
      <w:r w:rsidRPr="007745A2">
        <w:rPr>
          <w:rFonts w:ascii="Times New Roman" w:hAnsi="Times New Roman" w:cs="Times New Roman" w:hint="eastAsia"/>
        </w:rPr>
        <w:t>ų</w:t>
      </w:r>
      <w:r w:rsidRPr="007745A2">
        <w:rPr>
          <w:rFonts w:ascii="Times New Roman" w:hAnsi="Times New Roman" w:cs="Times New Roman"/>
        </w:rPr>
        <w:t xml:space="preserve"> patvirtinimo</w:t>
      </w:r>
      <w:r w:rsidRPr="007745A2">
        <w:rPr>
          <w:rFonts w:ascii="Times New Roman" w:hAnsi="Times New Roman" w:cs="Times New Roman" w:hint="eastAsia"/>
        </w:rPr>
        <w:t>“</w:t>
      </w:r>
      <w:r w:rsidRPr="007745A2">
        <w:rPr>
          <w:rFonts w:ascii="Times New Roman" w:hAnsi="Times New Roman" w:cs="Times New Roman"/>
        </w:rPr>
        <w:t xml:space="preserve"> pakeitimo</w:t>
      </w:r>
      <w:r w:rsidRPr="007745A2">
        <w:rPr>
          <w:rFonts w:ascii="Times New Roman" w:hAnsi="Times New Roman" w:cs="Times New Roman" w:hint="eastAsia"/>
        </w:rPr>
        <w:t>“</w:t>
      </w:r>
      <w:r w:rsidRPr="007745A2">
        <w:rPr>
          <w:rFonts w:ascii="Times New Roman" w:hAnsi="Times New Roman" w:cs="Times New Roman"/>
        </w:rPr>
        <w:t>). Tinklo</w:t>
      </w:r>
      <w:r>
        <w:rPr>
          <w:rFonts w:ascii="Times New Roman" w:hAnsi="Times New Roman" w:cs="Times New Roman"/>
        </w:rPr>
        <w:t xml:space="preserve"> </w:t>
      </w:r>
      <w:r w:rsidRPr="007745A2">
        <w:rPr>
          <w:rFonts w:ascii="Times New Roman" w:hAnsi="Times New Roman" w:cs="Times New Roman"/>
        </w:rPr>
        <w:t>k</w:t>
      </w:r>
      <w:r w:rsidRPr="007745A2">
        <w:rPr>
          <w:rFonts w:ascii="Times New Roman" w:hAnsi="Times New Roman" w:cs="Times New Roman" w:hint="eastAsia"/>
        </w:rPr>
        <w:t>ū</w:t>
      </w:r>
      <w:r w:rsidRPr="007745A2">
        <w:rPr>
          <w:rFonts w:ascii="Times New Roman" w:hAnsi="Times New Roman" w:cs="Times New Roman"/>
        </w:rPr>
        <w:t>rimo taisykli</w:t>
      </w:r>
      <w:r w:rsidRPr="007745A2">
        <w:rPr>
          <w:rFonts w:ascii="Times New Roman" w:hAnsi="Times New Roman" w:cs="Times New Roman" w:hint="eastAsia"/>
        </w:rPr>
        <w:t>ų</w:t>
      </w:r>
      <w:r w:rsidRPr="007745A2">
        <w:rPr>
          <w:rFonts w:ascii="Times New Roman" w:hAnsi="Times New Roman" w:cs="Times New Roman"/>
        </w:rPr>
        <w:t xml:space="preserve"> pakeitimo tikslas </w:t>
      </w:r>
      <w:r w:rsidRPr="007745A2">
        <w:rPr>
          <w:rFonts w:ascii="Times New Roman" w:hAnsi="Times New Roman" w:cs="Times New Roman" w:hint="eastAsia"/>
        </w:rPr>
        <w:t>–</w:t>
      </w:r>
      <w:r w:rsidRPr="007745A2">
        <w:rPr>
          <w:rFonts w:ascii="Times New Roman" w:hAnsi="Times New Roman" w:cs="Times New Roman"/>
        </w:rPr>
        <w:t xml:space="preserve"> sudaryti prielaidas pagerinti kokybi</w:t>
      </w:r>
      <w:r w:rsidRPr="007745A2">
        <w:rPr>
          <w:rFonts w:ascii="Times New Roman" w:hAnsi="Times New Roman" w:cs="Times New Roman" w:hint="eastAsia"/>
        </w:rPr>
        <w:t>š</w:t>
      </w:r>
      <w:r w:rsidRPr="007745A2">
        <w:rPr>
          <w:rFonts w:ascii="Times New Roman" w:hAnsi="Times New Roman" w:cs="Times New Roman"/>
        </w:rPr>
        <w:t>ko bendrojo ugdymo prieinamum</w:t>
      </w:r>
      <w:r w:rsidRPr="007745A2">
        <w:rPr>
          <w:rFonts w:ascii="Times New Roman" w:hAnsi="Times New Roman" w:cs="Times New Roman" w:hint="eastAsia"/>
        </w:rPr>
        <w:t>ą</w:t>
      </w:r>
      <w:r w:rsidRPr="007745A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7745A2">
        <w:rPr>
          <w:rFonts w:ascii="Times New Roman" w:hAnsi="Times New Roman" w:cs="Times New Roman"/>
        </w:rPr>
        <w:t>suma</w:t>
      </w:r>
      <w:r w:rsidRPr="007745A2">
        <w:rPr>
          <w:rFonts w:ascii="Times New Roman" w:hAnsi="Times New Roman" w:cs="Times New Roman" w:hint="eastAsia"/>
        </w:rPr>
        <w:t>ž</w:t>
      </w:r>
      <w:r w:rsidRPr="007745A2">
        <w:rPr>
          <w:rFonts w:ascii="Times New Roman" w:hAnsi="Times New Roman" w:cs="Times New Roman"/>
        </w:rPr>
        <w:t>inti atskirt</w:t>
      </w:r>
      <w:r w:rsidRPr="007745A2">
        <w:rPr>
          <w:rFonts w:ascii="Times New Roman" w:hAnsi="Times New Roman" w:cs="Times New Roman" w:hint="eastAsia"/>
        </w:rPr>
        <w:t>į</w:t>
      </w:r>
      <w:r w:rsidRPr="007745A2">
        <w:rPr>
          <w:rFonts w:ascii="Times New Roman" w:hAnsi="Times New Roman" w:cs="Times New Roman"/>
        </w:rPr>
        <w:t xml:space="preserve"> tarp skirting</w:t>
      </w:r>
      <w:r w:rsidRPr="007745A2">
        <w:rPr>
          <w:rFonts w:ascii="Times New Roman" w:hAnsi="Times New Roman" w:cs="Times New Roman" w:hint="eastAsia"/>
        </w:rPr>
        <w:t>ų</w:t>
      </w:r>
      <w:r w:rsidRPr="007745A2">
        <w:rPr>
          <w:rFonts w:ascii="Times New Roman" w:hAnsi="Times New Roman" w:cs="Times New Roman"/>
        </w:rPr>
        <w:t xml:space="preserve"> socialini</w:t>
      </w:r>
      <w:r w:rsidRPr="007745A2">
        <w:rPr>
          <w:rFonts w:ascii="Times New Roman" w:hAnsi="Times New Roman" w:cs="Times New Roman" w:hint="eastAsia"/>
        </w:rPr>
        <w:t>ų</w:t>
      </w:r>
      <w:r w:rsidRPr="007745A2">
        <w:rPr>
          <w:rFonts w:ascii="Times New Roman" w:hAnsi="Times New Roman" w:cs="Times New Roman"/>
        </w:rPr>
        <w:t xml:space="preserve"> grupi</w:t>
      </w:r>
      <w:r w:rsidRPr="007745A2">
        <w:rPr>
          <w:rFonts w:ascii="Times New Roman" w:hAnsi="Times New Roman" w:cs="Times New Roman" w:hint="eastAsia"/>
        </w:rPr>
        <w:t>ų</w:t>
      </w:r>
      <w:r w:rsidRPr="007745A2">
        <w:rPr>
          <w:rFonts w:ascii="Times New Roman" w:hAnsi="Times New Roman" w:cs="Times New Roman"/>
        </w:rPr>
        <w:t xml:space="preserve"> </w:t>
      </w:r>
      <w:r w:rsidRPr="007745A2">
        <w:rPr>
          <w:rFonts w:ascii="Times New Roman" w:hAnsi="Times New Roman" w:cs="Times New Roman" w:hint="eastAsia"/>
        </w:rPr>
        <w:t>ž</w:t>
      </w:r>
      <w:r w:rsidRPr="007745A2">
        <w:rPr>
          <w:rFonts w:ascii="Times New Roman" w:hAnsi="Times New Roman" w:cs="Times New Roman"/>
        </w:rPr>
        <w:t>moni</w:t>
      </w:r>
      <w:r w:rsidRPr="007745A2">
        <w:rPr>
          <w:rFonts w:ascii="Times New Roman" w:hAnsi="Times New Roman" w:cs="Times New Roman" w:hint="eastAsia"/>
        </w:rPr>
        <w:t>ų</w:t>
      </w:r>
      <w:r w:rsidRPr="007745A2">
        <w:rPr>
          <w:rFonts w:ascii="Times New Roman" w:hAnsi="Times New Roman" w:cs="Times New Roman"/>
        </w:rPr>
        <w:t>, stiprinti mokykl</w:t>
      </w:r>
      <w:r w:rsidRPr="007745A2">
        <w:rPr>
          <w:rFonts w:ascii="Times New Roman" w:hAnsi="Times New Roman" w:cs="Times New Roman" w:hint="eastAsia"/>
        </w:rPr>
        <w:t>ų</w:t>
      </w:r>
      <w:r w:rsidRPr="007745A2">
        <w:rPr>
          <w:rFonts w:ascii="Times New Roman" w:hAnsi="Times New Roman" w:cs="Times New Roman"/>
        </w:rPr>
        <w:t xml:space="preserve"> tinkl</w:t>
      </w:r>
      <w:r w:rsidRPr="007745A2">
        <w:rPr>
          <w:rFonts w:ascii="Times New Roman" w:hAnsi="Times New Roman" w:cs="Times New Roman" w:hint="eastAsia"/>
        </w:rPr>
        <w:t>ą</w:t>
      </w:r>
      <w:r w:rsidRPr="007745A2">
        <w:rPr>
          <w:rFonts w:ascii="Times New Roman" w:hAnsi="Times New Roman" w:cs="Times New Roman"/>
        </w:rPr>
        <w:t xml:space="preserve"> ir efektyviau naudoti</w:t>
      </w:r>
      <w:r>
        <w:rPr>
          <w:rFonts w:ascii="Times New Roman" w:hAnsi="Times New Roman" w:cs="Times New Roman"/>
        </w:rPr>
        <w:t xml:space="preserve"> </w:t>
      </w:r>
      <w:r w:rsidRPr="007745A2">
        <w:rPr>
          <w:rFonts w:ascii="Times New Roman" w:hAnsi="Times New Roman" w:cs="Times New Roman"/>
        </w:rPr>
        <w:t>mokymo l</w:t>
      </w:r>
      <w:r w:rsidRPr="007745A2">
        <w:rPr>
          <w:rFonts w:ascii="Times New Roman" w:hAnsi="Times New Roman" w:cs="Times New Roman" w:hint="eastAsia"/>
        </w:rPr>
        <w:t>ėš</w:t>
      </w:r>
      <w:r w:rsidRPr="007745A2">
        <w:rPr>
          <w:rFonts w:ascii="Times New Roman" w:hAnsi="Times New Roman" w:cs="Times New Roman"/>
        </w:rPr>
        <w:t>as.</w:t>
      </w:r>
    </w:p>
    <w:p w14:paraId="1D9EB0F2" w14:textId="77777777" w:rsidR="007745A2" w:rsidRPr="007745A2" w:rsidRDefault="007745A2" w:rsidP="007745A2">
      <w:pPr>
        <w:widowControl/>
        <w:suppressAutoHyphens w:val="0"/>
        <w:ind w:firstLine="851"/>
        <w:jc w:val="both"/>
        <w:rPr>
          <w:rFonts w:ascii="Times New Roman" w:hAnsi="Times New Roman" w:cs="Times New Roman"/>
        </w:rPr>
      </w:pPr>
      <w:r w:rsidRPr="007745A2">
        <w:rPr>
          <w:rFonts w:ascii="Times New Roman" w:hAnsi="Times New Roman" w:cs="Times New Roman"/>
        </w:rPr>
        <w:t>Tinklo k</w:t>
      </w:r>
      <w:r w:rsidRPr="007745A2">
        <w:rPr>
          <w:rFonts w:ascii="Times New Roman" w:hAnsi="Times New Roman" w:cs="Times New Roman" w:hint="eastAsia"/>
        </w:rPr>
        <w:t>ū</w:t>
      </w:r>
      <w:r w:rsidRPr="007745A2">
        <w:rPr>
          <w:rFonts w:ascii="Times New Roman" w:hAnsi="Times New Roman" w:cs="Times New Roman"/>
        </w:rPr>
        <w:t>rimo taisykl</w:t>
      </w:r>
      <w:r w:rsidRPr="007745A2">
        <w:rPr>
          <w:rFonts w:ascii="Times New Roman" w:hAnsi="Times New Roman" w:cs="Times New Roman" w:hint="eastAsia"/>
        </w:rPr>
        <w:t>ė</w:t>
      </w:r>
      <w:r w:rsidRPr="007745A2">
        <w:rPr>
          <w:rFonts w:ascii="Times New Roman" w:hAnsi="Times New Roman" w:cs="Times New Roman"/>
        </w:rPr>
        <w:t>s reglamentuoja, kad savivaldybi</w:t>
      </w:r>
      <w:r w:rsidRPr="007745A2">
        <w:rPr>
          <w:rFonts w:ascii="Times New Roman" w:hAnsi="Times New Roman" w:cs="Times New Roman" w:hint="eastAsia"/>
        </w:rPr>
        <w:t>ų</w:t>
      </w:r>
      <w:r w:rsidRPr="007745A2">
        <w:rPr>
          <w:rFonts w:ascii="Times New Roman" w:hAnsi="Times New Roman" w:cs="Times New Roman"/>
        </w:rPr>
        <w:t xml:space="preserve"> bendrojo ugdymo mokykl</w:t>
      </w:r>
      <w:r w:rsidRPr="007745A2">
        <w:rPr>
          <w:rFonts w:ascii="Times New Roman" w:hAnsi="Times New Roman" w:cs="Times New Roman" w:hint="eastAsia"/>
        </w:rPr>
        <w:t>ų</w:t>
      </w:r>
      <w:r w:rsidRPr="007745A2">
        <w:rPr>
          <w:rFonts w:ascii="Times New Roman" w:hAnsi="Times New Roman" w:cs="Times New Roman"/>
        </w:rPr>
        <w:t xml:space="preserve"> tinklo</w:t>
      </w:r>
      <w:r>
        <w:rPr>
          <w:rFonts w:ascii="Times New Roman" w:hAnsi="Times New Roman" w:cs="Times New Roman"/>
        </w:rPr>
        <w:t xml:space="preserve"> </w:t>
      </w:r>
      <w:r w:rsidRPr="007745A2">
        <w:rPr>
          <w:rFonts w:ascii="Times New Roman" w:hAnsi="Times New Roman" w:cs="Times New Roman"/>
        </w:rPr>
        <w:t>pertvarkos bendrieji planai tvirtinami kas penkeri metai ne v</w:t>
      </w:r>
      <w:r w:rsidRPr="007745A2">
        <w:rPr>
          <w:rFonts w:ascii="Times New Roman" w:hAnsi="Times New Roman" w:cs="Times New Roman" w:hint="eastAsia"/>
        </w:rPr>
        <w:t>ė</w:t>
      </w:r>
      <w:r w:rsidRPr="007745A2">
        <w:rPr>
          <w:rFonts w:ascii="Times New Roman" w:hAnsi="Times New Roman" w:cs="Times New Roman"/>
        </w:rPr>
        <w:t>liau kaip iki einam</w:t>
      </w:r>
      <w:r w:rsidRPr="007745A2">
        <w:rPr>
          <w:rFonts w:ascii="Times New Roman" w:hAnsi="Times New Roman" w:cs="Times New Roman" w:hint="eastAsia"/>
        </w:rPr>
        <w:t>ų</w:t>
      </w:r>
      <w:r w:rsidRPr="007745A2">
        <w:rPr>
          <w:rFonts w:ascii="Times New Roman" w:hAnsi="Times New Roman" w:cs="Times New Roman"/>
        </w:rPr>
        <w:t>j</w:t>
      </w:r>
      <w:r w:rsidRPr="007745A2">
        <w:rPr>
          <w:rFonts w:ascii="Times New Roman" w:hAnsi="Times New Roman" w:cs="Times New Roman" w:hint="eastAsia"/>
        </w:rPr>
        <w:t>ų</w:t>
      </w:r>
      <w:r w:rsidRPr="007745A2">
        <w:rPr>
          <w:rFonts w:ascii="Times New Roman" w:hAnsi="Times New Roman" w:cs="Times New Roman"/>
        </w:rPr>
        <w:t xml:space="preserve"> met</w:t>
      </w:r>
      <w:r w:rsidRPr="007745A2">
        <w:rPr>
          <w:rFonts w:ascii="Times New Roman" w:hAnsi="Times New Roman" w:cs="Times New Roman" w:hint="eastAsia"/>
        </w:rPr>
        <w:t>ų</w:t>
      </w:r>
      <w:r w:rsidRPr="007745A2">
        <w:rPr>
          <w:rFonts w:ascii="Times New Roman" w:hAnsi="Times New Roman" w:cs="Times New Roman"/>
        </w:rPr>
        <w:t xml:space="preserve"> baland</w:t>
      </w:r>
      <w:r w:rsidRPr="007745A2">
        <w:rPr>
          <w:rFonts w:ascii="Times New Roman" w:hAnsi="Times New Roman" w:cs="Times New Roman" w:hint="eastAsia"/>
        </w:rPr>
        <w:t>ž</w:t>
      </w:r>
      <w:r w:rsidRPr="007745A2">
        <w:rPr>
          <w:rFonts w:ascii="Times New Roman" w:hAnsi="Times New Roman" w:cs="Times New Roman"/>
        </w:rPr>
        <w:t>io 1 dienos.</w:t>
      </w:r>
    </w:p>
    <w:p w14:paraId="6BF6E7C3" w14:textId="77777777" w:rsidR="007745A2" w:rsidRDefault="007745A2" w:rsidP="007745A2">
      <w:pPr>
        <w:widowControl/>
        <w:suppressAutoHyphens w:val="0"/>
        <w:ind w:firstLine="851"/>
        <w:jc w:val="both"/>
        <w:rPr>
          <w:rFonts w:ascii="Times New Roman" w:hAnsi="Times New Roman" w:cs="Times New Roman"/>
        </w:rPr>
      </w:pPr>
      <w:r w:rsidRPr="007745A2">
        <w:rPr>
          <w:rFonts w:ascii="Times New Roman" w:hAnsi="Times New Roman" w:cs="Times New Roman"/>
        </w:rPr>
        <w:t>Tinklo k</w:t>
      </w:r>
      <w:r w:rsidRPr="007745A2">
        <w:rPr>
          <w:rFonts w:ascii="Times New Roman" w:hAnsi="Times New Roman" w:cs="Times New Roman" w:hint="eastAsia"/>
        </w:rPr>
        <w:t>ū</w:t>
      </w:r>
      <w:r w:rsidRPr="007745A2">
        <w:rPr>
          <w:rFonts w:ascii="Times New Roman" w:hAnsi="Times New Roman" w:cs="Times New Roman"/>
        </w:rPr>
        <w:t>rimo taisykl</w:t>
      </w:r>
      <w:r w:rsidRPr="007745A2">
        <w:rPr>
          <w:rFonts w:ascii="Times New Roman" w:hAnsi="Times New Roman" w:cs="Times New Roman" w:hint="eastAsia"/>
        </w:rPr>
        <w:t>ė</w:t>
      </w:r>
      <w:r w:rsidRPr="007745A2">
        <w:rPr>
          <w:rFonts w:ascii="Times New Roman" w:hAnsi="Times New Roman" w:cs="Times New Roman"/>
        </w:rPr>
        <w:t xml:space="preserve">se </w:t>
      </w:r>
      <w:r w:rsidR="00695F52" w:rsidRPr="007745A2">
        <w:rPr>
          <w:rFonts w:ascii="Times New Roman" w:hAnsi="Times New Roman" w:cs="Times New Roman"/>
        </w:rPr>
        <w:t>nustatyta, kad turi b</w:t>
      </w:r>
      <w:r w:rsidR="00695F52" w:rsidRPr="007745A2">
        <w:rPr>
          <w:rFonts w:ascii="Times New Roman" w:hAnsi="Times New Roman" w:cs="Times New Roman" w:hint="eastAsia"/>
        </w:rPr>
        <w:t>ū</w:t>
      </w:r>
      <w:r w:rsidR="00695F52" w:rsidRPr="007745A2">
        <w:rPr>
          <w:rFonts w:ascii="Times New Roman" w:hAnsi="Times New Roman" w:cs="Times New Roman"/>
        </w:rPr>
        <w:t xml:space="preserve">ti </w:t>
      </w:r>
      <w:r w:rsidR="00695F52">
        <w:rPr>
          <w:rFonts w:ascii="Times New Roman" w:hAnsi="Times New Roman" w:cs="Times New Roman"/>
        </w:rPr>
        <w:t>(35.3 papunktis) savivaldybių mokyklų, skirtų šalies (regiono) mokiniams</w:t>
      </w:r>
      <w:r w:rsidR="00B17BE4">
        <w:rPr>
          <w:rFonts w:ascii="Times New Roman" w:hAnsi="Times New Roman" w:cs="Times New Roman"/>
        </w:rPr>
        <w:t>, turintiems specialiųjų ugdymosi poreikių, struktūros pertvarkos planų projektus savivaldybės meras derina su švietimo, mokslo ir sporto ministru, o</w:t>
      </w:r>
      <w:r w:rsidR="00695F52">
        <w:rPr>
          <w:rFonts w:ascii="Times New Roman" w:hAnsi="Times New Roman" w:cs="Times New Roman"/>
        </w:rPr>
        <w:t xml:space="preserve"> </w:t>
      </w:r>
      <w:r w:rsidRPr="007745A2">
        <w:rPr>
          <w:rFonts w:ascii="Times New Roman" w:hAnsi="Times New Roman" w:cs="Times New Roman"/>
        </w:rPr>
        <w:t>(35.</w:t>
      </w:r>
      <w:r w:rsidR="00695F52">
        <w:rPr>
          <w:rFonts w:ascii="Times New Roman" w:hAnsi="Times New Roman" w:cs="Times New Roman"/>
        </w:rPr>
        <w:t>4</w:t>
      </w:r>
      <w:r w:rsidRPr="007745A2">
        <w:rPr>
          <w:rFonts w:ascii="Times New Roman" w:hAnsi="Times New Roman" w:cs="Times New Roman"/>
        </w:rPr>
        <w:t xml:space="preserve"> papunktis)</w:t>
      </w:r>
      <w:r w:rsidR="00B17BE4">
        <w:rPr>
          <w:rFonts w:ascii="Times New Roman" w:hAnsi="Times New Roman" w:cs="Times New Roman"/>
        </w:rPr>
        <w:t xml:space="preserve">, kad planai </w:t>
      </w:r>
      <w:r w:rsidR="00695F52">
        <w:rPr>
          <w:rFonts w:ascii="Times New Roman" w:hAnsi="Times New Roman" w:cs="Times New Roman"/>
        </w:rPr>
        <w:t>derinami su bendruomenėmis</w:t>
      </w:r>
      <w:r w:rsidR="00B17BE4">
        <w:rPr>
          <w:rFonts w:ascii="Times New Roman" w:hAnsi="Times New Roman" w:cs="Times New Roman"/>
        </w:rPr>
        <w:t>.</w:t>
      </w:r>
    </w:p>
    <w:p w14:paraId="7A2623DA" w14:textId="3ED5FEFA" w:rsidR="000960E0" w:rsidRPr="00447BC9" w:rsidRDefault="000960E0" w:rsidP="009B7AE6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447BC9">
        <w:rPr>
          <w:rFonts w:ascii="Times New Roman" w:hAnsi="Times New Roman" w:cs="Times New Roman"/>
        </w:rPr>
        <w:t>tlik</w:t>
      </w:r>
      <w:r>
        <w:rPr>
          <w:rFonts w:ascii="Times New Roman" w:hAnsi="Times New Roman" w:cs="Times New Roman"/>
        </w:rPr>
        <w:t>dami</w:t>
      </w:r>
      <w:r w:rsidRPr="00447BC9">
        <w:rPr>
          <w:rFonts w:ascii="Times New Roman" w:hAnsi="Times New Roman" w:cs="Times New Roman"/>
        </w:rPr>
        <w:t xml:space="preserve"> mokyklų mokinių skaičiaus pokyčių stebėseną</w:t>
      </w:r>
      <w:r>
        <w:rPr>
          <w:rFonts w:ascii="Times New Roman" w:hAnsi="Times New Roman" w:cs="Times New Roman"/>
        </w:rPr>
        <w:t xml:space="preserve"> </w:t>
      </w:r>
      <w:r w:rsidR="009E0061">
        <w:rPr>
          <w:rFonts w:ascii="Times New Roman" w:hAnsi="Times New Roman" w:cs="Times New Roman"/>
        </w:rPr>
        <w:t xml:space="preserve">ir </w:t>
      </w:r>
      <w:r>
        <w:rPr>
          <w:rFonts w:ascii="Times New Roman" w:hAnsi="Times New Roman" w:cs="Times New Roman"/>
        </w:rPr>
        <w:t>vertindami</w:t>
      </w:r>
      <w:r w:rsidR="009E0061">
        <w:rPr>
          <w:rFonts w:ascii="Times New Roman" w:hAnsi="Times New Roman" w:cs="Times New Roman"/>
        </w:rPr>
        <w:t xml:space="preserve"> Mokyklų, vykdančių formaliojo švietimo programas,  tinklo kūrimo</w:t>
      </w:r>
      <w:r>
        <w:rPr>
          <w:rFonts w:ascii="Times New Roman" w:hAnsi="Times New Roman" w:cs="Times New Roman"/>
        </w:rPr>
        <w:t xml:space="preserve"> </w:t>
      </w:r>
      <w:r w:rsidR="009E0061">
        <w:rPr>
          <w:rFonts w:ascii="Times New Roman" w:hAnsi="Times New Roman" w:cs="Times New Roman"/>
        </w:rPr>
        <w:t>taisyklėmis nurodytų kriterijų kokybines ir kiekybines reikšmes nustatėme, kad Traksėdžių Šilojų mokykla neatitinka</w:t>
      </w:r>
      <w:r w:rsidR="001E2B01">
        <w:rPr>
          <w:rFonts w:ascii="Times New Roman" w:hAnsi="Times New Roman" w:cs="Times New Roman"/>
        </w:rPr>
        <w:t xml:space="preserve"> 7,1 punkto (nėra 60 mokinių), o Jaunimo ir suaugusių</w:t>
      </w:r>
      <w:r w:rsidR="00624308">
        <w:rPr>
          <w:rFonts w:ascii="Times New Roman" w:hAnsi="Times New Roman" w:cs="Times New Roman"/>
        </w:rPr>
        <w:t>jų</w:t>
      </w:r>
      <w:r w:rsidR="001E2B01">
        <w:rPr>
          <w:rFonts w:ascii="Times New Roman" w:hAnsi="Times New Roman" w:cs="Times New Roman"/>
        </w:rPr>
        <w:t xml:space="preserve"> mokymo centras 4.1 punkto (d</w:t>
      </w:r>
      <w:r w:rsidR="00624308">
        <w:rPr>
          <w:rFonts w:ascii="Times New Roman" w:hAnsi="Times New Roman" w:cs="Times New Roman"/>
        </w:rPr>
        <w:t>vejus</w:t>
      </w:r>
      <w:r w:rsidR="001E2B01">
        <w:rPr>
          <w:rFonts w:ascii="Times New Roman" w:hAnsi="Times New Roman" w:cs="Times New Roman"/>
        </w:rPr>
        <w:t xml:space="preserve"> metus neturi vadovo, konkursas skelbta</w:t>
      </w:r>
      <w:r w:rsidR="00624308">
        <w:rPr>
          <w:rFonts w:ascii="Times New Roman" w:hAnsi="Times New Roman" w:cs="Times New Roman"/>
        </w:rPr>
        <w:t>s</w:t>
      </w:r>
      <w:r w:rsidR="001E2B01">
        <w:rPr>
          <w:rFonts w:ascii="Times New Roman" w:hAnsi="Times New Roman" w:cs="Times New Roman"/>
        </w:rPr>
        <w:t xml:space="preserve"> du kartus, pretendentų nebuvo). Prijungus Traksėdžių Šilojų mokyklą prie Jaunimo ir suaugusių</w:t>
      </w:r>
      <w:r w:rsidR="00624308">
        <w:rPr>
          <w:rFonts w:ascii="Times New Roman" w:hAnsi="Times New Roman" w:cs="Times New Roman"/>
        </w:rPr>
        <w:t>jų</w:t>
      </w:r>
      <w:r w:rsidR="001E2B01">
        <w:rPr>
          <w:rFonts w:ascii="Times New Roman" w:hAnsi="Times New Roman" w:cs="Times New Roman"/>
        </w:rPr>
        <w:t xml:space="preserve"> mokymo centro bus taupomos mokymo lėšos administravimui, savivaldybės lėšos aptarnaujančio personalo darbo užmokesčiui. </w:t>
      </w:r>
      <w:r w:rsidR="00B17BE4">
        <w:rPr>
          <w:rFonts w:ascii="Times New Roman" w:hAnsi="Times New Roman" w:cs="Times New Roman"/>
        </w:rPr>
        <w:t>A</w:t>
      </w:r>
      <w:r w:rsidRPr="00447BC9">
        <w:rPr>
          <w:rFonts w:ascii="Times New Roman" w:hAnsi="Times New Roman" w:cs="Times New Roman"/>
        </w:rPr>
        <w:t xml:space="preserve">tliekami Mokyklų tinklo pertvarkos 2022–2026 metų bendrojo plano pakeitimai pagal </w:t>
      </w:r>
      <w:r w:rsidR="00B17BE4">
        <w:rPr>
          <w:rFonts w:ascii="Times New Roman" w:hAnsi="Times New Roman" w:cs="Times New Roman"/>
        </w:rPr>
        <w:t>šiuo</w:t>
      </w:r>
      <w:r w:rsidRPr="00447BC9">
        <w:rPr>
          <w:rFonts w:ascii="Times New Roman" w:hAnsi="Times New Roman" w:cs="Times New Roman"/>
        </w:rPr>
        <w:t xml:space="preserve"> metu galiojančius teisės aktus.</w:t>
      </w:r>
    </w:p>
    <w:p w14:paraId="243A5C1B" w14:textId="32A3A306" w:rsidR="00117006" w:rsidRDefault="00117006" w:rsidP="00117006">
      <w:pPr>
        <w:widowControl/>
        <w:suppressAutoHyphens w:val="0"/>
        <w:ind w:firstLine="851"/>
        <w:jc w:val="both"/>
        <w:rPr>
          <w:rFonts w:ascii="Times New Roman" w:hAnsi="Times New Roman" w:cs="Times New Roman"/>
        </w:rPr>
      </w:pPr>
      <w:r w:rsidRPr="00117006">
        <w:rPr>
          <w:rFonts w:ascii="Times New Roman" w:hAnsi="Times New Roman" w:cs="Times New Roman"/>
        </w:rPr>
        <w:t>Mokytojų įdarbinimo</w:t>
      </w:r>
      <w:r w:rsidR="000960E0">
        <w:rPr>
          <w:rFonts w:ascii="Times New Roman" w:hAnsi="Times New Roman" w:cs="Times New Roman"/>
        </w:rPr>
        <w:t xml:space="preserve"> ir mokinių </w:t>
      </w:r>
      <w:r w:rsidR="00624308">
        <w:rPr>
          <w:rFonts w:ascii="Times New Roman" w:hAnsi="Times New Roman" w:cs="Times New Roman"/>
        </w:rPr>
        <w:t xml:space="preserve">pavėžėjimo </w:t>
      </w:r>
      <w:r w:rsidR="000960E0">
        <w:rPr>
          <w:rFonts w:ascii="Times New Roman" w:hAnsi="Times New Roman" w:cs="Times New Roman"/>
        </w:rPr>
        <w:t>klausimų spręsti nereikia. Traksėdžių Šilojų mokykla tampa skyriumi</w:t>
      </w:r>
      <w:r w:rsidR="00624308">
        <w:rPr>
          <w:rFonts w:ascii="Times New Roman" w:hAnsi="Times New Roman" w:cs="Times New Roman"/>
        </w:rPr>
        <w:t>,</w:t>
      </w:r>
      <w:r w:rsidR="000960E0">
        <w:rPr>
          <w:rFonts w:ascii="Times New Roman" w:hAnsi="Times New Roman" w:cs="Times New Roman"/>
        </w:rPr>
        <w:t xml:space="preserve"> veikiančiu savo patalpose, etatų skaičius nemažėja, mokinių pavėžėjimas išspręstas.</w:t>
      </w:r>
      <w:r w:rsidRPr="00117006">
        <w:rPr>
          <w:rFonts w:ascii="Times New Roman" w:hAnsi="Times New Roman" w:cs="Times New Roman"/>
        </w:rPr>
        <w:t xml:space="preserve"> </w:t>
      </w:r>
    </w:p>
    <w:p w14:paraId="6DEC3FAA" w14:textId="77777777" w:rsidR="00991175" w:rsidRPr="00991175" w:rsidRDefault="00991175" w:rsidP="007745A2">
      <w:pPr>
        <w:widowControl/>
        <w:suppressAutoHyphens w:val="0"/>
        <w:ind w:firstLine="851"/>
        <w:jc w:val="both"/>
        <w:rPr>
          <w:rFonts w:ascii="Times New Roman" w:hAnsi="Times New Roman" w:cs="Times New Roman"/>
          <w:b/>
          <w:bCs/>
        </w:rPr>
      </w:pPr>
      <w:r w:rsidRPr="00991175">
        <w:rPr>
          <w:rFonts w:ascii="Times New Roman" w:hAnsi="Times New Roman" w:cs="Times New Roman"/>
          <w:b/>
          <w:bCs/>
        </w:rPr>
        <w:t>3. Kokių pozityvių rezultatų laukiama.</w:t>
      </w:r>
    </w:p>
    <w:p w14:paraId="1B533E04" w14:textId="77777777" w:rsidR="001A29E8" w:rsidRDefault="001A29E8" w:rsidP="00991175">
      <w:pPr>
        <w:widowControl/>
        <w:suppressAutoHyphens w:val="0"/>
        <w:ind w:firstLine="851"/>
        <w:jc w:val="both"/>
      </w:pPr>
      <w:r w:rsidRPr="00CE0A0D">
        <w:t xml:space="preserve">Sumažės </w:t>
      </w:r>
      <w:r w:rsidR="001E2B01">
        <w:t xml:space="preserve">mokymo lėšų poreikis </w:t>
      </w:r>
      <w:r w:rsidRPr="00CE0A0D">
        <w:t>administravimui</w:t>
      </w:r>
      <w:r w:rsidR="001E2B01">
        <w:t>, savarankiškų lėšų poreikis aptarnaujančiam personalui.</w:t>
      </w:r>
    </w:p>
    <w:p w14:paraId="637EF099" w14:textId="77777777" w:rsidR="00991175" w:rsidRPr="00991175" w:rsidRDefault="00991175" w:rsidP="00991175">
      <w:pPr>
        <w:widowControl/>
        <w:suppressAutoHyphens w:val="0"/>
        <w:ind w:firstLine="851"/>
        <w:jc w:val="both"/>
        <w:rPr>
          <w:rFonts w:ascii="Times New Roman" w:hAnsi="Times New Roman" w:cs="Times New Roman"/>
          <w:b/>
          <w:bCs/>
        </w:rPr>
      </w:pPr>
      <w:r w:rsidRPr="00991175">
        <w:rPr>
          <w:rFonts w:ascii="Times New Roman" w:hAnsi="Times New Roman" w:cs="Times New Roman"/>
          <w:b/>
          <w:bCs/>
        </w:rPr>
        <w:t>4. Galimos neigiamos priimto projekto pasekmės ir kokių priemonių reikėtų imtis, kad tokių pasekmių būtų išvengta.</w:t>
      </w:r>
    </w:p>
    <w:p w14:paraId="17E112EC" w14:textId="77777777" w:rsidR="00E3075B" w:rsidRDefault="00141D8E" w:rsidP="00141D8E">
      <w:pPr>
        <w:widowControl/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695F52">
        <w:rPr>
          <w:rFonts w:ascii="Times New Roman" w:hAnsi="Times New Roman" w:cs="Times New Roman"/>
        </w:rPr>
        <w:t>Nėra</w:t>
      </w:r>
    </w:p>
    <w:p w14:paraId="309FAC72" w14:textId="77777777" w:rsidR="00991175" w:rsidRPr="00991175" w:rsidRDefault="00141D8E" w:rsidP="00991175">
      <w:pPr>
        <w:widowControl/>
        <w:suppressAutoHyphens w:val="0"/>
        <w:ind w:firstLine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</w:t>
      </w:r>
      <w:r w:rsidR="00991175" w:rsidRPr="00991175">
        <w:rPr>
          <w:rFonts w:ascii="Times New Roman" w:hAnsi="Times New Roman" w:cs="Times New Roman"/>
          <w:b/>
          <w:bCs/>
        </w:rPr>
        <w:t>5. Kokie šios srities aktai tebegalioja (pateikiamas aktų sąrašas) ir kokius galiojančius aktus būtina pakeisti ar panaikinti, priėmus teikiamą projektą.</w:t>
      </w:r>
    </w:p>
    <w:p w14:paraId="78A75A8A" w14:textId="77777777" w:rsidR="00E3075B" w:rsidRDefault="00141D8E" w:rsidP="00141D8E">
      <w:pPr>
        <w:widowControl/>
        <w:suppressAutoHyphens w:val="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         </w:t>
      </w:r>
      <w:r w:rsidR="00E3075B" w:rsidRPr="00E3075B">
        <w:rPr>
          <w:rFonts w:ascii="Times New Roman" w:hAnsi="Times New Roman" w:cs="Times New Roman"/>
          <w:bCs/>
          <w:iCs/>
        </w:rPr>
        <w:t xml:space="preserve">Patvirtinus teikiamą projektą, reikės </w:t>
      </w:r>
      <w:r w:rsidR="00695F52">
        <w:rPr>
          <w:rFonts w:ascii="Times New Roman" w:hAnsi="Times New Roman" w:cs="Times New Roman"/>
          <w:bCs/>
          <w:iCs/>
        </w:rPr>
        <w:t>priimti sprendimus dėl įstaigų reorganizavimo.</w:t>
      </w:r>
    </w:p>
    <w:p w14:paraId="47496B20" w14:textId="77777777" w:rsidR="009F7498" w:rsidRPr="009F7498" w:rsidRDefault="00141D8E" w:rsidP="009F7498">
      <w:pPr>
        <w:widowControl/>
        <w:ind w:firstLine="720"/>
        <w:jc w:val="both"/>
        <w:rPr>
          <w:rFonts w:ascii="Times New Roman" w:eastAsia="NSimSun" w:hAnsi="Times New Roman" w:cs="Lucida Sans"/>
          <w:color w:val="00000A"/>
          <w:lang w:eastAsia="zh-CN" w:bidi="hi-IN"/>
        </w:rPr>
      </w:pPr>
      <w:r>
        <w:rPr>
          <w:rFonts w:ascii="Times New Roman" w:eastAsia="NSimSun" w:hAnsi="Times New Roman" w:cs="Lucida Sans"/>
          <w:b/>
          <w:iCs/>
          <w:color w:val="00000A"/>
          <w:lang w:eastAsia="zh-CN" w:bidi="hi-IN"/>
        </w:rPr>
        <w:t xml:space="preserve">  </w:t>
      </w:r>
      <w:r w:rsidR="009F7498" w:rsidRPr="009F7498">
        <w:rPr>
          <w:rFonts w:ascii="Times New Roman" w:eastAsia="NSimSun" w:hAnsi="Times New Roman" w:cs="Lucida Sans"/>
          <w:b/>
          <w:iCs/>
          <w:color w:val="00000A"/>
          <w:lang w:eastAsia="zh-CN" w:bidi="hi-IN"/>
        </w:rPr>
        <w:t>6. Jeigu  reikia atlikti sprendimo projekto antikorupcinį vertinimą, sprendžia projekto rengėjas, atsižvelgdamas į Teisės aktų projektų antikorupcinio vertinimo taisykles.</w:t>
      </w:r>
    </w:p>
    <w:p w14:paraId="669F825D" w14:textId="77777777" w:rsidR="009F7498" w:rsidRPr="009F7498" w:rsidRDefault="009F7498" w:rsidP="009F7498">
      <w:pPr>
        <w:widowControl/>
        <w:jc w:val="both"/>
        <w:rPr>
          <w:rFonts w:ascii="Times New Roman" w:eastAsia="NSimSun" w:hAnsi="Times New Roman" w:cs="Lucida Sans"/>
          <w:color w:val="00000A"/>
          <w:lang w:eastAsia="zh-CN" w:bidi="hi-IN"/>
        </w:rPr>
      </w:pPr>
      <w:r w:rsidRPr="009F7498">
        <w:rPr>
          <w:rFonts w:ascii="Times New Roman" w:eastAsia="NSimSun" w:hAnsi="Times New Roman" w:cs="Lucida Sans"/>
          <w:color w:val="00000A"/>
          <w:lang w:eastAsia="zh-CN" w:bidi="hi-IN"/>
        </w:rPr>
        <w:t xml:space="preserve">           </w:t>
      </w:r>
      <w:r w:rsidR="00141D8E">
        <w:rPr>
          <w:rFonts w:ascii="Times New Roman" w:eastAsia="NSimSun" w:hAnsi="Times New Roman" w:cs="Lucida Sans"/>
          <w:color w:val="00000A"/>
          <w:lang w:eastAsia="zh-CN" w:bidi="hi-IN"/>
        </w:rPr>
        <w:t xml:space="preserve">   </w:t>
      </w:r>
      <w:r w:rsidRPr="009F7498">
        <w:rPr>
          <w:rFonts w:ascii="Times New Roman" w:eastAsia="NSimSun" w:hAnsi="Times New Roman" w:cs="Lucida Sans"/>
          <w:color w:val="00000A"/>
          <w:lang w:eastAsia="zh-CN" w:bidi="hi-IN"/>
        </w:rPr>
        <w:t>Reikia.</w:t>
      </w:r>
    </w:p>
    <w:p w14:paraId="10591E87" w14:textId="77777777" w:rsidR="009F7498" w:rsidRPr="009F7498" w:rsidRDefault="00141D8E" w:rsidP="009F7498">
      <w:pPr>
        <w:widowControl/>
        <w:ind w:firstLine="709"/>
        <w:jc w:val="both"/>
        <w:rPr>
          <w:rFonts w:ascii="Times New Roman" w:eastAsia="NSimSun" w:hAnsi="Times New Roman" w:cs="Lucida Sans"/>
          <w:color w:val="00000A"/>
          <w:lang w:eastAsia="zh-CN" w:bidi="hi-IN"/>
        </w:rPr>
      </w:pPr>
      <w:r>
        <w:rPr>
          <w:rFonts w:ascii="Times New Roman" w:eastAsia="NSimSun" w:hAnsi="Times New Roman" w:cs="Lucida Sans"/>
          <w:b/>
          <w:iCs/>
          <w:color w:val="00000A"/>
          <w:lang w:eastAsia="zh-CN" w:bidi="hi-IN"/>
        </w:rPr>
        <w:t xml:space="preserve">  </w:t>
      </w:r>
      <w:r w:rsidR="009F7498" w:rsidRPr="009F7498">
        <w:rPr>
          <w:rFonts w:ascii="Times New Roman" w:eastAsia="NSimSun" w:hAnsi="Times New Roman" w:cs="Lucida Sans"/>
          <w:b/>
          <w:iCs/>
          <w:color w:val="00000A"/>
          <w:lang w:eastAsia="zh-CN" w:bidi="hi-IN"/>
        </w:rPr>
        <w:t>7. Projekto rengimo metu gauti specialistų vertinimai ir išvados, ekonominiai apskaičiavimai (sąmatos) ir konkretūs finansavimo šaltiniai.</w:t>
      </w:r>
    </w:p>
    <w:p w14:paraId="45F4D45E" w14:textId="3F1453C3" w:rsidR="009F7498" w:rsidRPr="009F7498" w:rsidRDefault="00624308" w:rsidP="009B7AE6">
      <w:pPr>
        <w:widowControl/>
        <w:ind w:firstLine="540"/>
        <w:jc w:val="both"/>
        <w:rPr>
          <w:rFonts w:ascii="Times New Roman" w:eastAsia="NSimSun" w:hAnsi="Times New Roman" w:cs="Lucida Sans"/>
          <w:color w:val="00000A"/>
          <w:lang w:eastAsia="zh-CN" w:bidi="hi-IN"/>
        </w:rPr>
      </w:pPr>
      <w:r>
        <w:rPr>
          <w:rFonts w:ascii="Times New Roman" w:eastAsia="NSimSun" w:hAnsi="Times New Roman" w:cs="Lucida Sans"/>
          <w:color w:val="00000A"/>
          <w:lang w:eastAsia="zh-CN" w:bidi="hi-IN"/>
        </w:rPr>
        <w:t xml:space="preserve">    </w:t>
      </w:r>
      <w:r w:rsidR="00695F52">
        <w:rPr>
          <w:rFonts w:ascii="Times New Roman" w:eastAsia="NSimSun" w:hAnsi="Times New Roman" w:cs="Lucida Sans"/>
          <w:color w:val="00000A"/>
          <w:lang w:eastAsia="zh-CN" w:bidi="hi-IN"/>
        </w:rPr>
        <w:t>Reorganizavus mokyklas būtų sutaupoma apie 40</w:t>
      </w:r>
      <w:r>
        <w:rPr>
          <w:rFonts w:ascii="Times New Roman" w:eastAsia="NSimSun" w:hAnsi="Times New Roman" w:cs="Lucida Sans"/>
          <w:color w:val="00000A"/>
          <w:lang w:eastAsia="zh-CN" w:bidi="hi-IN"/>
        </w:rPr>
        <w:t xml:space="preserve"> </w:t>
      </w:r>
      <w:r w:rsidR="00695F52">
        <w:rPr>
          <w:rFonts w:ascii="Times New Roman" w:eastAsia="NSimSun" w:hAnsi="Times New Roman" w:cs="Lucida Sans"/>
          <w:color w:val="00000A"/>
          <w:lang w:eastAsia="zh-CN" w:bidi="hi-IN"/>
        </w:rPr>
        <w:t>000 EUR mokymo lėšų.</w:t>
      </w:r>
    </w:p>
    <w:p w14:paraId="5C84043F" w14:textId="77777777" w:rsidR="009F7498" w:rsidRPr="009F7498" w:rsidRDefault="009F7498" w:rsidP="009F7498">
      <w:pPr>
        <w:widowControl/>
        <w:ind w:firstLine="540"/>
        <w:jc w:val="both"/>
        <w:rPr>
          <w:rFonts w:ascii="Times New Roman" w:eastAsia="NSimSun" w:hAnsi="Times New Roman" w:cs="Lucida Sans"/>
          <w:color w:val="00000A"/>
          <w:lang w:eastAsia="zh-CN" w:bidi="hi-IN"/>
        </w:rPr>
      </w:pPr>
      <w:r w:rsidRPr="009F7498">
        <w:rPr>
          <w:rFonts w:ascii="Times New Roman" w:eastAsia="NSimSun" w:hAnsi="Times New Roman" w:cs="Lucida Sans"/>
          <w:b/>
          <w:iCs/>
          <w:color w:val="00000A"/>
          <w:lang w:val="pt-BR" w:eastAsia="zh-CN" w:bidi="hi-IN"/>
        </w:rPr>
        <w:t xml:space="preserve"> </w:t>
      </w:r>
      <w:r w:rsidR="00141D8E">
        <w:rPr>
          <w:rFonts w:ascii="Times New Roman" w:eastAsia="NSimSun" w:hAnsi="Times New Roman" w:cs="Lucida Sans"/>
          <w:b/>
          <w:iCs/>
          <w:color w:val="00000A"/>
          <w:lang w:val="pt-BR" w:eastAsia="zh-CN" w:bidi="hi-IN"/>
        </w:rPr>
        <w:t xml:space="preserve">   </w:t>
      </w:r>
      <w:r w:rsidRPr="009F7498">
        <w:rPr>
          <w:rFonts w:ascii="Times New Roman" w:eastAsia="NSimSun" w:hAnsi="Times New Roman" w:cs="Lucida Sans"/>
          <w:b/>
          <w:iCs/>
          <w:color w:val="00000A"/>
          <w:lang w:val="pt-BR" w:eastAsia="zh-CN" w:bidi="hi-IN"/>
        </w:rPr>
        <w:t>8. Projekto autorius ar autorių grupė.</w:t>
      </w:r>
    </w:p>
    <w:p w14:paraId="4FA3C685" w14:textId="77777777" w:rsidR="009F7498" w:rsidRPr="009F7498" w:rsidRDefault="009F7498" w:rsidP="009F7498">
      <w:pPr>
        <w:widowControl/>
        <w:ind w:firstLine="540"/>
        <w:jc w:val="both"/>
        <w:rPr>
          <w:rFonts w:ascii="Times New Roman" w:eastAsia="NSimSun" w:hAnsi="Times New Roman" w:cs="Lucida Sans"/>
          <w:color w:val="00000A"/>
          <w:lang w:eastAsia="zh-CN" w:bidi="hi-IN"/>
        </w:rPr>
      </w:pPr>
      <w:r w:rsidRPr="009F7498">
        <w:rPr>
          <w:rFonts w:ascii="Times New Roman" w:eastAsia="NSimSun" w:hAnsi="Times New Roman" w:cs="Lucida Sans"/>
          <w:iCs/>
          <w:color w:val="00000A"/>
          <w:lang w:val="pt-BR" w:eastAsia="zh-CN" w:bidi="hi-IN"/>
        </w:rPr>
        <w:t xml:space="preserve"> </w:t>
      </w:r>
      <w:r w:rsidR="00141D8E">
        <w:rPr>
          <w:rFonts w:ascii="Times New Roman" w:eastAsia="NSimSun" w:hAnsi="Times New Roman" w:cs="Lucida Sans"/>
          <w:iCs/>
          <w:color w:val="00000A"/>
          <w:lang w:val="pt-BR" w:eastAsia="zh-CN" w:bidi="hi-IN"/>
        </w:rPr>
        <w:t xml:space="preserve">   </w:t>
      </w:r>
      <w:r w:rsidRPr="009F7498">
        <w:rPr>
          <w:rFonts w:ascii="Times New Roman" w:eastAsia="NSimSun" w:hAnsi="Times New Roman" w:cs="Lucida Sans"/>
          <w:iCs/>
          <w:color w:val="00000A"/>
          <w:lang w:val="pt-BR" w:eastAsia="zh-CN" w:bidi="hi-IN"/>
        </w:rPr>
        <w:t>Dainora Butvydienė</w:t>
      </w:r>
      <w:r w:rsidRPr="009F7498">
        <w:rPr>
          <w:rFonts w:ascii="Times New Roman" w:eastAsia="NSimSun" w:hAnsi="Times New Roman" w:cs="Lucida Sans"/>
          <w:color w:val="00000A"/>
          <w:lang w:val="pt-BR" w:eastAsia="zh-CN" w:bidi="hi-IN"/>
        </w:rPr>
        <w:t>, Švietimo ir kultūros skyriaus vedėja</w:t>
      </w:r>
      <w:r w:rsidR="004E65ED">
        <w:rPr>
          <w:rFonts w:ascii="Times New Roman" w:eastAsia="NSimSun" w:hAnsi="Times New Roman" w:cs="Lucida Sans"/>
          <w:color w:val="00000A"/>
          <w:lang w:val="pt-BR" w:eastAsia="zh-CN" w:bidi="hi-IN"/>
        </w:rPr>
        <w:t xml:space="preserve">, centralizuotos buhalterijos vyriausioji specialistė </w:t>
      </w:r>
      <w:r w:rsidR="003607A5">
        <w:rPr>
          <w:rFonts w:ascii="Times New Roman" w:eastAsia="NSimSun" w:hAnsi="Times New Roman" w:cs="Lucida Sans"/>
          <w:color w:val="00000A"/>
          <w:lang w:val="pt-BR" w:eastAsia="zh-CN" w:bidi="hi-IN"/>
        </w:rPr>
        <w:t>Danutė Kuznecova.</w:t>
      </w:r>
    </w:p>
    <w:p w14:paraId="5903A9CB" w14:textId="77777777" w:rsidR="009F7498" w:rsidRPr="009F7498" w:rsidRDefault="009F7498" w:rsidP="009F7498">
      <w:pPr>
        <w:widowControl/>
        <w:ind w:firstLine="540"/>
        <w:jc w:val="both"/>
        <w:rPr>
          <w:rFonts w:ascii="Times New Roman" w:eastAsia="NSimSun" w:hAnsi="Times New Roman" w:cs="Lucida Sans"/>
          <w:color w:val="00000A"/>
          <w:lang w:eastAsia="zh-CN" w:bidi="hi-IN"/>
        </w:rPr>
      </w:pPr>
      <w:r w:rsidRPr="009F7498">
        <w:rPr>
          <w:rFonts w:ascii="Times New Roman" w:eastAsia="NSimSun" w:hAnsi="Times New Roman" w:cs="Lucida Sans"/>
          <w:b/>
          <w:iCs/>
          <w:color w:val="00000A"/>
          <w:lang w:val="pt-BR" w:eastAsia="zh-CN" w:bidi="hi-IN"/>
        </w:rPr>
        <w:t xml:space="preserve"> </w:t>
      </w:r>
      <w:r w:rsidR="00141D8E">
        <w:rPr>
          <w:rFonts w:ascii="Times New Roman" w:eastAsia="NSimSun" w:hAnsi="Times New Roman" w:cs="Lucida Sans"/>
          <w:b/>
          <w:iCs/>
          <w:color w:val="00000A"/>
          <w:lang w:val="pt-BR" w:eastAsia="zh-CN" w:bidi="hi-IN"/>
        </w:rPr>
        <w:t xml:space="preserve">   </w:t>
      </w:r>
      <w:r w:rsidRPr="009F7498">
        <w:rPr>
          <w:rFonts w:ascii="Times New Roman" w:eastAsia="NSimSun" w:hAnsi="Times New Roman" w:cs="Lucida Sans"/>
          <w:b/>
          <w:iCs/>
          <w:color w:val="00000A"/>
          <w:lang w:val="pt-BR" w:eastAsia="zh-CN" w:bidi="hi-IN"/>
        </w:rPr>
        <w:t>9. Reikšminiai projekto žodžiai, kurių reikia šiam projektui įtraukti į kompiuterinę paieškos sistemą.</w:t>
      </w:r>
    </w:p>
    <w:p w14:paraId="7C95A38A" w14:textId="77777777" w:rsidR="009F7498" w:rsidRPr="009F7498" w:rsidRDefault="009F7498" w:rsidP="009F7498">
      <w:pPr>
        <w:widowControl/>
        <w:ind w:firstLine="540"/>
        <w:jc w:val="both"/>
        <w:rPr>
          <w:rFonts w:ascii="Times New Roman" w:eastAsia="NSimSun" w:hAnsi="Times New Roman" w:cs="Lucida Sans"/>
          <w:color w:val="00000A"/>
          <w:lang w:eastAsia="zh-CN" w:bidi="hi-IN"/>
        </w:rPr>
      </w:pPr>
      <w:r w:rsidRPr="009F7498">
        <w:rPr>
          <w:rFonts w:ascii="Times New Roman" w:eastAsia="NSimSun" w:hAnsi="Times New Roman" w:cs="Lucida Sans"/>
          <w:color w:val="00000A"/>
          <w:lang w:val="pt-BR" w:eastAsia="zh-CN" w:bidi="hi-IN"/>
        </w:rPr>
        <w:t xml:space="preserve"> </w:t>
      </w:r>
      <w:r w:rsidR="00141D8E">
        <w:rPr>
          <w:rFonts w:ascii="Times New Roman" w:eastAsia="NSimSun" w:hAnsi="Times New Roman" w:cs="Lucida Sans"/>
          <w:color w:val="00000A"/>
          <w:lang w:val="pt-BR" w:eastAsia="zh-CN" w:bidi="hi-IN"/>
        </w:rPr>
        <w:t xml:space="preserve">   </w:t>
      </w:r>
      <w:r>
        <w:rPr>
          <w:rFonts w:ascii="Times New Roman" w:eastAsia="NSimSun" w:hAnsi="Times New Roman" w:cs="Lucida Sans"/>
          <w:color w:val="00000A"/>
          <w:lang w:val="pt-BR" w:eastAsia="zh-CN" w:bidi="hi-IN"/>
        </w:rPr>
        <w:t>Bendrojo ugdymo mokyklų Tinklo planas</w:t>
      </w:r>
      <w:r w:rsidR="00141D8E">
        <w:rPr>
          <w:rFonts w:ascii="Times New Roman" w:eastAsia="NSimSun" w:hAnsi="Times New Roman" w:cs="Lucida Sans"/>
          <w:color w:val="00000A"/>
          <w:lang w:val="pt-BR" w:eastAsia="zh-CN" w:bidi="hi-IN"/>
        </w:rPr>
        <w:t>.</w:t>
      </w:r>
    </w:p>
    <w:p w14:paraId="13AFDA53" w14:textId="77777777" w:rsidR="009F7498" w:rsidRPr="009F7498" w:rsidRDefault="009F7498" w:rsidP="009F7498">
      <w:pPr>
        <w:widowControl/>
        <w:ind w:firstLine="540"/>
        <w:jc w:val="both"/>
        <w:rPr>
          <w:rFonts w:ascii="Times New Roman" w:eastAsia="NSimSun" w:hAnsi="Times New Roman" w:cs="Lucida Sans"/>
          <w:color w:val="00000A"/>
          <w:lang w:eastAsia="zh-CN" w:bidi="hi-IN"/>
        </w:rPr>
      </w:pPr>
      <w:r w:rsidRPr="009F7498">
        <w:rPr>
          <w:rFonts w:ascii="Times New Roman" w:eastAsia="NSimSun" w:hAnsi="Times New Roman" w:cs="Lucida Sans"/>
          <w:b/>
          <w:iCs/>
          <w:color w:val="00000A"/>
          <w:lang w:val="pt-BR" w:eastAsia="zh-CN" w:bidi="hi-IN"/>
        </w:rPr>
        <w:t xml:space="preserve"> </w:t>
      </w:r>
      <w:r w:rsidR="00141D8E">
        <w:rPr>
          <w:rFonts w:ascii="Times New Roman" w:eastAsia="NSimSun" w:hAnsi="Times New Roman" w:cs="Lucida Sans"/>
          <w:b/>
          <w:iCs/>
          <w:color w:val="00000A"/>
          <w:lang w:val="pt-BR" w:eastAsia="zh-CN" w:bidi="hi-IN"/>
        </w:rPr>
        <w:t xml:space="preserve">   </w:t>
      </w:r>
      <w:r w:rsidRPr="009F7498">
        <w:rPr>
          <w:rFonts w:ascii="Times New Roman" w:eastAsia="NSimSun" w:hAnsi="Times New Roman" w:cs="Lucida Sans"/>
          <w:b/>
          <w:iCs/>
          <w:color w:val="00000A"/>
          <w:lang w:val="pt-BR" w:eastAsia="zh-CN" w:bidi="hi-IN"/>
        </w:rPr>
        <w:t>10. Kiti,  autorių nuomone,  reikalingi pagrindimai ir paaiškinimai.</w:t>
      </w:r>
    </w:p>
    <w:p w14:paraId="5C5758EC" w14:textId="77777777" w:rsidR="009F7498" w:rsidRPr="009F7498" w:rsidRDefault="00141D8E" w:rsidP="009F7498">
      <w:pPr>
        <w:widowControl/>
        <w:ind w:firstLine="540"/>
        <w:jc w:val="both"/>
        <w:rPr>
          <w:rFonts w:ascii="Times New Roman" w:eastAsia="NSimSun" w:hAnsi="Times New Roman" w:cs="Lucida Sans"/>
          <w:color w:val="00000A"/>
          <w:lang w:eastAsia="zh-CN" w:bidi="hi-IN"/>
        </w:rPr>
      </w:pPr>
      <w:r>
        <w:rPr>
          <w:rFonts w:ascii="Times New Roman" w:eastAsia="NSimSun" w:hAnsi="Times New Roman" w:cs="Lucida Sans"/>
          <w:color w:val="00000A"/>
          <w:lang w:val="pt-BR" w:eastAsia="zh-CN" w:bidi="hi-IN"/>
        </w:rPr>
        <w:t xml:space="preserve">   </w:t>
      </w:r>
      <w:r w:rsidR="009F7498" w:rsidRPr="009F7498">
        <w:rPr>
          <w:rFonts w:ascii="Times New Roman" w:eastAsia="NSimSun" w:hAnsi="Times New Roman" w:cs="Lucida Sans"/>
          <w:color w:val="00000A"/>
          <w:lang w:val="pt-BR" w:eastAsia="zh-CN" w:bidi="hi-IN"/>
        </w:rPr>
        <w:t xml:space="preserve"> Nėra.</w:t>
      </w:r>
    </w:p>
    <w:p w14:paraId="1DFB4D79" w14:textId="77777777" w:rsidR="009F7498" w:rsidRPr="009F7498" w:rsidRDefault="009F7498" w:rsidP="009F7498">
      <w:pPr>
        <w:widowControl/>
        <w:spacing w:before="69"/>
        <w:jc w:val="center"/>
        <w:rPr>
          <w:rFonts w:ascii="Times New Roman" w:eastAsia="NSimSun" w:hAnsi="Times New Roman" w:cs="Lucida Sans"/>
          <w:color w:val="00000A"/>
          <w:lang w:val="pt-BR" w:eastAsia="zh-CN" w:bidi="hi-IN"/>
        </w:rPr>
      </w:pPr>
    </w:p>
    <w:p w14:paraId="4CD7D879" w14:textId="77777777" w:rsidR="009F7498" w:rsidRPr="009F7498" w:rsidRDefault="009F7498" w:rsidP="009F7498">
      <w:pPr>
        <w:widowControl/>
        <w:spacing w:before="69"/>
        <w:jc w:val="center"/>
        <w:rPr>
          <w:rFonts w:ascii="Times New Roman" w:eastAsia="NSimSun" w:hAnsi="Times New Roman" w:cs="Lucida Sans"/>
          <w:color w:val="00000A"/>
          <w:lang w:val="pt-BR" w:eastAsia="zh-CN" w:bidi="hi-IN"/>
        </w:rPr>
      </w:pPr>
    </w:p>
    <w:p w14:paraId="0F9878AB" w14:textId="77777777" w:rsidR="00991175" w:rsidRPr="00991175" w:rsidRDefault="00991175" w:rsidP="00991175">
      <w:pPr>
        <w:widowControl/>
        <w:suppressAutoHyphens w:val="0"/>
        <w:rPr>
          <w:rFonts w:ascii="Times New Roman" w:hAnsi="Times New Roman" w:cs="Times New Roman"/>
          <w:highlight w:val="yellow"/>
        </w:rPr>
      </w:pPr>
    </w:p>
    <w:p w14:paraId="675A025F" w14:textId="77777777" w:rsidR="00991175" w:rsidRPr="00933725" w:rsidRDefault="00991175" w:rsidP="00991175">
      <w:pPr>
        <w:widowControl/>
        <w:suppressAutoHyphens w:val="0"/>
        <w:rPr>
          <w:rFonts w:ascii="HelveticaLT" w:hAnsi="HelveticaLT" w:cs="Times New Roman"/>
          <w:lang w:val="pt-BR"/>
        </w:rPr>
      </w:pPr>
      <w:r w:rsidRPr="00933725">
        <w:rPr>
          <w:rFonts w:ascii="Times New Roman" w:hAnsi="Times New Roman" w:cs="Times New Roman"/>
        </w:rPr>
        <w:t xml:space="preserve">Skyriaus vedėja                                                                                                      </w:t>
      </w:r>
      <w:r w:rsidRPr="00933725">
        <w:rPr>
          <w:rFonts w:ascii="Times New Roman" w:hAnsi="Times New Roman" w:cs="Times New Roman"/>
          <w:lang w:val="pt-BR"/>
        </w:rPr>
        <w:t>Daino</w:t>
      </w:r>
      <w:r w:rsidRPr="00933725">
        <w:rPr>
          <w:rFonts w:ascii="HelveticaLT" w:hAnsi="HelveticaLT" w:cs="Times New Roman"/>
          <w:lang w:val="pt-BR"/>
        </w:rPr>
        <w:t>ra Butvydienė</w:t>
      </w:r>
    </w:p>
    <w:p w14:paraId="0319F6F1" w14:textId="77777777" w:rsidR="00B67BEB" w:rsidRPr="00E33EF6" w:rsidRDefault="00AA1885" w:rsidP="00156890">
      <w:pPr>
        <w:widowControl/>
        <w:suppressAutoHyphens w:val="0"/>
        <w:ind w:left="11057"/>
        <w:rPr>
          <w:rFonts w:ascii="Times New Roman" w:hAnsi="Times New Roman" w:cs="Times New Roman"/>
        </w:rPr>
      </w:pPr>
      <w:r w:rsidRPr="00AA1885">
        <w:rPr>
          <w:rFonts w:ascii="Times New Roman" w:hAnsi="Times New Roman" w:cs="Times New Roman"/>
          <w:i/>
          <w:color w:val="000000"/>
          <w:sz w:val="16"/>
          <w:szCs w:val="20"/>
        </w:rPr>
        <w:t xml:space="preserve"> </w:t>
      </w:r>
      <w:r w:rsidRPr="00933725">
        <w:rPr>
          <w:rFonts w:ascii="Times New Roman" w:hAnsi="Times New Roman" w:cs="Times New Roman"/>
          <w:i/>
          <w:color w:val="000000"/>
        </w:rPr>
        <w:t>Šilutės</w:t>
      </w:r>
      <w:r w:rsidRPr="00AA1885">
        <w:rPr>
          <w:rFonts w:ascii="Times New Roman" w:hAnsi="Times New Roman" w:cs="Times New Roman"/>
          <w:i/>
          <w:color w:val="000000"/>
          <w:sz w:val="16"/>
          <w:szCs w:val="20"/>
        </w:rPr>
        <w:t xml:space="preserve"> rajono </w:t>
      </w:r>
      <w:proofErr w:type="spellStart"/>
      <w:r w:rsidRPr="00AA1885">
        <w:rPr>
          <w:rFonts w:ascii="Times New Roman" w:hAnsi="Times New Roman" w:cs="Times New Roman"/>
          <w:i/>
          <w:color w:val="000000"/>
          <w:sz w:val="16"/>
          <w:szCs w:val="20"/>
        </w:rPr>
        <w:t>savivaldybėb</w:t>
      </w:r>
      <w:proofErr w:type="spellEnd"/>
    </w:p>
    <w:sectPr w:rsidR="00B67BEB" w:rsidRPr="00E33EF6" w:rsidSect="00E878CB">
      <w:foot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52D22" w14:textId="77777777" w:rsidR="00E878CB" w:rsidRDefault="00E878CB">
      <w:r>
        <w:separator/>
      </w:r>
    </w:p>
  </w:endnote>
  <w:endnote w:type="continuationSeparator" w:id="0">
    <w:p w14:paraId="3C4B0613" w14:textId="77777777" w:rsidR="00E878CB" w:rsidRDefault="00E8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8918" w14:textId="77777777" w:rsidR="00933725" w:rsidRPr="007C0409" w:rsidRDefault="00933725" w:rsidP="00933725">
    <w:pPr>
      <w:pStyle w:val="Porat"/>
      <w:jc w:val="right"/>
      <w:rPr>
        <w:sz w:val="16"/>
        <w:szCs w:val="16"/>
      </w:rPr>
    </w:pPr>
  </w:p>
  <w:p w14:paraId="51F618FC" w14:textId="77777777" w:rsidR="00933725" w:rsidRDefault="0093372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60357" w14:textId="77777777" w:rsidR="00E878CB" w:rsidRDefault="00E878CB">
      <w:r>
        <w:separator/>
      </w:r>
    </w:p>
  </w:footnote>
  <w:footnote w:type="continuationSeparator" w:id="0">
    <w:p w14:paraId="32A43AA4" w14:textId="77777777" w:rsidR="00E878CB" w:rsidRDefault="00E8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9A3"/>
    <w:multiLevelType w:val="hybridMultilevel"/>
    <w:tmpl w:val="88A00602"/>
    <w:lvl w:ilvl="0" w:tplc="2CEA951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27A6B"/>
    <w:multiLevelType w:val="hybridMultilevel"/>
    <w:tmpl w:val="78FCD9DA"/>
    <w:lvl w:ilvl="0" w:tplc="2CEA951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10CD5"/>
    <w:multiLevelType w:val="hybridMultilevel"/>
    <w:tmpl w:val="956E2162"/>
    <w:lvl w:ilvl="0" w:tplc="0AEC6DD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3B4E7D34">
      <w:numFmt w:val="none"/>
      <w:lvlText w:val=""/>
      <w:lvlJc w:val="left"/>
      <w:pPr>
        <w:tabs>
          <w:tab w:val="num" w:pos="360"/>
        </w:tabs>
      </w:pPr>
    </w:lvl>
    <w:lvl w:ilvl="2" w:tplc="D6CE4400">
      <w:numFmt w:val="none"/>
      <w:lvlText w:val=""/>
      <w:lvlJc w:val="left"/>
      <w:pPr>
        <w:tabs>
          <w:tab w:val="num" w:pos="360"/>
        </w:tabs>
      </w:pPr>
    </w:lvl>
    <w:lvl w:ilvl="3" w:tplc="42D65F92">
      <w:numFmt w:val="none"/>
      <w:lvlText w:val=""/>
      <w:lvlJc w:val="left"/>
      <w:pPr>
        <w:tabs>
          <w:tab w:val="num" w:pos="360"/>
        </w:tabs>
      </w:pPr>
    </w:lvl>
    <w:lvl w:ilvl="4" w:tplc="C7581578">
      <w:numFmt w:val="none"/>
      <w:lvlText w:val=""/>
      <w:lvlJc w:val="left"/>
      <w:pPr>
        <w:tabs>
          <w:tab w:val="num" w:pos="360"/>
        </w:tabs>
      </w:pPr>
    </w:lvl>
    <w:lvl w:ilvl="5" w:tplc="1F0EDF3A">
      <w:numFmt w:val="none"/>
      <w:lvlText w:val=""/>
      <w:lvlJc w:val="left"/>
      <w:pPr>
        <w:tabs>
          <w:tab w:val="num" w:pos="360"/>
        </w:tabs>
      </w:pPr>
    </w:lvl>
    <w:lvl w:ilvl="6" w:tplc="3702A1D8">
      <w:numFmt w:val="none"/>
      <w:lvlText w:val=""/>
      <w:lvlJc w:val="left"/>
      <w:pPr>
        <w:tabs>
          <w:tab w:val="num" w:pos="360"/>
        </w:tabs>
      </w:pPr>
    </w:lvl>
    <w:lvl w:ilvl="7" w:tplc="7C203DDC">
      <w:numFmt w:val="none"/>
      <w:lvlText w:val=""/>
      <w:lvlJc w:val="left"/>
      <w:pPr>
        <w:tabs>
          <w:tab w:val="num" w:pos="360"/>
        </w:tabs>
      </w:pPr>
    </w:lvl>
    <w:lvl w:ilvl="8" w:tplc="8198178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0754EBC"/>
    <w:multiLevelType w:val="hybridMultilevel"/>
    <w:tmpl w:val="9A181A70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A1B48"/>
    <w:multiLevelType w:val="multilevel"/>
    <w:tmpl w:val="A6243188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96E03"/>
    <w:multiLevelType w:val="hybridMultilevel"/>
    <w:tmpl w:val="65803C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272A7"/>
    <w:multiLevelType w:val="hybridMultilevel"/>
    <w:tmpl w:val="9A74CB5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80B1D"/>
    <w:multiLevelType w:val="hybridMultilevel"/>
    <w:tmpl w:val="B978D95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A31FD"/>
    <w:multiLevelType w:val="hybridMultilevel"/>
    <w:tmpl w:val="D25A516C"/>
    <w:lvl w:ilvl="0" w:tplc="DFC291E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B618C7"/>
    <w:multiLevelType w:val="hybridMultilevel"/>
    <w:tmpl w:val="F9B07C8A"/>
    <w:lvl w:ilvl="0" w:tplc="E21837C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 w15:restartNumberingAfterBreak="0">
    <w:nsid w:val="4476235B"/>
    <w:multiLevelType w:val="hybridMultilevel"/>
    <w:tmpl w:val="D5162F4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11" w15:restartNumberingAfterBreak="0">
    <w:nsid w:val="4F245775"/>
    <w:multiLevelType w:val="hybridMultilevel"/>
    <w:tmpl w:val="A6243188"/>
    <w:lvl w:ilvl="0" w:tplc="FFFFFFFF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696771"/>
    <w:multiLevelType w:val="hybridMultilevel"/>
    <w:tmpl w:val="C52E32FC"/>
    <w:lvl w:ilvl="0" w:tplc="544C41F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C58646DE">
      <w:numFmt w:val="none"/>
      <w:lvlText w:val=""/>
      <w:lvlJc w:val="left"/>
      <w:pPr>
        <w:tabs>
          <w:tab w:val="num" w:pos="360"/>
        </w:tabs>
      </w:pPr>
    </w:lvl>
    <w:lvl w:ilvl="2" w:tplc="1A581D74">
      <w:numFmt w:val="none"/>
      <w:lvlText w:val=""/>
      <w:lvlJc w:val="left"/>
      <w:pPr>
        <w:tabs>
          <w:tab w:val="num" w:pos="360"/>
        </w:tabs>
      </w:pPr>
    </w:lvl>
    <w:lvl w:ilvl="3" w:tplc="2F568138">
      <w:numFmt w:val="none"/>
      <w:lvlText w:val=""/>
      <w:lvlJc w:val="left"/>
      <w:pPr>
        <w:tabs>
          <w:tab w:val="num" w:pos="360"/>
        </w:tabs>
      </w:pPr>
    </w:lvl>
    <w:lvl w:ilvl="4" w:tplc="9E6AB052">
      <w:numFmt w:val="none"/>
      <w:lvlText w:val=""/>
      <w:lvlJc w:val="left"/>
      <w:pPr>
        <w:tabs>
          <w:tab w:val="num" w:pos="360"/>
        </w:tabs>
      </w:pPr>
    </w:lvl>
    <w:lvl w:ilvl="5" w:tplc="E16A42FE">
      <w:numFmt w:val="none"/>
      <w:lvlText w:val=""/>
      <w:lvlJc w:val="left"/>
      <w:pPr>
        <w:tabs>
          <w:tab w:val="num" w:pos="360"/>
        </w:tabs>
      </w:pPr>
    </w:lvl>
    <w:lvl w:ilvl="6" w:tplc="772A2394">
      <w:numFmt w:val="none"/>
      <w:lvlText w:val=""/>
      <w:lvlJc w:val="left"/>
      <w:pPr>
        <w:tabs>
          <w:tab w:val="num" w:pos="360"/>
        </w:tabs>
      </w:pPr>
    </w:lvl>
    <w:lvl w:ilvl="7" w:tplc="38764E00">
      <w:numFmt w:val="none"/>
      <w:lvlText w:val=""/>
      <w:lvlJc w:val="left"/>
      <w:pPr>
        <w:tabs>
          <w:tab w:val="num" w:pos="360"/>
        </w:tabs>
      </w:pPr>
    </w:lvl>
    <w:lvl w:ilvl="8" w:tplc="AB82259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8FC65EF"/>
    <w:multiLevelType w:val="hybridMultilevel"/>
    <w:tmpl w:val="13806E92"/>
    <w:lvl w:ilvl="0" w:tplc="96BE9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A025F"/>
    <w:multiLevelType w:val="multilevel"/>
    <w:tmpl w:val="09404C7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80"/>
        </w:tabs>
        <w:ind w:left="22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</w:lvl>
  </w:abstractNum>
  <w:abstractNum w:abstractNumId="15" w15:restartNumberingAfterBreak="0">
    <w:nsid w:val="722F32AF"/>
    <w:multiLevelType w:val="hybridMultilevel"/>
    <w:tmpl w:val="3AC053CA"/>
    <w:lvl w:ilvl="0" w:tplc="2CEA951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D1204A"/>
    <w:multiLevelType w:val="hybridMultilevel"/>
    <w:tmpl w:val="CCA6A67C"/>
    <w:lvl w:ilvl="0" w:tplc="9BCEA05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0543104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0675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4407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6457065">
    <w:abstractNumId w:val="7"/>
  </w:num>
  <w:num w:numId="5" w16cid:durableId="18464811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490306">
    <w:abstractNumId w:val="8"/>
  </w:num>
  <w:num w:numId="7" w16cid:durableId="188135938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3282930">
    <w:abstractNumId w:val="6"/>
  </w:num>
  <w:num w:numId="9" w16cid:durableId="10103282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7932092">
    <w:abstractNumId w:val="14"/>
  </w:num>
  <w:num w:numId="11" w16cid:durableId="550195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3161598">
    <w:abstractNumId w:val="3"/>
  </w:num>
  <w:num w:numId="13" w16cid:durableId="3233641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9932869">
    <w:abstractNumId w:val="11"/>
  </w:num>
  <w:num w:numId="15" w16cid:durableId="3180750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2538801">
    <w:abstractNumId w:val="10"/>
  </w:num>
  <w:num w:numId="17" w16cid:durableId="12344378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8385052">
    <w:abstractNumId w:val="12"/>
  </w:num>
  <w:num w:numId="19" w16cid:durableId="1939100883">
    <w:abstractNumId w:val="4"/>
  </w:num>
  <w:num w:numId="20" w16cid:durableId="1790738225">
    <w:abstractNumId w:val="0"/>
  </w:num>
  <w:num w:numId="21" w16cid:durableId="1438908758">
    <w:abstractNumId w:val="5"/>
  </w:num>
  <w:num w:numId="22" w16cid:durableId="1959144870">
    <w:abstractNumId w:val="13"/>
  </w:num>
  <w:num w:numId="23" w16cid:durableId="1782676399">
    <w:abstractNumId w:val="9"/>
  </w:num>
  <w:num w:numId="24" w16cid:durableId="831414980">
    <w:abstractNumId w:val="16"/>
  </w:num>
  <w:num w:numId="25" w16cid:durableId="860973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CA"/>
    <w:rsid w:val="00003FBF"/>
    <w:rsid w:val="00017C75"/>
    <w:rsid w:val="00017E9C"/>
    <w:rsid w:val="00020504"/>
    <w:rsid w:val="00020C8E"/>
    <w:rsid w:val="000239B0"/>
    <w:rsid w:val="00032C7A"/>
    <w:rsid w:val="000342CA"/>
    <w:rsid w:val="0004270C"/>
    <w:rsid w:val="000443B8"/>
    <w:rsid w:val="00060510"/>
    <w:rsid w:val="00066AE1"/>
    <w:rsid w:val="000770A0"/>
    <w:rsid w:val="000808B0"/>
    <w:rsid w:val="00083180"/>
    <w:rsid w:val="00091E12"/>
    <w:rsid w:val="00093273"/>
    <w:rsid w:val="000960E0"/>
    <w:rsid w:val="00097470"/>
    <w:rsid w:val="000A6461"/>
    <w:rsid w:val="000A6E19"/>
    <w:rsid w:val="000C6832"/>
    <w:rsid w:val="000E5422"/>
    <w:rsid w:val="000E711C"/>
    <w:rsid w:val="000F1591"/>
    <w:rsid w:val="00106588"/>
    <w:rsid w:val="00112D1D"/>
    <w:rsid w:val="00115F15"/>
    <w:rsid w:val="00117006"/>
    <w:rsid w:val="001218BB"/>
    <w:rsid w:val="00124E37"/>
    <w:rsid w:val="00130362"/>
    <w:rsid w:val="00131888"/>
    <w:rsid w:val="001339C1"/>
    <w:rsid w:val="00141D8E"/>
    <w:rsid w:val="0015432C"/>
    <w:rsid w:val="00156890"/>
    <w:rsid w:val="001576CF"/>
    <w:rsid w:val="001751BC"/>
    <w:rsid w:val="00181FA9"/>
    <w:rsid w:val="001836B8"/>
    <w:rsid w:val="00186EBA"/>
    <w:rsid w:val="001A172F"/>
    <w:rsid w:val="001A29E8"/>
    <w:rsid w:val="001A29FB"/>
    <w:rsid w:val="001A6B11"/>
    <w:rsid w:val="001B1341"/>
    <w:rsid w:val="001C12A7"/>
    <w:rsid w:val="001C5378"/>
    <w:rsid w:val="001E2B01"/>
    <w:rsid w:val="0020552E"/>
    <w:rsid w:val="00207C2D"/>
    <w:rsid w:val="002231DC"/>
    <w:rsid w:val="00230F37"/>
    <w:rsid w:val="0023186A"/>
    <w:rsid w:val="002366F0"/>
    <w:rsid w:val="00243954"/>
    <w:rsid w:val="00260752"/>
    <w:rsid w:val="00264F69"/>
    <w:rsid w:val="00270005"/>
    <w:rsid w:val="00271A98"/>
    <w:rsid w:val="00274120"/>
    <w:rsid w:val="00274E1D"/>
    <w:rsid w:val="00276AD7"/>
    <w:rsid w:val="002904AB"/>
    <w:rsid w:val="00297EBD"/>
    <w:rsid w:val="002A082B"/>
    <w:rsid w:val="002B7A16"/>
    <w:rsid w:val="002C79DA"/>
    <w:rsid w:val="002D171E"/>
    <w:rsid w:val="002D7BEB"/>
    <w:rsid w:val="002E06C5"/>
    <w:rsid w:val="002E0CB7"/>
    <w:rsid w:val="002E20C6"/>
    <w:rsid w:val="002F3854"/>
    <w:rsid w:val="003012F2"/>
    <w:rsid w:val="00310C23"/>
    <w:rsid w:val="00312FBA"/>
    <w:rsid w:val="00315353"/>
    <w:rsid w:val="0031714A"/>
    <w:rsid w:val="00330B42"/>
    <w:rsid w:val="003320D2"/>
    <w:rsid w:val="0034497D"/>
    <w:rsid w:val="003536E4"/>
    <w:rsid w:val="00357592"/>
    <w:rsid w:val="003607A5"/>
    <w:rsid w:val="00375728"/>
    <w:rsid w:val="00390FC1"/>
    <w:rsid w:val="00394611"/>
    <w:rsid w:val="003A4A52"/>
    <w:rsid w:val="003B7918"/>
    <w:rsid w:val="003C4BE7"/>
    <w:rsid w:val="003D0528"/>
    <w:rsid w:val="003E41D3"/>
    <w:rsid w:val="003E6166"/>
    <w:rsid w:val="00405771"/>
    <w:rsid w:val="004108AD"/>
    <w:rsid w:val="0041335B"/>
    <w:rsid w:val="00415F3D"/>
    <w:rsid w:val="004209DE"/>
    <w:rsid w:val="00442B52"/>
    <w:rsid w:val="0046232A"/>
    <w:rsid w:val="00463DCE"/>
    <w:rsid w:val="00491665"/>
    <w:rsid w:val="00492D9A"/>
    <w:rsid w:val="004A418C"/>
    <w:rsid w:val="004A46ED"/>
    <w:rsid w:val="004A494C"/>
    <w:rsid w:val="004A5CD3"/>
    <w:rsid w:val="004B4220"/>
    <w:rsid w:val="004D3EA1"/>
    <w:rsid w:val="004D6FDA"/>
    <w:rsid w:val="004E5336"/>
    <w:rsid w:val="004E65ED"/>
    <w:rsid w:val="004F3333"/>
    <w:rsid w:val="00501B91"/>
    <w:rsid w:val="00555214"/>
    <w:rsid w:val="00563683"/>
    <w:rsid w:val="00571A30"/>
    <w:rsid w:val="00590BBB"/>
    <w:rsid w:val="0059110A"/>
    <w:rsid w:val="00595E6D"/>
    <w:rsid w:val="005B03DD"/>
    <w:rsid w:val="005B6C56"/>
    <w:rsid w:val="005B72CE"/>
    <w:rsid w:val="005C2D73"/>
    <w:rsid w:val="005C7B39"/>
    <w:rsid w:val="005D1635"/>
    <w:rsid w:val="005E0A40"/>
    <w:rsid w:val="005E1143"/>
    <w:rsid w:val="005E32BD"/>
    <w:rsid w:val="005F261C"/>
    <w:rsid w:val="005F59B5"/>
    <w:rsid w:val="00607E0A"/>
    <w:rsid w:val="00615BC3"/>
    <w:rsid w:val="00624308"/>
    <w:rsid w:val="006344FA"/>
    <w:rsid w:val="00643330"/>
    <w:rsid w:val="00683BCD"/>
    <w:rsid w:val="00690616"/>
    <w:rsid w:val="00693163"/>
    <w:rsid w:val="00695F52"/>
    <w:rsid w:val="006A44C9"/>
    <w:rsid w:val="006A50DD"/>
    <w:rsid w:val="006A5743"/>
    <w:rsid w:val="006A6618"/>
    <w:rsid w:val="006B3058"/>
    <w:rsid w:val="006B49E5"/>
    <w:rsid w:val="006B7AF0"/>
    <w:rsid w:val="006E26BB"/>
    <w:rsid w:val="006E329C"/>
    <w:rsid w:val="006E3892"/>
    <w:rsid w:val="006F1260"/>
    <w:rsid w:val="006F3FC4"/>
    <w:rsid w:val="006F5FEE"/>
    <w:rsid w:val="006F7103"/>
    <w:rsid w:val="006F7B29"/>
    <w:rsid w:val="0070610F"/>
    <w:rsid w:val="00713194"/>
    <w:rsid w:val="007177AE"/>
    <w:rsid w:val="00722590"/>
    <w:rsid w:val="00730861"/>
    <w:rsid w:val="00733D48"/>
    <w:rsid w:val="00745833"/>
    <w:rsid w:val="00756356"/>
    <w:rsid w:val="007618C0"/>
    <w:rsid w:val="007745A2"/>
    <w:rsid w:val="007865FC"/>
    <w:rsid w:val="0079504B"/>
    <w:rsid w:val="00795227"/>
    <w:rsid w:val="007C0409"/>
    <w:rsid w:val="007F1826"/>
    <w:rsid w:val="00820520"/>
    <w:rsid w:val="00842C0E"/>
    <w:rsid w:val="00845885"/>
    <w:rsid w:val="00864127"/>
    <w:rsid w:val="008735DB"/>
    <w:rsid w:val="00873B44"/>
    <w:rsid w:val="00876B60"/>
    <w:rsid w:val="00881901"/>
    <w:rsid w:val="0089698B"/>
    <w:rsid w:val="008B4479"/>
    <w:rsid w:val="008B53EA"/>
    <w:rsid w:val="008C2A2D"/>
    <w:rsid w:val="008D1CE8"/>
    <w:rsid w:val="008E550B"/>
    <w:rsid w:val="008F0E27"/>
    <w:rsid w:val="008F3303"/>
    <w:rsid w:val="008F710E"/>
    <w:rsid w:val="008F7316"/>
    <w:rsid w:val="009057E8"/>
    <w:rsid w:val="00913FA4"/>
    <w:rsid w:val="009327E8"/>
    <w:rsid w:val="00933725"/>
    <w:rsid w:val="009436A0"/>
    <w:rsid w:val="00951A15"/>
    <w:rsid w:val="00957E35"/>
    <w:rsid w:val="00973390"/>
    <w:rsid w:val="00991175"/>
    <w:rsid w:val="00996720"/>
    <w:rsid w:val="009A0C0A"/>
    <w:rsid w:val="009A7FDB"/>
    <w:rsid w:val="009B34E7"/>
    <w:rsid w:val="009B7AE6"/>
    <w:rsid w:val="009E0061"/>
    <w:rsid w:val="009F6DCE"/>
    <w:rsid w:val="009F7498"/>
    <w:rsid w:val="009F7883"/>
    <w:rsid w:val="00A0080E"/>
    <w:rsid w:val="00A1651A"/>
    <w:rsid w:val="00A16583"/>
    <w:rsid w:val="00A33736"/>
    <w:rsid w:val="00A37FA2"/>
    <w:rsid w:val="00A41F0F"/>
    <w:rsid w:val="00A438D7"/>
    <w:rsid w:val="00A62624"/>
    <w:rsid w:val="00A8488D"/>
    <w:rsid w:val="00A9674A"/>
    <w:rsid w:val="00A9732A"/>
    <w:rsid w:val="00AA1885"/>
    <w:rsid w:val="00AB4656"/>
    <w:rsid w:val="00AB7F6B"/>
    <w:rsid w:val="00AC4EFC"/>
    <w:rsid w:val="00AE7061"/>
    <w:rsid w:val="00AF0120"/>
    <w:rsid w:val="00AF2BA2"/>
    <w:rsid w:val="00AF5E0D"/>
    <w:rsid w:val="00B0023A"/>
    <w:rsid w:val="00B00677"/>
    <w:rsid w:val="00B05597"/>
    <w:rsid w:val="00B15983"/>
    <w:rsid w:val="00B16CFA"/>
    <w:rsid w:val="00B17BE4"/>
    <w:rsid w:val="00B30BA8"/>
    <w:rsid w:val="00B32F8F"/>
    <w:rsid w:val="00B35C06"/>
    <w:rsid w:val="00B41274"/>
    <w:rsid w:val="00B47978"/>
    <w:rsid w:val="00B51E83"/>
    <w:rsid w:val="00B55E5F"/>
    <w:rsid w:val="00B5669B"/>
    <w:rsid w:val="00B61A50"/>
    <w:rsid w:val="00B64062"/>
    <w:rsid w:val="00B67BEB"/>
    <w:rsid w:val="00B701BA"/>
    <w:rsid w:val="00B71CD6"/>
    <w:rsid w:val="00B80545"/>
    <w:rsid w:val="00BC0AD9"/>
    <w:rsid w:val="00BC1EE3"/>
    <w:rsid w:val="00BE268E"/>
    <w:rsid w:val="00BF48C7"/>
    <w:rsid w:val="00C26A33"/>
    <w:rsid w:val="00C34F68"/>
    <w:rsid w:val="00C4731B"/>
    <w:rsid w:val="00C51C5D"/>
    <w:rsid w:val="00C548CD"/>
    <w:rsid w:val="00C624E9"/>
    <w:rsid w:val="00C7083D"/>
    <w:rsid w:val="00C82994"/>
    <w:rsid w:val="00C8549A"/>
    <w:rsid w:val="00C858AD"/>
    <w:rsid w:val="00C875C5"/>
    <w:rsid w:val="00C91146"/>
    <w:rsid w:val="00CA12EB"/>
    <w:rsid w:val="00CC38DC"/>
    <w:rsid w:val="00CC62F8"/>
    <w:rsid w:val="00CD41C6"/>
    <w:rsid w:val="00CD7140"/>
    <w:rsid w:val="00CE001F"/>
    <w:rsid w:val="00CE2117"/>
    <w:rsid w:val="00CF4903"/>
    <w:rsid w:val="00D042DC"/>
    <w:rsid w:val="00D107F0"/>
    <w:rsid w:val="00D2702A"/>
    <w:rsid w:val="00D40862"/>
    <w:rsid w:val="00D44F13"/>
    <w:rsid w:val="00D4581B"/>
    <w:rsid w:val="00D5014E"/>
    <w:rsid w:val="00D50349"/>
    <w:rsid w:val="00D5099E"/>
    <w:rsid w:val="00D50D1C"/>
    <w:rsid w:val="00D56B98"/>
    <w:rsid w:val="00D737CF"/>
    <w:rsid w:val="00D911A0"/>
    <w:rsid w:val="00DA10C3"/>
    <w:rsid w:val="00DA2F84"/>
    <w:rsid w:val="00DA4B5A"/>
    <w:rsid w:val="00DD42D0"/>
    <w:rsid w:val="00DE6021"/>
    <w:rsid w:val="00DF6DA3"/>
    <w:rsid w:val="00E0774B"/>
    <w:rsid w:val="00E17BF7"/>
    <w:rsid w:val="00E21394"/>
    <w:rsid w:val="00E272A5"/>
    <w:rsid w:val="00E3075B"/>
    <w:rsid w:val="00E33EF6"/>
    <w:rsid w:val="00E429FD"/>
    <w:rsid w:val="00E62A05"/>
    <w:rsid w:val="00E636EC"/>
    <w:rsid w:val="00E76911"/>
    <w:rsid w:val="00E81F6A"/>
    <w:rsid w:val="00E837C0"/>
    <w:rsid w:val="00E878CB"/>
    <w:rsid w:val="00E94BFB"/>
    <w:rsid w:val="00E9797D"/>
    <w:rsid w:val="00EA1EA3"/>
    <w:rsid w:val="00EA22B5"/>
    <w:rsid w:val="00EA38EA"/>
    <w:rsid w:val="00EA466B"/>
    <w:rsid w:val="00EB0978"/>
    <w:rsid w:val="00EB57A1"/>
    <w:rsid w:val="00EC0058"/>
    <w:rsid w:val="00EC10F0"/>
    <w:rsid w:val="00EC2D1B"/>
    <w:rsid w:val="00EC4484"/>
    <w:rsid w:val="00EC7E3A"/>
    <w:rsid w:val="00EF13AA"/>
    <w:rsid w:val="00EF5B9C"/>
    <w:rsid w:val="00F0293E"/>
    <w:rsid w:val="00F02A6A"/>
    <w:rsid w:val="00F07CC1"/>
    <w:rsid w:val="00F10F9D"/>
    <w:rsid w:val="00F24374"/>
    <w:rsid w:val="00F34276"/>
    <w:rsid w:val="00F375C5"/>
    <w:rsid w:val="00F375F4"/>
    <w:rsid w:val="00F55FFD"/>
    <w:rsid w:val="00F56568"/>
    <w:rsid w:val="00F56DA8"/>
    <w:rsid w:val="00F57932"/>
    <w:rsid w:val="00F6639E"/>
    <w:rsid w:val="00F74346"/>
    <w:rsid w:val="00F93680"/>
    <w:rsid w:val="00F9551F"/>
    <w:rsid w:val="00F95750"/>
    <w:rsid w:val="00FA2D99"/>
    <w:rsid w:val="00FD193C"/>
    <w:rsid w:val="00FE1ECA"/>
    <w:rsid w:val="00FE68F5"/>
    <w:rsid w:val="00FE6CB9"/>
    <w:rsid w:val="00FF02AF"/>
    <w:rsid w:val="00FF20C9"/>
    <w:rsid w:val="00F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1C690"/>
  <w15:chartTrackingRefBased/>
  <w15:docId w15:val="{4F859E83-59CF-4D52-ACA7-632E4926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342CA"/>
    <w:pPr>
      <w:widowControl w:val="0"/>
      <w:suppressAutoHyphens/>
    </w:pPr>
    <w:rPr>
      <w:rFonts w:ascii="Thorndale" w:hAnsi="Thorndale" w:cs="Tahoma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342CA"/>
    <w:pPr>
      <w:keepNext/>
      <w:widowControl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0342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0342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342CA"/>
    <w:rPr>
      <w:color w:val="0000FF"/>
      <w:u w:val="single"/>
    </w:rPr>
  </w:style>
  <w:style w:type="paragraph" w:styleId="Pavadinimas">
    <w:name w:val="Title"/>
    <w:basedOn w:val="prastasis"/>
    <w:qFormat/>
    <w:rsid w:val="000342CA"/>
    <w:pPr>
      <w:widowControl/>
      <w:tabs>
        <w:tab w:val="left" w:pos="0"/>
      </w:tabs>
      <w:suppressAutoHyphens w:val="0"/>
      <w:jc w:val="center"/>
    </w:pPr>
    <w:rPr>
      <w:rFonts w:ascii="Times New Roman" w:hAnsi="Times New Roman" w:cs="Times New Roman"/>
      <w:b/>
    </w:rPr>
  </w:style>
  <w:style w:type="paragraph" w:customStyle="1" w:styleId="MAZAS">
    <w:name w:val="MAZAS"/>
    <w:rsid w:val="000342CA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0342C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harCharDiagramaDiagramaDiagramaDiagrama">
    <w:name w:val="Char Char Diagrama Diagrama Diagrama Diagrama"/>
    <w:basedOn w:val="prastasis"/>
    <w:rsid w:val="000342CA"/>
    <w:pPr>
      <w:widowControl/>
      <w:suppressAutoHyphens w:val="0"/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ISTATYMAS">
    <w:name w:val="ISTATYMAS"/>
    <w:rsid w:val="000342CA"/>
    <w:pPr>
      <w:jc w:val="center"/>
    </w:pPr>
    <w:rPr>
      <w:rFonts w:ascii="TimesLT" w:hAnsi="TimesLT"/>
      <w:lang w:val="en-US" w:eastAsia="en-US"/>
    </w:rPr>
  </w:style>
  <w:style w:type="paragraph" w:customStyle="1" w:styleId="Pavadinimas1">
    <w:name w:val="Pavadinimas1"/>
    <w:basedOn w:val="prastasis"/>
    <w:rsid w:val="000342CA"/>
    <w:pPr>
      <w:keepLines/>
      <w:widowControl/>
      <w:autoSpaceDE w:val="0"/>
      <w:autoSpaceDN w:val="0"/>
      <w:adjustRightInd w:val="0"/>
      <w:spacing w:line="288" w:lineRule="auto"/>
      <w:ind w:left="850"/>
    </w:pPr>
    <w:rPr>
      <w:rFonts w:ascii="Times New Roman" w:hAnsi="Times New Roman" w:cs="Times New Roman"/>
      <w:b/>
      <w:bCs/>
      <w:caps/>
      <w:color w:val="000000"/>
      <w:sz w:val="22"/>
      <w:szCs w:val="22"/>
    </w:rPr>
  </w:style>
  <w:style w:type="paragraph" w:styleId="Debesliotekstas">
    <w:name w:val="Balloon Text"/>
    <w:basedOn w:val="prastasis"/>
    <w:link w:val="DebesliotekstasDiagrama"/>
    <w:semiHidden/>
    <w:rsid w:val="00CD7140"/>
    <w:rPr>
      <w:rFonts w:ascii="Tahoma" w:hAnsi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02050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020504"/>
    <w:pPr>
      <w:tabs>
        <w:tab w:val="center" w:pos="4819"/>
        <w:tab w:val="right" w:pos="9638"/>
      </w:tabs>
    </w:pPr>
  </w:style>
  <w:style w:type="character" w:customStyle="1" w:styleId="Antrat1Diagrama">
    <w:name w:val="Antraštė 1 Diagrama"/>
    <w:link w:val="Antrat1"/>
    <w:rsid w:val="0055521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Antrat2Diagrama">
    <w:name w:val="Antraštė 2 Diagrama"/>
    <w:link w:val="Antrat2"/>
    <w:rsid w:val="00555214"/>
    <w:rPr>
      <w:rFonts w:ascii="Arial" w:hAnsi="Arial" w:cs="Arial"/>
      <w:b/>
      <w:bCs/>
      <w:i/>
      <w:iCs/>
      <w:sz w:val="28"/>
      <w:szCs w:val="28"/>
      <w:lang w:val="lt-LT"/>
    </w:rPr>
  </w:style>
  <w:style w:type="table" w:styleId="Lentelstinklelis">
    <w:name w:val="Table Grid"/>
    <w:basedOn w:val="prastojilentel"/>
    <w:rsid w:val="005552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link w:val="Debesliotekstas"/>
    <w:semiHidden/>
    <w:rsid w:val="00555214"/>
    <w:rPr>
      <w:rFonts w:ascii="Tahoma" w:hAnsi="Tahoma" w:cs="Tahoma"/>
      <w:sz w:val="16"/>
      <w:szCs w:val="16"/>
      <w:lang w:val="lt-LT"/>
    </w:rPr>
  </w:style>
  <w:style w:type="character" w:styleId="Perirtashipersaitas">
    <w:name w:val="FollowedHyperlink"/>
    <w:rsid w:val="00555214"/>
    <w:rPr>
      <w:color w:val="800080"/>
      <w:u w:val="single"/>
    </w:rPr>
  </w:style>
  <w:style w:type="character" w:customStyle="1" w:styleId="AntratsDiagrama">
    <w:name w:val="Antraštės Diagrama"/>
    <w:link w:val="Antrats"/>
    <w:uiPriority w:val="99"/>
    <w:rsid w:val="00555214"/>
    <w:rPr>
      <w:rFonts w:ascii="Thorndale" w:hAnsi="Thorndale" w:cs="Tahoma"/>
      <w:sz w:val="24"/>
      <w:szCs w:val="24"/>
      <w:lang w:val="lt-LT"/>
    </w:rPr>
  </w:style>
  <w:style w:type="paragraph" w:styleId="Pagrindinistekstas">
    <w:name w:val="Body Text"/>
    <w:basedOn w:val="prastasis"/>
    <w:link w:val="PagrindinistekstasDiagrama"/>
    <w:rsid w:val="00555214"/>
    <w:pPr>
      <w:widowControl/>
      <w:suppressAutoHyphens w:val="0"/>
      <w:jc w:val="center"/>
    </w:pPr>
    <w:rPr>
      <w:rFonts w:ascii="Times New Roman" w:hAnsi="Times New Roman" w:cs="Times New Roman"/>
      <w:b/>
      <w:bCs/>
      <w:lang w:val="en-GB"/>
    </w:rPr>
  </w:style>
  <w:style w:type="character" w:customStyle="1" w:styleId="PagrindinistekstasDiagrama">
    <w:name w:val="Pagrindinis tekstas Diagrama"/>
    <w:link w:val="Pagrindinistekstas"/>
    <w:rsid w:val="00555214"/>
    <w:rPr>
      <w:b/>
      <w:bCs/>
      <w:sz w:val="24"/>
      <w:szCs w:val="24"/>
      <w:lang w:val="en-GB"/>
    </w:rPr>
  </w:style>
  <w:style w:type="character" w:customStyle="1" w:styleId="PoratDiagrama">
    <w:name w:val="Poraštė Diagrama"/>
    <w:link w:val="Porat"/>
    <w:rsid w:val="00555214"/>
    <w:rPr>
      <w:rFonts w:ascii="Thorndale" w:hAnsi="Thorndale" w:cs="Tahoma"/>
      <w:sz w:val="24"/>
      <w:szCs w:val="24"/>
      <w:lang w:val="lt-LT"/>
    </w:rPr>
  </w:style>
  <w:style w:type="character" w:styleId="Puslapionumeris">
    <w:name w:val="page number"/>
    <w:rsid w:val="00555214"/>
  </w:style>
  <w:style w:type="paragraph" w:customStyle="1" w:styleId="TableText">
    <w:name w:val="Table Text"/>
    <w:basedOn w:val="prastasis"/>
    <w:rsid w:val="00555214"/>
    <w:pPr>
      <w:widowControl/>
      <w:suppressAutoHyphens w:val="0"/>
      <w:autoSpaceDE w:val="0"/>
      <w:autoSpaceDN w:val="0"/>
      <w:adjustRightInd w:val="0"/>
      <w:jc w:val="right"/>
    </w:pPr>
    <w:rPr>
      <w:rFonts w:ascii="Times New Roman" w:hAnsi="Times New Roman" w:cs="Times New Roman"/>
      <w:lang w:val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555214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55214"/>
    <w:rPr>
      <w:sz w:val="24"/>
      <w:szCs w:val="24"/>
    </w:rPr>
  </w:style>
  <w:style w:type="paragraph" w:customStyle="1" w:styleId="StyleRight">
    <w:name w:val="Style Right"/>
    <w:basedOn w:val="prastasis"/>
    <w:autoRedefine/>
    <w:rsid w:val="00B67BEB"/>
    <w:pPr>
      <w:widowControl/>
      <w:suppressAutoHyphens w:val="0"/>
      <w:ind w:left="10773"/>
    </w:pPr>
    <w:rPr>
      <w:rFonts w:ascii="Times New Roman" w:hAnsi="Times New Roman" w:cs="Times New Roman"/>
      <w:lang w:eastAsia="lt-LT"/>
    </w:rPr>
  </w:style>
  <w:style w:type="paragraph" w:styleId="Pataisymai">
    <w:name w:val="Revision"/>
    <w:hidden/>
    <w:uiPriority w:val="99"/>
    <w:semiHidden/>
    <w:rsid w:val="009436A0"/>
    <w:rPr>
      <w:rFonts w:ascii="Thorndale" w:hAnsi="Thorndale" w:cs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0261273beee64698a631bfd3f2cdd8ec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2E01DBA-C29A-461E-A2B7-ED0D609440D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106E6-7F45-4E04-B1F1-CA0F826E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0261273beee64698a631bfd3f2cdd8ec.dot</Template>
  <TotalTime>6</TotalTime>
  <Pages>2</Pages>
  <Words>536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BENDROJO UGDYMO MOKYKLŲ TINKLO PERTVARKOS 2016-2020 METŲ BENDROJO PLANO PATVIRTINIMO</vt:lpstr>
      <vt:lpstr>DĖL ŠILUTĖS RAJONO SAVIVALDYBĖS BENDROJO UGDYMO MOKYKLŲ TINKLO PERTVARKOS 2016-2020 METŲ BENDROJO PLANO PATVIRTINIMO</vt:lpstr>
    </vt:vector>
  </TitlesOfParts>
  <Manager>2016-03-31</Manager>
  <Company>Silutes rajono savivaldybe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BENDROJO UGDYMO MOKYKLŲ TINKLO PERTVARKOS 2016-2020 METŲ BENDROJO PLANO PATVIRTINIMO</dc:title>
  <dc:subject>T1-302</dc:subject>
  <dc:creator>ŠILUTĖS RAJONO SAVIVALDYBĖS TARYBA</dc:creator>
  <cp:keywords/>
  <cp:lastModifiedBy>SVIE_DB</cp:lastModifiedBy>
  <cp:revision>4</cp:revision>
  <cp:lastPrinted>2022-03-16T11:13:00Z</cp:lastPrinted>
  <dcterms:created xsi:type="dcterms:W3CDTF">2024-03-12T18:48:00Z</dcterms:created>
  <dcterms:modified xsi:type="dcterms:W3CDTF">2024-03-18T13:45:00Z</dcterms:modified>
  <cp:category>SPRENDIMAS</cp:category>
</cp:coreProperties>
</file>