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367" w:rsidRDefault="00681367" w:rsidP="00681367">
      <w:pPr>
        <w:pStyle w:val="Pavadinimas"/>
      </w:pPr>
      <w:r>
        <w:t>ŠILUTĖS RAJONO SAVIVALDYBĖS ADMINISTRACIJOS</w:t>
      </w:r>
    </w:p>
    <w:p w:rsidR="00681367" w:rsidRDefault="00681367" w:rsidP="00681367">
      <w:pPr>
        <w:pStyle w:val="Pavadinimas"/>
      </w:pPr>
      <w:r>
        <w:t>ŪKIO SKYRIUS</w:t>
      </w:r>
    </w:p>
    <w:p w:rsidR="00681367" w:rsidRDefault="00681367" w:rsidP="00681367">
      <w:pPr>
        <w:pStyle w:val="Paantrat"/>
      </w:pPr>
    </w:p>
    <w:p w:rsidR="00681367" w:rsidRDefault="00681367" w:rsidP="00681367">
      <w:pPr>
        <w:pStyle w:val="Paantrat"/>
        <w:rPr>
          <w:caps/>
        </w:rPr>
      </w:pPr>
      <w:r>
        <w:t>AIŠKINAMASIS RAŠTAS</w:t>
      </w:r>
    </w:p>
    <w:p w:rsidR="007777DB" w:rsidRPr="00A040D6" w:rsidRDefault="00681367" w:rsidP="00A24E89">
      <w:pPr>
        <w:jc w:val="center"/>
        <w:rPr>
          <w:b/>
        </w:rPr>
      </w:pPr>
      <w:r>
        <w:rPr>
          <w:b/>
          <w:bCs/>
          <w:caps/>
          <w:color w:val="000000"/>
        </w:rPr>
        <w:t>DĖL</w:t>
      </w:r>
      <w:r>
        <w:rPr>
          <w:b/>
          <w:bCs/>
          <w:caps/>
        </w:rPr>
        <w:t xml:space="preserve"> TARYBOS SPRENDIMO</w:t>
      </w:r>
      <w:r>
        <w:rPr>
          <w:b/>
          <w:bCs/>
          <w:caps/>
          <w:color w:val="000000"/>
        </w:rPr>
        <w:t xml:space="preserve"> „</w:t>
      </w:r>
      <w:r w:rsidR="00A24E89" w:rsidRPr="00AA2575">
        <w:rPr>
          <w:b/>
        </w:rPr>
        <w:t xml:space="preserve">DĖL </w:t>
      </w:r>
      <w:r w:rsidR="00A24E89">
        <w:rPr>
          <w:b/>
        </w:rPr>
        <w:t>ŠILUTĖS RAJONO SAVIVALDYBĖS TARYBOS 2022 M. KOVO 31 D. SPRENDIMO NR. T1-984 „DĖL ŠILUTĖS TURIZMO</w:t>
      </w:r>
      <w:r w:rsidR="00A90785">
        <w:rPr>
          <w:b/>
        </w:rPr>
        <w:t xml:space="preserve"> </w:t>
      </w:r>
      <w:r w:rsidR="00A24E89">
        <w:rPr>
          <w:b/>
        </w:rPr>
        <w:t xml:space="preserve">INFORMACIJOS CENTRO TEIKIAMŲ PASLAUGŲ KAINŲ NUSTATYMO“ </w:t>
      </w:r>
      <w:r w:rsidR="00A90785">
        <w:rPr>
          <w:b/>
        </w:rPr>
        <w:t>P</w:t>
      </w:r>
      <w:r w:rsidR="00A24E89">
        <w:rPr>
          <w:b/>
        </w:rPr>
        <w:t>AKEITIMO</w:t>
      </w:r>
      <w:r w:rsidR="00324B1D">
        <w:rPr>
          <w:b/>
        </w:rPr>
        <w:t xml:space="preserve">“ </w:t>
      </w:r>
      <w:r w:rsidR="00BA60EA">
        <w:rPr>
          <w:b/>
        </w:rPr>
        <w:t>PROJEKTO</w:t>
      </w:r>
    </w:p>
    <w:p w:rsidR="00681367" w:rsidRDefault="00681367" w:rsidP="00681367">
      <w:pPr>
        <w:jc w:val="center"/>
        <w:rPr>
          <w:b/>
          <w:bCs/>
          <w:caps/>
        </w:rPr>
      </w:pPr>
    </w:p>
    <w:p w:rsidR="00681367" w:rsidRDefault="00681367" w:rsidP="00681367">
      <w:pPr>
        <w:tabs>
          <w:tab w:val="left" w:pos="567"/>
        </w:tabs>
        <w:jc w:val="center"/>
      </w:pPr>
      <w:r>
        <w:t>202</w:t>
      </w:r>
      <w:r w:rsidR="007A16B0">
        <w:t>4</w:t>
      </w:r>
      <w:r>
        <w:t xml:space="preserve"> m. </w:t>
      </w:r>
      <w:r w:rsidR="007A16B0">
        <w:t>kovo</w:t>
      </w:r>
      <w:r>
        <w:t xml:space="preserve"> </w:t>
      </w:r>
      <w:r w:rsidR="00F37ADB">
        <w:t>1</w:t>
      </w:r>
      <w:r w:rsidR="007A16B0">
        <w:t>2</w:t>
      </w:r>
      <w:r>
        <w:t xml:space="preserve"> d.</w:t>
      </w:r>
    </w:p>
    <w:p w:rsidR="00681367" w:rsidRDefault="00681367" w:rsidP="00681367">
      <w:pPr>
        <w:tabs>
          <w:tab w:val="left" w:pos="0"/>
        </w:tabs>
        <w:jc w:val="center"/>
      </w:pPr>
      <w:r>
        <w:t>Šilutė</w:t>
      </w:r>
    </w:p>
    <w:p w:rsidR="00681367" w:rsidRDefault="00681367" w:rsidP="00681367">
      <w:pPr>
        <w:tabs>
          <w:tab w:val="left" w:pos="567"/>
        </w:tabs>
        <w:ind w:left="567"/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9854"/>
      </w:tblGrid>
      <w:tr w:rsidR="00681367" w:rsidTr="00681367">
        <w:tc>
          <w:tcPr>
            <w:tcW w:w="9854" w:type="dxa"/>
            <w:hideMark/>
          </w:tcPr>
          <w:p w:rsidR="0085343F" w:rsidRDefault="00681367" w:rsidP="0085343F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681367" w:rsidTr="00681367">
        <w:tc>
          <w:tcPr>
            <w:tcW w:w="9854" w:type="dxa"/>
            <w:hideMark/>
          </w:tcPr>
          <w:p w:rsidR="00681367" w:rsidRDefault="002664D2" w:rsidP="007A16B0">
            <w:pPr>
              <w:ind w:firstLine="601"/>
              <w:jc w:val="both"/>
            </w:pPr>
            <w:r w:rsidRPr="00E31F10">
              <w:t>P</w:t>
            </w:r>
            <w:r w:rsidR="00D61970">
              <w:t>a</w:t>
            </w:r>
            <w:r w:rsidR="00A90785">
              <w:t xml:space="preserve">pildyti </w:t>
            </w:r>
            <w:r w:rsidR="00A90785" w:rsidRPr="00D13ADD">
              <w:t xml:space="preserve">Šilutės </w:t>
            </w:r>
            <w:r w:rsidR="00A90785">
              <w:t xml:space="preserve">turizmo informacijos centro teikiamų paslaugų sąrašą </w:t>
            </w:r>
            <w:r w:rsidR="007A16B0">
              <w:t xml:space="preserve">edukacija „Tradicinių žaidimų skrynelė“ </w:t>
            </w:r>
            <w:r w:rsidR="00A90785">
              <w:t xml:space="preserve">bei nustatyti </w:t>
            </w:r>
            <w:r w:rsidR="007A16B0">
              <w:t xml:space="preserve">jos </w:t>
            </w:r>
            <w:r w:rsidR="00A90785">
              <w:t>kainą.</w:t>
            </w:r>
            <w:r w:rsidR="00F37ADB">
              <w:t xml:space="preserve"> </w:t>
            </w:r>
          </w:p>
        </w:tc>
      </w:tr>
      <w:tr w:rsidR="00681367" w:rsidTr="00681367">
        <w:tc>
          <w:tcPr>
            <w:tcW w:w="9854" w:type="dxa"/>
            <w:hideMark/>
          </w:tcPr>
          <w:p w:rsidR="00086F1F" w:rsidRPr="00086F1F" w:rsidRDefault="00681367" w:rsidP="00DD51CA">
            <w:pPr>
              <w:tabs>
                <w:tab w:val="left" w:pos="0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681367" w:rsidTr="00681367">
        <w:tc>
          <w:tcPr>
            <w:tcW w:w="9854" w:type="dxa"/>
            <w:hideMark/>
          </w:tcPr>
          <w:p w:rsidR="00A24E89" w:rsidRDefault="00A24E89" w:rsidP="00A24E89">
            <w:pPr>
              <w:pStyle w:val="HTMLiankstoformatuotas"/>
              <w:tabs>
                <w:tab w:val="clear" w:pos="916"/>
                <w:tab w:val="left" w:pos="567"/>
              </w:tabs>
              <w:ind w:firstLine="567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Pagal </w:t>
            </w:r>
            <w:hyperlink r:id="rId5" w:history="1">
              <w:r w:rsidRPr="00FB1A0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Lietuvos Respub</w:t>
              </w:r>
              <w:r w:rsidRPr="00FB1A0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</w:t>
              </w:r>
              <w:r w:rsidRPr="00FB1A0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ikos vietos savivaldos įstatymo</w:t>
              </w:r>
            </w:hyperlink>
            <w:r w:rsidRPr="002F7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straipsnio 2 dalies 29 punktą, s</w:t>
            </w:r>
            <w:r w:rsidRPr="000856CC">
              <w:rPr>
                <w:rFonts w:ascii="Times New Roman" w:hAnsi="Times New Roman" w:cs="Times New Roman"/>
                <w:sz w:val="24"/>
                <w:szCs w:val="24"/>
              </w:rPr>
              <w:t xml:space="preserve">avivaldybės tarybos išimtinė kompetencija yra </w:t>
            </w:r>
            <w:r w:rsidRPr="00F5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kainų ir tarifų už savivaldybės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valdomų </w:t>
            </w:r>
            <w:r w:rsidRPr="00F5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įmonių, biudžetinių ir viešųjų įstaigų (kurių savininkė yra savivaldybė) teikiamas atlygintinas </w:t>
            </w:r>
            <w:r w:rsidRPr="00A23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viešąsias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paslaugas nustatymas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A24E89" w:rsidRDefault="007A16B0" w:rsidP="00A24E89">
            <w:pPr>
              <w:pStyle w:val="HTMLiankstoformatuotas"/>
              <w:tabs>
                <w:tab w:val="clear" w:pos="916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24E89" w:rsidRPr="00C371A2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Šilutės rajono sa</w:t>
              </w:r>
              <w:r w:rsidR="00A24E89" w:rsidRPr="00C371A2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A24E89" w:rsidRPr="00C371A2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ivaldybės tarybos 20</w:t>
              </w:r>
              <w:r w:rsidR="00A90785" w:rsidRPr="00C371A2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22</w:t>
              </w:r>
              <w:r w:rsidR="00A24E89" w:rsidRPr="00C371A2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 xml:space="preserve"> m. </w:t>
              </w:r>
              <w:r w:rsidR="00A90785" w:rsidRPr="00C371A2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kovo</w:t>
              </w:r>
              <w:r w:rsidR="00A24E89" w:rsidRPr="00C371A2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A90785" w:rsidRPr="00C371A2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31</w:t>
              </w:r>
              <w:r w:rsidR="00A24E89" w:rsidRPr="00C371A2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 xml:space="preserve"> d. sprendimu Nr. T1-</w:t>
              </w:r>
              <w:r w:rsidR="00A90785" w:rsidRPr="00C371A2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984</w:t>
              </w:r>
            </w:hyperlink>
            <w:r w:rsidR="00A24E89" w:rsidRPr="004A44D4">
              <w:rPr>
                <w:rFonts w:ascii="Times New Roman" w:hAnsi="Times New Roman" w:cs="Times New Roman"/>
                <w:sz w:val="24"/>
                <w:szCs w:val="24"/>
              </w:rPr>
              <w:t xml:space="preserve"> „Dėl </w:t>
            </w:r>
            <w:r w:rsidR="00A24E89" w:rsidRPr="00D13ADD">
              <w:rPr>
                <w:rFonts w:ascii="Times New Roman" w:hAnsi="Times New Roman" w:cs="Times New Roman"/>
                <w:sz w:val="24"/>
                <w:szCs w:val="24"/>
              </w:rPr>
              <w:t xml:space="preserve">Šilutės </w:t>
            </w:r>
            <w:r w:rsidR="00A90785">
              <w:rPr>
                <w:rFonts w:ascii="Times New Roman" w:hAnsi="Times New Roman" w:cs="Times New Roman"/>
                <w:sz w:val="24"/>
                <w:szCs w:val="24"/>
              </w:rPr>
              <w:t xml:space="preserve">turizmo informacijos </w:t>
            </w:r>
            <w:r w:rsidR="00A24E89">
              <w:rPr>
                <w:rFonts w:ascii="Times New Roman" w:hAnsi="Times New Roman" w:cs="Times New Roman"/>
                <w:sz w:val="24"/>
                <w:szCs w:val="24"/>
              </w:rPr>
              <w:t>centro</w:t>
            </w:r>
            <w:r w:rsidR="00A24E89" w:rsidRPr="00D13ADD">
              <w:rPr>
                <w:rFonts w:ascii="Times New Roman" w:hAnsi="Times New Roman" w:cs="Times New Roman"/>
                <w:sz w:val="24"/>
                <w:szCs w:val="24"/>
              </w:rPr>
              <w:t xml:space="preserve"> teikiamų paslaugų</w:t>
            </w:r>
            <w:r w:rsidR="00A24E89" w:rsidRPr="001A2017">
              <w:t xml:space="preserve"> </w:t>
            </w:r>
            <w:r w:rsidR="00A24E89" w:rsidRPr="004A44D4">
              <w:rPr>
                <w:rFonts w:ascii="Times New Roman" w:hAnsi="Times New Roman" w:cs="Times New Roman"/>
                <w:sz w:val="24"/>
                <w:szCs w:val="24"/>
              </w:rPr>
              <w:t>kainų nustatymo“ pirm</w:t>
            </w:r>
            <w:r w:rsidR="00A24E8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A24E89" w:rsidRPr="004A44D4">
              <w:rPr>
                <w:rFonts w:ascii="Times New Roman" w:hAnsi="Times New Roman" w:cs="Times New Roman"/>
                <w:sz w:val="24"/>
                <w:szCs w:val="24"/>
              </w:rPr>
              <w:t xml:space="preserve"> punkt</w:t>
            </w:r>
            <w:r w:rsidR="00A24E89">
              <w:rPr>
                <w:rFonts w:ascii="Times New Roman" w:hAnsi="Times New Roman" w:cs="Times New Roman"/>
                <w:sz w:val="24"/>
                <w:szCs w:val="24"/>
              </w:rPr>
              <w:t>u nustatytos</w:t>
            </w:r>
            <w:r w:rsidR="00A24E89" w:rsidRPr="004A4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E89" w:rsidRPr="00D13ADD">
              <w:rPr>
                <w:rFonts w:ascii="Times New Roman" w:hAnsi="Times New Roman" w:cs="Times New Roman"/>
                <w:sz w:val="24"/>
                <w:szCs w:val="24"/>
              </w:rPr>
              <w:t xml:space="preserve">Šilutės </w:t>
            </w:r>
            <w:r w:rsidR="00A90785">
              <w:rPr>
                <w:rFonts w:ascii="Times New Roman" w:hAnsi="Times New Roman" w:cs="Times New Roman"/>
                <w:sz w:val="24"/>
                <w:szCs w:val="24"/>
              </w:rPr>
              <w:t>turizmo informacijos centro</w:t>
            </w:r>
            <w:r w:rsidR="00A90785" w:rsidRPr="00D13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E89" w:rsidRPr="00D13ADD">
              <w:rPr>
                <w:rFonts w:ascii="Times New Roman" w:hAnsi="Times New Roman" w:cs="Times New Roman"/>
                <w:sz w:val="24"/>
                <w:szCs w:val="24"/>
              </w:rPr>
              <w:t>teikiamų paslaugų</w:t>
            </w:r>
            <w:r w:rsidR="00A24E89" w:rsidRPr="001A2017">
              <w:t xml:space="preserve"> </w:t>
            </w:r>
            <w:r w:rsidR="00A24E89" w:rsidRPr="004A44D4">
              <w:rPr>
                <w:rFonts w:ascii="Times New Roman" w:hAnsi="Times New Roman" w:cs="Times New Roman"/>
                <w:sz w:val="24"/>
                <w:szCs w:val="24"/>
              </w:rPr>
              <w:t>kain</w:t>
            </w:r>
            <w:r w:rsidR="00A24E89">
              <w:rPr>
                <w:rFonts w:ascii="Times New Roman" w:hAnsi="Times New Roman" w:cs="Times New Roman"/>
                <w:sz w:val="24"/>
                <w:szCs w:val="24"/>
              </w:rPr>
              <w:t xml:space="preserve">os. </w:t>
            </w:r>
          </w:p>
          <w:p w:rsidR="00CF3544" w:rsidRPr="00FD4256" w:rsidRDefault="00A24E89" w:rsidP="007A16B0">
            <w:pPr>
              <w:pStyle w:val="Pagrindinistekstas"/>
              <w:ind w:firstLine="601"/>
            </w:pPr>
            <w:r w:rsidRPr="00877D38">
              <w:rPr>
                <w:sz w:val="24"/>
              </w:rPr>
              <w:t xml:space="preserve">Gautas </w:t>
            </w:r>
            <w:r w:rsidRPr="0014339A">
              <w:rPr>
                <w:sz w:val="24"/>
              </w:rPr>
              <w:t xml:space="preserve">Šilutės </w:t>
            </w:r>
            <w:r w:rsidR="00A90785">
              <w:rPr>
                <w:sz w:val="24"/>
              </w:rPr>
              <w:t>turizmo informacijos centro</w:t>
            </w:r>
            <w:r w:rsidR="00A90785" w:rsidRPr="00D13ADD">
              <w:rPr>
                <w:sz w:val="24"/>
              </w:rPr>
              <w:t xml:space="preserve"> </w:t>
            </w:r>
            <w:r>
              <w:rPr>
                <w:rStyle w:val="Hipersaitas"/>
                <w:color w:val="auto"/>
                <w:sz w:val="24"/>
                <w:u w:val="none"/>
              </w:rPr>
              <w:t>202</w:t>
            </w:r>
            <w:r w:rsidR="007A16B0">
              <w:rPr>
                <w:rStyle w:val="Hipersaitas"/>
                <w:color w:val="auto"/>
                <w:sz w:val="24"/>
                <w:u w:val="none"/>
              </w:rPr>
              <w:t>4</w:t>
            </w:r>
            <w:r w:rsidRPr="00413CFC">
              <w:rPr>
                <w:rStyle w:val="Hipersaitas"/>
                <w:color w:val="auto"/>
                <w:sz w:val="24"/>
                <w:u w:val="none"/>
              </w:rPr>
              <w:t>-0</w:t>
            </w:r>
            <w:r w:rsidR="007A16B0">
              <w:rPr>
                <w:rStyle w:val="Hipersaitas"/>
                <w:color w:val="auto"/>
                <w:sz w:val="24"/>
                <w:u w:val="none"/>
              </w:rPr>
              <w:t>3</w:t>
            </w:r>
            <w:r w:rsidRPr="00413CFC">
              <w:rPr>
                <w:rStyle w:val="Hipersaitas"/>
                <w:color w:val="auto"/>
                <w:sz w:val="24"/>
                <w:u w:val="none"/>
              </w:rPr>
              <w:t>-</w:t>
            </w:r>
            <w:r>
              <w:rPr>
                <w:rStyle w:val="Hipersaitas"/>
                <w:color w:val="auto"/>
                <w:sz w:val="24"/>
                <w:u w:val="none"/>
              </w:rPr>
              <w:t>0</w:t>
            </w:r>
            <w:r w:rsidR="007A16B0">
              <w:rPr>
                <w:rStyle w:val="Hipersaitas"/>
                <w:color w:val="auto"/>
                <w:sz w:val="24"/>
                <w:u w:val="none"/>
              </w:rPr>
              <w:t>7</w:t>
            </w:r>
            <w:r w:rsidRPr="00413CFC">
              <w:rPr>
                <w:rStyle w:val="Hipersaitas"/>
                <w:color w:val="auto"/>
                <w:sz w:val="24"/>
                <w:u w:val="none"/>
              </w:rPr>
              <w:t xml:space="preserve"> raštas Nr. </w:t>
            </w:r>
            <w:r w:rsidR="00A90785">
              <w:rPr>
                <w:rStyle w:val="Hipersaitas"/>
                <w:color w:val="auto"/>
                <w:sz w:val="24"/>
                <w:u w:val="none"/>
              </w:rPr>
              <w:t>TIC1-</w:t>
            </w:r>
            <w:r w:rsidR="007A16B0">
              <w:rPr>
                <w:rStyle w:val="Hipersaitas"/>
                <w:color w:val="auto"/>
                <w:sz w:val="24"/>
                <w:u w:val="none"/>
              </w:rPr>
              <w:t>7</w:t>
            </w:r>
            <w:r w:rsidRPr="00413CFC">
              <w:rPr>
                <w:sz w:val="24"/>
              </w:rPr>
              <w:t xml:space="preserve"> </w:t>
            </w:r>
            <w:r w:rsidRPr="004D45B2">
              <w:rPr>
                <w:sz w:val="24"/>
              </w:rPr>
              <w:t xml:space="preserve">„Dėl Šilutės </w:t>
            </w:r>
            <w:r w:rsidR="00A90785">
              <w:rPr>
                <w:sz w:val="24"/>
              </w:rPr>
              <w:t>turizmo informacijos centro</w:t>
            </w:r>
            <w:r w:rsidR="00A90785" w:rsidRPr="00D13ADD">
              <w:rPr>
                <w:sz w:val="24"/>
              </w:rPr>
              <w:t xml:space="preserve"> </w:t>
            </w:r>
            <w:r w:rsidR="00A90785">
              <w:rPr>
                <w:sz w:val="24"/>
              </w:rPr>
              <w:t>teikiamų paslaugų kainų“</w:t>
            </w:r>
            <w:r w:rsidRPr="004D45B2">
              <w:rPr>
                <w:sz w:val="24"/>
              </w:rPr>
              <w:t>,</w:t>
            </w:r>
            <w:r>
              <w:rPr>
                <w:sz w:val="24"/>
              </w:rPr>
              <w:t xml:space="preserve"> kuriame prašoma </w:t>
            </w:r>
            <w:r w:rsidR="00A90785">
              <w:rPr>
                <w:sz w:val="24"/>
              </w:rPr>
              <w:t xml:space="preserve">papildyti </w:t>
            </w:r>
            <w:r w:rsidRPr="00D13ADD">
              <w:rPr>
                <w:sz w:val="24"/>
              </w:rPr>
              <w:t xml:space="preserve">Šilutės </w:t>
            </w:r>
            <w:r w:rsidR="00A90785">
              <w:rPr>
                <w:sz w:val="24"/>
              </w:rPr>
              <w:t>turizmo informacijos centro</w:t>
            </w:r>
            <w:r w:rsidR="00A90785" w:rsidRPr="00D13AD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teikiamų paslaugų </w:t>
            </w:r>
            <w:r w:rsidR="00C371A2">
              <w:rPr>
                <w:sz w:val="24"/>
              </w:rPr>
              <w:t xml:space="preserve">sąrašą </w:t>
            </w:r>
            <w:r w:rsidR="007A16B0">
              <w:rPr>
                <w:sz w:val="24"/>
              </w:rPr>
              <w:t xml:space="preserve">edukacija </w:t>
            </w:r>
            <w:r w:rsidR="007A16B0" w:rsidRPr="007A16B0">
              <w:rPr>
                <w:sz w:val="24"/>
              </w:rPr>
              <w:t>„Tradicinių žaidimų skrynelė“</w:t>
            </w:r>
            <w:r w:rsidR="00C371A2">
              <w:rPr>
                <w:sz w:val="24"/>
              </w:rPr>
              <w:t>, kurio</w:t>
            </w:r>
            <w:r w:rsidR="007A16B0">
              <w:rPr>
                <w:sz w:val="24"/>
              </w:rPr>
              <w:t xml:space="preserve">s kaina grupei iki 10 žmonių </w:t>
            </w:r>
            <w:r w:rsidR="00C371A2">
              <w:rPr>
                <w:sz w:val="24"/>
              </w:rPr>
              <w:t xml:space="preserve">būtų </w:t>
            </w:r>
            <w:r w:rsidR="007A16B0">
              <w:rPr>
                <w:sz w:val="24"/>
              </w:rPr>
              <w:t xml:space="preserve">50,00 </w:t>
            </w:r>
            <w:proofErr w:type="spellStart"/>
            <w:r w:rsidR="007A16B0">
              <w:rPr>
                <w:sz w:val="24"/>
              </w:rPr>
              <w:t>Eur</w:t>
            </w:r>
            <w:proofErr w:type="spellEnd"/>
            <w:r w:rsidR="007A16B0">
              <w:rPr>
                <w:sz w:val="24"/>
              </w:rPr>
              <w:t xml:space="preserve">, o daugiau kaip 10 žmonių – 5,00 </w:t>
            </w:r>
            <w:proofErr w:type="spellStart"/>
            <w:r w:rsidR="007A16B0">
              <w:rPr>
                <w:sz w:val="24"/>
              </w:rPr>
              <w:t>Eur</w:t>
            </w:r>
            <w:proofErr w:type="spellEnd"/>
            <w:r w:rsidR="007A16B0">
              <w:rPr>
                <w:sz w:val="24"/>
              </w:rPr>
              <w:t xml:space="preserve"> vienam asmeniui</w:t>
            </w:r>
            <w:r w:rsidR="00C371A2">
              <w:rPr>
                <w:sz w:val="24"/>
              </w:rPr>
              <w:t>.</w:t>
            </w:r>
            <w:r w:rsidR="00012040">
              <w:t xml:space="preserve"> </w:t>
            </w:r>
          </w:p>
        </w:tc>
      </w:tr>
      <w:tr w:rsidR="00681367" w:rsidTr="00681367">
        <w:tc>
          <w:tcPr>
            <w:tcW w:w="9854" w:type="dxa"/>
            <w:hideMark/>
          </w:tcPr>
          <w:p w:rsidR="00DA47BD" w:rsidRDefault="00681367" w:rsidP="00DA47BD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  <w:p w:rsidR="002664D2" w:rsidRPr="00FD4256" w:rsidRDefault="00EF21BC" w:rsidP="008D49C8">
            <w:pPr>
              <w:tabs>
                <w:tab w:val="left" w:pos="0"/>
              </w:tabs>
              <w:ind w:firstLine="601"/>
              <w:jc w:val="both"/>
              <w:rPr>
                <w:b/>
                <w:bCs/>
                <w:i/>
                <w:iCs/>
              </w:rPr>
            </w:pPr>
            <w:r>
              <w:t xml:space="preserve">Tenkinami </w:t>
            </w:r>
            <w:r w:rsidR="008D49C8">
              <w:t>Šilutės turizmo informacijos centro</w:t>
            </w:r>
            <w:r w:rsidR="008D49C8" w:rsidRPr="00D13ADD">
              <w:t xml:space="preserve"> </w:t>
            </w:r>
            <w:r>
              <w:t>lankytojų poreikiai, padidės Centro specialiųjų lėšų pajamos.</w:t>
            </w:r>
            <w:r w:rsidR="00925011" w:rsidRPr="00CA21A0">
              <w:t xml:space="preserve"> </w:t>
            </w:r>
          </w:p>
        </w:tc>
      </w:tr>
      <w:tr w:rsidR="00681367" w:rsidTr="00681367">
        <w:tc>
          <w:tcPr>
            <w:tcW w:w="9854" w:type="dxa"/>
            <w:hideMark/>
          </w:tcPr>
          <w:p w:rsidR="00681367" w:rsidRDefault="00681367" w:rsidP="000A6A1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bCs/>
              </w:rPr>
            </w:pPr>
          </w:p>
        </w:tc>
      </w:tr>
      <w:tr w:rsidR="00681367" w:rsidTr="00681367">
        <w:tc>
          <w:tcPr>
            <w:tcW w:w="9854" w:type="dxa"/>
            <w:hideMark/>
          </w:tcPr>
          <w:p w:rsidR="00681367" w:rsidRDefault="00681367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4. Galimos neigiamos priimto projekto pasekmės ir kokių priemonių reikėtų imtis, kad tokių pasekmių būtų išvengta.</w:t>
            </w:r>
          </w:p>
        </w:tc>
      </w:tr>
      <w:tr w:rsidR="00681367" w:rsidTr="00681367">
        <w:tc>
          <w:tcPr>
            <w:tcW w:w="9854" w:type="dxa"/>
            <w:hideMark/>
          </w:tcPr>
          <w:p w:rsidR="00681367" w:rsidRDefault="00681367" w:rsidP="00FE05C5">
            <w:pPr>
              <w:tabs>
                <w:tab w:val="left" w:pos="0"/>
              </w:tabs>
              <w:ind w:firstLine="567"/>
              <w:jc w:val="both"/>
            </w:pPr>
            <w:r>
              <w:t>N</w:t>
            </w:r>
            <w:r w:rsidR="00FE05C5">
              <w:t>enumatoma</w:t>
            </w:r>
            <w:r>
              <w:t>.</w:t>
            </w:r>
          </w:p>
        </w:tc>
      </w:tr>
      <w:tr w:rsidR="00681367" w:rsidTr="00681367">
        <w:tc>
          <w:tcPr>
            <w:tcW w:w="9854" w:type="dxa"/>
            <w:hideMark/>
          </w:tcPr>
          <w:p w:rsidR="00681367" w:rsidRDefault="00681367" w:rsidP="000D6E3D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5. Kokie šios srities aktai tebegalioja (pateikiamas aktų sąrašas) ir kokius galiojančius aktus reikės pakeisti ar panaikinti; jeigu reikia Kolegijos ar mero priimamų aktų,  kas ir kada juos turėtų parengti, priėmus teikiamą projektą.</w:t>
            </w:r>
          </w:p>
        </w:tc>
      </w:tr>
      <w:tr w:rsidR="00681367" w:rsidTr="00681367">
        <w:tc>
          <w:tcPr>
            <w:tcW w:w="9854" w:type="dxa"/>
            <w:hideMark/>
          </w:tcPr>
          <w:p w:rsidR="00681367" w:rsidRDefault="00681367">
            <w:pPr>
              <w:tabs>
                <w:tab w:val="left" w:pos="0"/>
              </w:tabs>
              <w:ind w:firstLine="540"/>
              <w:jc w:val="both"/>
            </w:pPr>
            <w:r>
              <w:t>Nėra.</w:t>
            </w:r>
          </w:p>
        </w:tc>
      </w:tr>
      <w:tr w:rsidR="00681367" w:rsidTr="00681367">
        <w:tc>
          <w:tcPr>
            <w:tcW w:w="9854" w:type="dxa"/>
            <w:hideMark/>
          </w:tcPr>
          <w:p w:rsidR="00681367" w:rsidRDefault="00681367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6. Jeigu reikia atlikti sprendimo projekto antikorupcinį vertinimą, sprendžia projekto rengėjas, atsižvelgdamas į Teisės aktų projektų antikorupcinio vertinimo taisykles.  </w:t>
            </w:r>
          </w:p>
        </w:tc>
      </w:tr>
      <w:tr w:rsidR="00681367" w:rsidTr="00681367">
        <w:tc>
          <w:tcPr>
            <w:tcW w:w="9854" w:type="dxa"/>
            <w:hideMark/>
          </w:tcPr>
          <w:p w:rsidR="00681367" w:rsidRDefault="00A21583" w:rsidP="007A16B0">
            <w:pPr>
              <w:tabs>
                <w:tab w:val="left" w:pos="0"/>
              </w:tabs>
              <w:ind w:firstLine="567"/>
              <w:jc w:val="both"/>
            </w:pPr>
            <w:r w:rsidRPr="00E31F10">
              <w:t>Antikorupcin</w:t>
            </w:r>
            <w:r w:rsidR="00A040D6">
              <w:t>i</w:t>
            </w:r>
            <w:r w:rsidR="00FD075C">
              <w:t>o vertinimo atlikti ne</w:t>
            </w:r>
            <w:r w:rsidR="00E91CF9">
              <w:t xml:space="preserve">tikslinga, nes </w:t>
            </w:r>
            <w:r w:rsidR="00E15F4D">
              <w:t>papildomas paslaugų sąrašas tik 1 paslauga (</w:t>
            </w:r>
            <w:r w:rsidR="007A16B0">
              <w:t xml:space="preserve">edukacija </w:t>
            </w:r>
            <w:r w:rsidR="007A16B0" w:rsidRPr="007A16B0">
              <w:t>„Tradicinių žaidimų skrynelė</w:t>
            </w:r>
            <w:r w:rsidR="007A16B0">
              <w:t>“</w:t>
            </w:r>
            <w:r w:rsidR="00E15F4D">
              <w:t>).</w:t>
            </w:r>
            <w:r w:rsidR="00E91CF9">
              <w:t xml:space="preserve"> </w:t>
            </w:r>
          </w:p>
        </w:tc>
      </w:tr>
      <w:tr w:rsidR="00681367" w:rsidTr="00681367">
        <w:tc>
          <w:tcPr>
            <w:tcW w:w="9854" w:type="dxa"/>
            <w:hideMark/>
          </w:tcPr>
          <w:p w:rsidR="00190A81" w:rsidRPr="003F21CA" w:rsidRDefault="00681367" w:rsidP="003C43F2">
            <w:pPr>
              <w:tabs>
                <w:tab w:val="left" w:pos="0"/>
              </w:tabs>
              <w:jc w:val="both"/>
              <w:rPr>
                <w:bCs/>
                <w:iCs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7. Projekto rengimo metu gauti specialistų vertinimai ir išvados, ekonominiai apskaičiavimai (sąmatos)</w:t>
            </w:r>
            <w:r w:rsidR="003C43F2">
              <w:rPr>
                <w:b/>
                <w:bCs/>
                <w:i/>
                <w:iCs/>
                <w:sz w:val="22"/>
                <w:szCs w:val="22"/>
              </w:rPr>
              <w:t xml:space="preserve"> ir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konkretūs finansavimo šaltiniai.</w:t>
            </w:r>
          </w:p>
        </w:tc>
      </w:tr>
      <w:tr w:rsidR="00681367" w:rsidTr="00681367">
        <w:tc>
          <w:tcPr>
            <w:tcW w:w="9854" w:type="dxa"/>
            <w:hideMark/>
          </w:tcPr>
          <w:p w:rsidR="00681367" w:rsidRDefault="00734BAD">
            <w:pPr>
              <w:tabs>
                <w:tab w:val="left" w:pos="0"/>
              </w:tabs>
              <w:ind w:firstLine="567"/>
              <w:jc w:val="both"/>
            </w:pPr>
            <w:r>
              <w:t>Nėra.</w:t>
            </w:r>
          </w:p>
        </w:tc>
      </w:tr>
      <w:tr w:rsidR="00681367" w:rsidTr="00681367">
        <w:tc>
          <w:tcPr>
            <w:tcW w:w="9854" w:type="dxa"/>
            <w:hideMark/>
          </w:tcPr>
          <w:p w:rsidR="00681367" w:rsidRDefault="00681367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8. Projekto autorius ar autorių grupė.</w:t>
            </w:r>
          </w:p>
        </w:tc>
      </w:tr>
      <w:tr w:rsidR="00681367" w:rsidTr="00681367">
        <w:tc>
          <w:tcPr>
            <w:tcW w:w="9854" w:type="dxa"/>
            <w:hideMark/>
          </w:tcPr>
          <w:p w:rsidR="00681367" w:rsidRDefault="00681367">
            <w:pPr>
              <w:tabs>
                <w:tab w:val="left" w:pos="0"/>
              </w:tabs>
              <w:ind w:firstLine="567"/>
              <w:jc w:val="both"/>
              <w:rPr>
                <w:b/>
                <w:i/>
              </w:rPr>
            </w:pPr>
            <w:r>
              <w:t xml:space="preserve">Zita </w:t>
            </w:r>
            <w:proofErr w:type="spellStart"/>
            <w:r>
              <w:t>Tautvydienė</w:t>
            </w:r>
            <w:proofErr w:type="spellEnd"/>
            <w:r>
              <w:t>, Ūkio skyriaus vedėjo pavaduotoja.</w:t>
            </w:r>
          </w:p>
        </w:tc>
      </w:tr>
      <w:tr w:rsidR="00681367" w:rsidTr="00681367">
        <w:tc>
          <w:tcPr>
            <w:tcW w:w="9854" w:type="dxa"/>
            <w:hideMark/>
          </w:tcPr>
          <w:p w:rsidR="00681367" w:rsidRDefault="00681367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9. Reikšminiai projekto žodžiai, kurių reikia šiam projektui įtraukti į kompiuterinę paieškos sistemą.</w:t>
            </w:r>
          </w:p>
          <w:p w:rsidR="00835221" w:rsidRDefault="00835221" w:rsidP="00835221">
            <w:pPr>
              <w:tabs>
                <w:tab w:val="left" w:pos="0"/>
              </w:tabs>
              <w:ind w:firstLine="601"/>
              <w:jc w:val="both"/>
              <w:rPr>
                <w:b/>
                <w:i/>
                <w:sz w:val="22"/>
                <w:szCs w:val="22"/>
              </w:rPr>
            </w:pPr>
            <w:r w:rsidRPr="00D13ADD">
              <w:t xml:space="preserve">Šilutės </w:t>
            </w:r>
            <w:r>
              <w:t>turizmo informacijos centras, teikiamų paslaugų kainos</w:t>
            </w:r>
            <w:r w:rsidRPr="00AA755B">
              <w:t>.</w:t>
            </w:r>
          </w:p>
        </w:tc>
      </w:tr>
      <w:tr w:rsidR="00681367" w:rsidTr="00681367">
        <w:tc>
          <w:tcPr>
            <w:tcW w:w="9854" w:type="dxa"/>
            <w:hideMark/>
          </w:tcPr>
          <w:p w:rsidR="00681367" w:rsidRDefault="00681367" w:rsidP="00925011">
            <w:pPr>
              <w:tabs>
                <w:tab w:val="left" w:pos="0"/>
              </w:tabs>
              <w:ind w:firstLine="567"/>
              <w:jc w:val="both"/>
              <w:rPr>
                <w:b/>
                <w:i/>
              </w:rPr>
            </w:pPr>
          </w:p>
        </w:tc>
      </w:tr>
      <w:tr w:rsidR="00681367" w:rsidTr="00681367">
        <w:tc>
          <w:tcPr>
            <w:tcW w:w="9854" w:type="dxa"/>
            <w:hideMark/>
          </w:tcPr>
          <w:p w:rsidR="00681367" w:rsidRDefault="00681367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1</w:t>
            </w:r>
            <w:r>
              <w:rPr>
                <w:b/>
                <w:bCs/>
                <w:i/>
                <w:iCs/>
                <w:sz w:val="22"/>
                <w:szCs w:val="22"/>
              </w:rPr>
              <w:t>0.  Kiti,  autorių nuomone,  reikalingi pagrindimai ir paaiškinimai.</w:t>
            </w:r>
          </w:p>
        </w:tc>
      </w:tr>
      <w:tr w:rsidR="00681367" w:rsidTr="00681367">
        <w:tc>
          <w:tcPr>
            <w:tcW w:w="9854" w:type="dxa"/>
            <w:hideMark/>
          </w:tcPr>
          <w:p w:rsidR="00835221" w:rsidRDefault="00835221" w:rsidP="00835221">
            <w:pPr>
              <w:pStyle w:val="Pagrindinistekstas"/>
              <w:ind w:firstLine="601"/>
              <w:rPr>
                <w:sz w:val="24"/>
              </w:rPr>
            </w:pPr>
            <w:r>
              <w:rPr>
                <w:sz w:val="24"/>
              </w:rPr>
              <w:t xml:space="preserve">Pridedamas </w:t>
            </w:r>
            <w:r w:rsidRPr="00413CFC">
              <w:rPr>
                <w:sz w:val="24"/>
              </w:rPr>
              <w:t>Šilutės turizmo informacijos centr</w:t>
            </w:r>
            <w:r>
              <w:rPr>
                <w:sz w:val="24"/>
              </w:rPr>
              <w:t>o 202</w:t>
            </w:r>
            <w:r w:rsidR="007A16B0">
              <w:rPr>
                <w:sz w:val="24"/>
              </w:rPr>
              <w:t>4</w:t>
            </w:r>
            <w:r>
              <w:rPr>
                <w:sz w:val="24"/>
              </w:rPr>
              <w:t>-0</w:t>
            </w:r>
            <w:r w:rsidR="007A16B0">
              <w:rPr>
                <w:sz w:val="24"/>
              </w:rPr>
              <w:t>3</w:t>
            </w:r>
            <w:r>
              <w:rPr>
                <w:sz w:val="24"/>
              </w:rPr>
              <w:t>-0</w:t>
            </w:r>
            <w:r w:rsidR="007A16B0">
              <w:rPr>
                <w:sz w:val="24"/>
              </w:rPr>
              <w:t>7</w:t>
            </w:r>
            <w:r>
              <w:rPr>
                <w:sz w:val="24"/>
              </w:rPr>
              <w:t xml:space="preserve"> raštas Nr. TIC1-</w:t>
            </w:r>
            <w:r w:rsidR="007A16B0">
              <w:rPr>
                <w:sz w:val="24"/>
              </w:rPr>
              <w:t>7</w:t>
            </w:r>
            <w:bookmarkStart w:id="0" w:name="_GoBack"/>
            <w:bookmarkEnd w:id="0"/>
            <w:r>
              <w:rPr>
                <w:sz w:val="24"/>
              </w:rPr>
              <w:t xml:space="preserve"> </w:t>
            </w:r>
            <w:r w:rsidRPr="004D45B2">
              <w:rPr>
                <w:sz w:val="24"/>
              </w:rPr>
              <w:t xml:space="preserve">„Dėl Šilutės turizmo informacijos centro </w:t>
            </w:r>
            <w:r>
              <w:rPr>
                <w:sz w:val="24"/>
              </w:rPr>
              <w:t xml:space="preserve">teikiamų </w:t>
            </w:r>
            <w:r w:rsidRPr="004D45B2">
              <w:rPr>
                <w:sz w:val="24"/>
              </w:rPr>
              <w:t>paslaugų kainų“</w:t>
            </w:r>
            <w:r>
              <w:rPr>
                <w:sz w:val="24"/>
              </w:rPr>
              <w:t>.</w:t>
            </w:r>
            <w:r w:rsidRPr="003363D9">
              <w:rPr>
                <w:sz w:val="24"/>
              </w:rPr>
              <w:t xml:space="preserve"> </w:t>
            </w:r>
          </w:p>
          <w:p w:rsidR="00CE100C" w:rsidRPr="00883154" w:rsidRDefault="00CE100C" w:rsidP="00D3081B">
            <w:pPr>
              <w:pStyle w:val="Pagrindinistekstas"/>
              <w:ind w:firstLine="601"/>
              <w:rPr>
                <w:sz w:val="24"/>
              </w:rPr>
            </w:pPr>
          </w:p>
        </w:tc>
      </w:tr>
      <w:tr w:rsidR="00681367" w:rsidTr="00681367">
        <w:tc>
          <w:tcPr>
            <w:tcW w:w="9854" w:type="dxa"/>
          </w:tcPr>
          <w:p w:rsidR="00681367" w:rsidRPr="00883154" w:rsidRDefault="00681367">
            <w:pPr>
              <w:tabs>
                <w:tab w:val="left" w:pos="0"/>
              </w:tabs>
              <w:jc w:val="both"/>
            </w:pPr>
          </w:p>
        </w:tc>
      </w:tr>
    </w:tbl>
    <w:p w:rsidR="00681367" w:rsidRDefault="00681367" w:rsidP="00681367">
      <w:pPr>
        <w:tabs>
          <w:tab w:val="left" w:pos="0"/>
        </w:tabs>
        <w:rPr>
          <w:sz w:val="22"/>
          <w:szCs w:val="22"/>
        </w:rPr>
      </w:pPr>
    </w:p>
    <w:p w:rsidR="00681367" w:rsidRDefault="00681367" w:rsidP="00681367">
      <w:pPr>
        <w:tabs>
          <w:tab w:val="left" w:pos="0"/>
        </w:tabs>
      </w:pPr>
      <w:r>
        <w:lastRenderedPageBreak/>
        <w:t>Ūkio skyriaus vedėjo pavaduotoja</w:t>
      </w:r>
      <w:r>
        <w:tab/>
      </w:r>
      <w:r>
        <w:tab/>
      </w:r>
      <w:r>
        <w:tab/>
      </w:r>
      <w:r>
        <w:tab/>
        <w:t xml:space="preserve">Zita </w:t>
      </w:r>
      <w:proofErr w:type="spellStart"/>
      <w:r>
        <w:t>Tautvydienė</w:t>
      </w:r>
      <w:proofErr w:type="spellEnd"/>
    </w:p>
    <w:sectPr w:rsidR="00681367" w:rsidSect="0068136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32E5C"/>
    <w:multiLevelType w:val="hybridMultilevel"/>
    <w:tmpl w:val="9CC24070"/>
    <w:lvl w:ilvl="0" w:tplc="2B9C6AF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1" w:hanging="360"/>
      </w:pPr>
    </w:lvl>
    <w:lvl w:ilvl="2" w:tplc="0427001B" w:tentative="1">
      <w:start w:val="1"/>
      <w:numFmt w:val="lowerRoman"/>
      <w:lvlText w:val="%3."/>
      <w:lvlJc w:val="right"/>
      <w:pPr>
        <w:ind w:left="2401" w:hanging="180"/>
      </w:pPr>
    </w:lvl>
    <w:lvl w:ilvl="3" w:tplc="0427000F" w:tentative="1">
      <w:start w:val="1"/>
      <w:numFmt w:val="decimal"/>
      <w:lvlText w:val="%4."/>
      <w:lvlJc w:val="left"/>
      <w:pPr>
        <w:ind w:left="3121" w:hanging="360"/>
      </w:pPr>
    </w:lvl>
    <w:lvl w:ilvl="4" w:tplc="04270019" w:tentative="1">
      <w:start w:val="1"/>
      <w:numFmt w:val="lowerLetter"/>
      <w:lvlText w:val="%5."/>
      <w:lvlJc w:val="left"/>
      <w:pPr>
        <w:ind w:left="3841" w:hanging="360"/>
      </w:pPr>
    </w:lvl>
    <w:lvl w:ilvl="5" w:tplc="0427001B" w:tentative="1">
      <w:start w:val="1"/>
      <w:numFmt w:val="lowerRoman"/>
      <w:lvlText w:val="%6."/>
      <w:lvlJc w:val="right"/>
      <w:pPr>
        <w:ind w:left="4561" w:hanging="180"/>
      </w:pPr>
    </w:lvl>
    <w:lvl w:ilvl="6" w:tplc="0427000F" w:tentative="1">
      <w:start w:val="1"/>
      <w:numFmt w:val="decimal"/>
      <w:lvlText w:val="%7."/>
      <w:lvlJc w:val="left"/>
      <w:pPr>
        <w:ind w:left="5281" w:hanging="360"/>
      </w:pPr>
    </w:lvl>
    <w:lvl w:ilvl="7" w:tplc="04270019" w:tentative="1">
      <w:start w:val="1"/>
      <w:numFmt w:val="lowerLetter"/>
      <w:lvlText w:val="%8."/>
      <w:lvlJc w:val="left"/>
      <w:pPr>
        <w:ind w:left="6001" w:hanging="360"/>
      </w:pPr>
    </w:lvl>
    <w:lvl w:ilvl="8" w:tplc="0427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367"/>
    <w:rsid w:val="00012040"/>
    <w:rsid w:val="00017142"/>
    <w:rsid w:val="000179DB"/>
    <w:rsid w:val="00061501"/>
    <w:rsid w:val="00070ECE"/>
    <w:rsid w:val="000752F8"/>
    <w:rsid w:val="00086F1F"/>
    <w:rsid w:val="000A6A11"/>
    <w:rsid w:val="000D6E3D"/>
    <w:rsid w:val="000E0FAA"/>
    <w:rsid w:val="00140475"/>
    <w:rsid w:val="0014296F"/>
    <w:rsid w:val="001570A5"/>
    <w:rsid w:val="00190A81"/>
    <w:rsid w:val="001D2A45"/>
    <w:rsid w:val="0024012D"/>
    <w:rsid w:val="002664D2"/>
    <w:rsid w:val="00267525"/>
    <w:rsid w:val="002744AB"/>
    <w:rsid w:val="002920E9"/>
    <w:rsid w:val="002F10E8"/>
    <w:rsid w:val="00324B1D"/>
    <w:rsid w:val="003363D9"/>
    <w:rsid w:val="00352977"/>
    <w:rsid w:val="003C43F2"/>
    <w:rsid w:val="003D3897"/>
    <w:rsid w:val="003D3D7F"/>
    <w:rsid w:val="003E40AC"/>
    <w:rsid w:val="003F21CA"/>
    <w:rsid w:val="00413CFC"/>
    <w:rsid w:val="00423510"/>
    <w:rsid w:val="00454984"/>
    <w:rsid w:val="004F6EAE"/>
    <w:rsid w:val="005146AA"/>
    <w:rsid w:val="00514965"/>
    <w:rsid w:val="00515D2C"/>
    <w:rsid w:val="0053163A"/>
    <w:rsid w:val="005759A5"/>
    <w:rsid w:val="0058033D"/>
    <w:rsid w:val="00597820"/>
    <w:rsid w:val="006000FA"/>
    <w:rsid w:val="00612F15"/>
    <w:rsid w:val="00622856"/>
    <w:rsid w:val="00622E97"/>
    <w:rsid w:val="0063376E"/>
    <w:rsid w:val="00656A8E"/>
    <w:rsid w:val="00661E10"/>
    <w:rsid w:val="00666EF2"/>
    <w:rsid w:val="00681367"/>
    <w:rsid w:val="006C1F28"/>
    <w:rsid w:val="007032AE"/>
    <w:rsid w:val="00734BAD"/>
    <w:rsid w:val="00737CDC"/>
    <w:rsid w:val="007728E2"/>
    <w:rsid w:val="007777DB"/>
    <w:rsid w:val="007A16B0"/>
    <w:rsid w:val="007B178C"/>
    <w:rsid w:val="007D2876"/>
    <w:rsid w:val="007E6144"/>
    <w:rsid w:val="00802EED"/>
    <w:rsid w:val="00811232"/>
    <w:rsid w:val="00817E62"/>
    <w:rsid w:val="00835221"/>
    <w:rsid w:val="0085343F"/>
    <w:rsid w:val="00877216"/>
    <w:rsid w:val="00883154"/>
    <w:rsid w:val="0088685E"/>
    <w:rsid w:val="0089536E"/>
    <w:rsid w:val="008B5282"/>
    <w:rsid w:val="008D49C8"/>
    <w:rsid w:val="008F33DC"/>
    <w:rsid w:val="008F77CA"/>
    <w:rsid w:val="00904C38"/>
    <w:rsid w:val="009213CC"/>
    <w:rsid w:val="00925011"/>
    <w:rsid w:val="009403A1"/>
    <w:rsid w:val="009516EF"/>
    <w:rsid w:val="009948FD"/>
    <w:rsid w:val="009B3E71"/>
    <w:rsid w:val="00A040D6"/>
    <w:rsid w:val="00A119F3"/>
    <w:rsid w:val="00A14610"/>
    <w:rsid w:val="00A1573A"/>
    <w:rsid w:val="00A21583"/>
    <w:rsid w:val="00A24E89"/>
    <w:rsid w:val="00A75DF7"/>
    <w:rsid w:val="00A90785"/>
    <w:rsid w:val="00A95315"/>
    <w:rsid w:val="00AE6D4C"/>
    <w:rsid w:val="00AF346D"/>
    <w:rsid w:val="00AF69FD"/>
    <w:rsid w:val="00B166B9"/>
    <w:rsid w:val="00B41673"/>
    <w:rsid w:val="00B55AE0"/>
    <w:rsid w:val="00BA60EA"/>
    <w:rsid w:val="00C025CE"/>
    <w:rsid w:val="00C02612"/>
    <w:rsid w:val="00C371A2"/>
    <w:rsid w:val="00CD4C5A"/>
    <w:rsid w:val="00CE100C"/>
    <w:rsid w:val="00CF3544"/>
    <w:rsid w:val="00D253E7"/>
    <w:rsid w:val="00D3081B"/>
    <w:rsid w:val="00D56B11"/>
    <w:rsid w:val="00D61970"/>
    <w:rsid w:val="00D61FE8"/>
    <w:rsid w:val="00D750A6"/>
    <w:rsid w:val="00D8737E"/>
    <w:rsid w:val="00DA47BD"/>
    <w:rsid w:val="00DD51CA"/>
    <w:rsid w:val="00E15F4D"/>
    <w:rsid w:val="00E16512"/>
    <w:rsid w:val="00E55EF8"/>
    <w:rsid w:val="00E81341"/>
    <w:rsid w:val="00E91CF9"/>
    <w:rsid w:val="00ED2081"/>
    <w:rsid w:val="00EF21BC"/>
    <w:rsid w:val="00F00EC0"/>
    <w:rsid w:val="00F375E8"/>
    <w:rsid w:val="00F37ADB"/>
    <w:rsid w:val="00F517CE"/>
    <w:rsid w:val="00F71DB4"/>
    <w:rsid w:val="00FD075C"/>
    <w:rsid w:val="00FD3DED"/>
    <w:rsid w:val="00FD4256"/>
    <w:rsid w:val="00FD58B5"/>
    <w:rsid w:val="00FE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87693-106E-4902-B3BD-930A127A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1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681367"/>
    <w:rPr>
      <w:color w:val="0563C1"/>
      <w:u w:val="single"/>
    </w:rPr>
  </w:style>
  <w:style w:type="paragraph" w:styleId="HTMLiankstoformatuotas">
    <w:name w:val="HTML Preformatted"/>
    <w:basedOn w:val="prastasis"/>
    <w:link w:val="HTMLiankstoformatuotasDiagrama"/>
    <w:unhideWhenUsed/>
    <w:qFormat/>
    <w:rsid w:val="006813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qFormat/>
    <w:rsid w:val="00681367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681367"/>
    <w:pPr>
      <w:tabs>
        <w:tab w:val="left" w:pos="0"/>
      </w:tabs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rsid w:val="0068136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antrat">
    <w:name w:val="Subtitle"/>
    <w:basedOn w:val="prastasis"/>
    <w:link w:val="PaantratDiagrama"/>
    <w:qFormat/>
    <w:rsid w:val="00681367"/>
    <w:pPr>
      <w:tabs>
        <w:tab w:val="left" w:pos="567"/>
      </w:tabs>
      <w:jc w:val="center"/>
    </w:pPr>
    <w:rPr>
      <w:b/>
      <w:bCs/>
    </w:rPr>
  </w:style>
  <w:style w:type="character" w:customStyle="1" w:styleId="PaantratDiagrama">
    <w:name w:val="Paantraštė Diagrama"/>
    <w:basedOn w:val="Numatytasispastraiposriftas"/>
    <w:link w:val="Paantrat"/>
    <w:rsid w:val="0068136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Internetosaitas">
    <w:name w:val="Interneto saitas"/>
    <w:rsid w:val="00681367"/>
    <w:rPr>
      <w:color w:val="0000FF"/>
      <w:u w:val="single"/>
    </w:rPr>
  </w:style>
  <w:style w:type="character" w:customStyle="1" w:styleId="apple-converted-space">
    <w:name w:val="apple-converted-space"/>
    <w:qFormat/>
    <w:rsid w:val="00681367"/>
  </w:style>
  <w:style w:type="character" w:styleId="Perirtashipersaitas">
    <w:name w:val="FollowedHyperlink"/>
    <w:basedOn w:val="Numatytasispastraiposriftas"/>
    <w:uiPriority w:val="99"/>
    <w:semiHidden/>
    <w:unhideWhenUsed/>
    <w:rsid w:val="00904C38"/>
    <w:rPr>
      <w:color w:val="954F72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423510"/>
    <w:pPr>
      <w:ind w:left="720"/>
      <w:contextualSpacing/>
    </w:pPr>
  </w:style>
  <w:style w:type="paragraph" w:customStyle="1" w:styleId="DiagramaDiagrama">
    <w:name w:val="Diagrama Diagrama"/>
    <w:basedOn w:val="prastasis"/>
    <w:rsid w:val="00DD51C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">
    <w:name w:val="Body Text"/>
    <w:basedOn w:val="prastasis"/>
    <w:link w:val="PagrindinistekstasDiagrama"/>
    <w:rsid w:val="00D8737E"/>
    <w:pPr>
      <w:jc w:val="both"/>
    </w:pPr>
    <w:rPr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8737E"/>
    <w:rPr>
      <w:rFonts w:ascii="Times New Roman" w:eastAsia="Times New Roman" w:hAnsi="Times New Roman" w:cs="Times New Roman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DA47B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DA47BD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7">
    <w:name w:val="ListLabel 7"/>
    <w:qFormat/>
    <w:rsid w:val="002664D2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isineinformacija.lt/silute/document/52570" TargetMode="External"/><Relationship Id="rId5" Type="http://schemas.openxmlformats.org/officeDocument/2006/relationships/hyperlink" Target="https://www.e-tar.lt/portal/lt/legalAct/TAR.D0CD0966D67F/as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1994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Ekonom_ZT</dc:creator>
  <cp:keywords/>
  <dc:description/>
  <cp:lastModifiedBy>Ekonom_ZT</cp:lastModifiedBy>
  <cp:revision>9</cp:revision>
  <dcterms:created xsi:type="dcterms:W3CDTF">2023-07-11T12:15:00Z</dcterms:created>
  <dcterms:modified xsi:type="dcterms:W3CDTF">2024-03-12T11:29:00Z</dcterms:modified>
</cp:coreProperties>
</file>