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37CF" w14:textId="0782670B" w:rsidR="005C6E28" w:rsidRDefault="003D40E0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ŠILUTĖS RAJONO SAVIVALDYBĖS ADMINISTRACIJOS</w:t>
      </w:r>
    </w:p>
    <w:p w14:paraId="32BADA07" w14:textId="65967A72" w:rsidR="00D35D7D" w:rsidRDefault="00D35D7D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VIEŠŲJŲ PASLAUGŲ SKYRIUS</w:t>
      </w:r>
    </w:p>
    <w:p w14:paraId="58E45FE6" w14:textId="4C3FD764" w:rsidR="00D35D7D" w:rsidRDefault="00D35D7D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836F331" w14:textId="77777777" w:rsidR="00D35D7D" w:rsidRDefault="00D35D7D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C6321B7" w14:textId="5C10A161" w:rsidR="0015737E" w:rsidRDefault="003D40E0" w:rsidP="0087245D">
      <w:pPr>
        <w:pStyle w:val="Standard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AIŠKINAMASIS RAŠTAS</w:t>
      </w:r>
    </w:p>
    <w:p w14:paraId="2D7C9C36" w14:textId="671F464B" w:rsidR="005C6E28" w:rsidRDefault="0035517F" w:rsidP="0035517F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Cs w:val="26"/>
        </w:rPr>
        <w:t xml:space="preserve">DĖL TARYBOS </w:t>
      </w:r>
      <w:proofErr w:type="gramStart"/>
      <w:r w:rsidRPr="00A53FA4">
        <w:rPr>
          <w:rFonts w:ascii="Times New Roman" w:eastAsia="Times New Roman" w:hAnsi="Times New Roman" w:cs="Times New Roman"/>
          <w:b/>
          <w:szCs w:val="26"/>
          <w:lang w:val="lt-LT"/>
        </w:rPr>
        <w:t xml:space="preserve">SPRENDIMO </w:t>
      </w:r>
      <w:r w:rsidR="004F0594" w:rsidRPr="00A53FA4">
        <w:rPr>
          <w:rFonts w:ascii="Times New Roman" w:eastAsia="Times New Roman" w:hAnsi="Times New Roman" w:cs="Times New Roman"/>
          <w:bCs/>
          <w:lang w:val="lt-LT" w:eastAsia="ar-SA"/>
        </w:rPr>
        <w:t>,,</w:t>
      </w:r>
      <w:r w:rsidR="003D40E0" w:rsidRPr="00A53FA4">
        <w:rPr>
          <w:rFonts w:ascii="Times New Roman" w:eastAsia="Times New Roman" w:hAnsi="Times New Roman" w:cs="Times New Roman"/>
          <w:b/>
          <w:szCs w:val="26"/>
          <w:lang w:val="lt-LT"/>
        </w:rPr>
        <w:t>DĖL</w:t>
      </w:r>
      <w:proofErr w:type="gramEnd"/>
      <w:r w:rsidR="003D40E0" w:rsidRPr="00A53FA4">
        <w:rPr>
          <w:rFonts w:ascii="Times New Roman" w:eastAsia="Times New Roman" w:hAnsi="Times New Roman" w:cs="Times New Roman"/>
          <w:b/>
          <w:szCs w:val="26"/>
          <w:lang w:val="lt-LT"/>
        </w:rPr>
        <w:t xml:space="preserve"> VIEŠOSIOS</w:t>
      </w:r>
      <w:r w:rsidR="003D40E0">
        <w:rPr>
          <w:rFonts w:ascii="Times New Roman" w:eastAsia="Times New Roman" w:hAnsi="Times New Roman" w:cs="Times New Roman"/>
          <w:b/>
          <w:szCs w:val="26"/>
        </w:rPr>
        <w:t xml:space="preserve"> ĮSTAIGOS ŠILUTĖS PIRMINĖS </w:t>
      </w:r>
      <w:r>
        <w:rPr>
          <w:rFonts w:ascii="Times New Roman" w:eastAsia="Times New Roman" w:hAnsi="Times New Roman" w:cs="Times New Roman"/>
          <w:b/>
          <w:szCs w:val="26"/>
        </w:rPr>
        <w:t>SVEIKATOS PRIEŽIŪROS CENTRO 202</w:t>
      </w:r>
      <w:r w:rsidR="00B734E5">
        <w:rPr>
          <w:rFonts w:ascii="Times New Roman" w:eastAsia="Times New Roman" w:hAnsi="Times New Roman" w:cs="Times New Roman"/>
          <w:b/>
          <w:szCs w:val="26"/>
        </w:rPr>
        <w:t>4</w:t>
      </w:r>
      <w:r w:rsidR="003D40E0">
        <w:rPr>
          <w:rFonts w:ascii="Times New Roman" w:eastAsia="Times New Roman" w:hAnsi="Times New Roman" w:cs="Times New Roman"/>
          <w:b/>
          <w:szCs w:val="26"/>
        </w:rPr>
        <w:t xml:space="preserve"> METŲ </w:t>
      </w:r>
      <w:r w:rsidR="003D40E0">
        <w:rPr>
          <w:rFonts w:ascii="Times New Roman" w:eastAsia="Times New Roman" w:hAnsi="Times New Roman" w:cs="Times New Roman"/>
          <w:b/>
          <w:szCs w:val="26"/>
          <w:lang w:eastAsia="ar-SA"/>
        </w:rPr>
        <w:t>IŠLAIDŲ NORMATYVŲ NUSTATYMO</w:t>
      </w:r>
      <w:r w:rsidR="004F0594" w:rsidRPr="00CE4FA9">
        <w:rPr>
          <w:rFonts w:ascii="Times New Roman" w:eastAsia="Times New Roman" w:hAnsi="Times New Roman" w:cs="Times New Roman"/>
          <w:bCs/>
          <w:iCs/>
          <w:lang w:val="lt-LT" w:eastAsia="ar-SA"/>
        </w:rPr>
        <w:t>“</w:t>
      </w:r>
      <w:r>
        <w:rPr>
          <w:rFonts w:ascii="Times New Roman" w:eastAsia="Times New Roman" w:hAnsi="Times New Roman" w:cs="Times New Roman"/>
          <w:b/>
          <w:szCs w:val="26"/>
          <w:lang w:eastAsia="ar-SA"/>
        </w:rPr>
        <w:t xml:space="preserve"> PROJEKTO</w:t>
      </w:r>
    </w:p>
    <w:p w14:paraId="1E8BE6F7" w14:textId="77777777" w:rsidR="00D35D7D" w:rsidRDefault="00D35D7D" w:rsidP="0035517F">
      <w:pPr>
        <w:pStyle w:val="Standard"/>
        <w:ind w:right="181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77403D3" w14:textId="5D61FF6A" w:rsidR="005C6E28" w:rsidRPr="00D35D7D" w:rsidRDefault="0035517F" w:rsidP="0035517F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>
        <w:rPr>
          <w:rFonts w:ascii="Times New Roman" w:eastAsia="Times New Roman" w:hAnsi="Times New Roman" w:cs="Times New Roman"/>
          <w:lang w:val="lt-LT" w:eastAsia="ar-SA"/>
        </w:rPr>
        <w:t>202</w:t>
      </w:r>
      <w:r w:rsidR="00B734E5">
        <w:rPr>
          <w:rFonts w:ascii="Times New Roman" w:eastAsia="Times New Roman" w:hAnsi="Times New Roman" w:cs="Times New Roman"/>
          <w:lang w:val="lt-LT" w:eastAsia="ar-SA"/>
        </w:rPr>
        <w:t>4</w:t>
      </w:r>
      <w:r>
        <w:rPr>
          <w:rFonts w:ascii="Times New Roman" w:eastAsia="Times New Roman" w:hAnsi="Times New Roman" w:cs="Times New Roman"/>
          <w:lang w:val="lt-LT" w:eastAsia="ar-SA"/>
        </w:rPr>
        <w:t xml:space="preserve"> m. </w:t>
      </w:r>
      <w:r w:rsidR="00A53FA4">
        <w:rPr>
          <w:rFonts w:ascii="Times New Roman" w:eastAsia="Times New Roman" w:hAnsi="Times New Roman" w:cs="Times New Roman"/>
          <w:lang w:val="lt-LT" w:eastAsia="ar-SA"/>
        </w:rPr>
        <w:t>kovo 12</w:t>
      </w:r>
      <w:r w:rsidR="003D40E0" w:rsidRPr="00D35D7D">
        <w:rPr>
          <w:rFonts w:ascii="Times New Roman" w:eastAsia="Times New Roman" w:hAnsi="Times New Roman" w:cs="Times New Roman"/>
          <w:lang w:val="lt-LT" w:eastAsia="ar-SA"/>
        </w:rPr>
        <w:t xml:space="preserve"> d.</w:t>
      </w:r>
    </w:p>
    <w:p w14:paraId="28C37D49" w14:textId="260E36C5" w:rsidR="005C6E28" w:rsidRPr="00D35D7D" w:rsidRDefault="003D40E0" w:rsidP="0035517F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D35D7D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57E7C1" w14:textId="696295D3" w:rsidR="00D35D7D" w:rsidRPr="00D35D7D" w:rsidRDefault="00D35D7D" w:rsidP="0035517F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061AC122" w14:textId="77777777" w:rsidR="00D35D7D" w:rsidRPr="00D35D7D" w:rsidRDefault="00D35D7D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9828" w:type="dxa"/>
        <w:tblInd w:w="-142" w:type="dxa"/>
        <w:tblLook w:val="04A0" w:firstRow="1" w:lastRow="0" w:firstColumn="1" w:lastColumn="0" w:noHBand="0" w:noVBand="1"/>
      </w:tblPr>
      <w:tblGrid>
        <w:gridCol w:w="10070"/>
      </w:tblGrid>
      <w:tr w:rsidR="005C6E28" w:rsidRPr="00A53FA4" w14:paraId="758357F0" w14:textId="77777777">
        <w:tc>
          <w:tcPr>
            <w:tcW w:w="9828" w:type="dxa"/>
            <w:shd w:val="clear" w:color="auto" w:fill="auto"/>
          </w:tcPr>
          <w:p w14:paraId="6EAA25DE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107BB960" w14:textId="536735C3" w:rsidR="005C6E28" w:rsidRPr="00D35D7D" w:rsidRDefault="0015737E" w:rsidP="0015737E">
            <w:pPr>
              <w:pStyle w:val="Standard"/>
              <w:tabs>
                <w:tab w:val="left" w:pos="460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Patvirtinti viešosios įstaigos</w:t>
            </w:r>
            <w:r w:rsidR="003D40E0" w:rsidRPr="00D35D7D">
              <w:rPr>
                <w:rFonts w:ascii="Times New Roman" w:eastAsia="Times New Roman" w:hAnsi="Times New Roman" w:cs="Times New Roman"/>
                <w:lang w:val="lt-LT"/>
              </w:rPr>
              <w:t xml:space="preserve"> Šilutės priminės </w:t>
            </w:r>
            <w:r w:rsidR="0035517F">
              <w:rPr>
                <w:rFonts w:ascii="Times New Roman" w:eastAsia="Times New Roman" w:hAnsi="Times New Roman" w:cs="Times New Roman"/>
                <w:lang w:val="lt-LT"/>
              </w:rPr>
              <w:t>sveikatos priežiūros centro 202</w:t>
            </w:r>
            <w:r w:rsidR="00B734E5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 w:rsidR="003D40E0" w:rsidRPr="00D35D7D">
              <w:rPr>
                <w:rFonts w:ascii="Times New Roman" w:eastAsia="Times New Roman" w:hAnsi="Times New Roman" w:cs="Times New Roman"/>
                <w:lang w:val="lt-LT"/>
              </w:rPr>
              <w:t xml:space="preserve"> metų </w:t>
            </w:r>
            <w:r w:rsidR="003D40E0" w:rsidRPr="00D35D7D">
              <w:rPr>
                <w:rFonts w:ascii="Times New Roman" w:eastAsia="Times New Roman" w:hAnsi="Times New Roman" w:cs="Times New Roman"/>
                <w:lang w:val="lt-LT" w:eastAsia="ar-SA"/>
              </w:rPr>
              <w:t>išlaidų normatyvą darbo užmokesčiui kartu su mokesčiu socialiniam draudimu</w:t>
            </w:r>
            <w:r w:rsidR="0035517F">
              <w:rPr>
                <w:rFonts w:ascii="Times New Roman" w:eastAsia="Times New Roman" w:hAnsi="Times New Roman" w:cs="Times New Roman"/>
                <w:lang w:val="lt-LT" w:eastAsia="ar-SA"/>
              </w:rPr>
              <w:t xml:space="preserve">i nuo visų gaunamų pajamų iki </w:t>
            </w:r>
            <w:r w:rsidR="0035517F" w:rsidRPr="00F17E40">
              <w:rPr>
                <w:rFonts w:ascii="Times New Roman" w:eastAsia="Times New Roman" w:hAnsi="Times New Roman" w:cs="Times New Roman"/>
                <w:lang w:val="lt-LT" w:eastAsia="ar-SA"/>
              </w:rPr>
              <w:t>8</w:t>
            </w:r>
            <w:r w:rsidR="00F17E40" w:rsidRPr="00F17E40">
              <w:rPr>
                <w:rFonts w:ascii="Times New Roman" w:eastAsia="Times New Roman" w:hAnsi="Times New Roman" w:cs="Times New Roman"/>
                <w:lang w:val="lt-LT" w:eastAsia="ar-SA"/>
              </w:rPr>
              <w:t>1</w:t>
            </w:r>
            <w:r w:rsidR="003D40E0" w:rsidRPr="00F17E40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proc.</w:t>
            </w:r>
            <w:r w:rsidR="004F0594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ir</w:t>
            </w:r>
            <w:r w:rsidR="003D40E0" w:rsidRPr="00D35D7D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pavesti </w:t>
            </w:r>
            <w:r w:rsidR="003D40E0" w:rsidRPr="00D35D7D">
              <w:rPr>
                <w:rFonts w:ascii="Times New Roman" w:eastAsia="Times New Roman" w:hAnsi="Times New Roman" w:cs="Times New Roman"/>
                <w:lang w:val="lt-LT"/>
              </w:rPr>
              <w:t>viešosios įstaigos</w:t>
            </w:r>
            <w:r w:rsidR="003D40E0" w:rsidRPr="00D35D7D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Šilutės pirminės sveikatos priežiūros centro direktorei patvirtinti medikamentų normatyvą ir paslaugų kainas.</w:t>
            </w:r>
          </w:p>
        </w:tc>
      </w:tr>
      <w:tr w:rsidR="005C6E28" w:rsidRPr="00D35D7D" w14:paraId="60E7A651" w14:textId="77777777">
        <w:tc>
          <w:tcPr>
            <w:tcW w:w="9828" w:type="dxa"/>
            <w:shd w:val="clear" w:color="auto" w:fill="auto"/>
          </w:tcPr>
          <w:p w14:paraId="4AD177A4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</w:t>
            </w:r>
          </w:p>
        </w:tc>
      </w:tr>
      <w:tr w:rsidR="005C6E28" w:rsidRPr="00A53FA4" w14:paraId="223032F3" w14:textId="77777777">
        <w:tc>
          <w:tcPr>
            <w:tcW w:w="9828" w:type="dxa"/>
            <w:shd w:val="clear" w:color="auto" w:fill="auto"/>
          </w:tcPr>
          <w:p w14:paraId="31E4662A" w14:textId="3986490A" w:rsidR="005C6E28" w:rsidRPr="00D35D7D" w:rsidRDefault="003D40E0" w:rsidP="0015737E">
            <w:pPr>
              <w:pStyle w:val="Standard"/>
              <w:tabs>
                <w:tab w:val="left" w:pos="460"/>
              </w:tabs>
              <w:spacing w:after="120"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>Lietuvos Respublikos sveikatos priežiūros įst</w:t>
            </w:r>
            <w:r w:rsidR="0015737E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>aigų įstatymo 28 straipsnio</w:t>
            </w:r>
            <w:r w:rsidRPr="00D35D7D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 xml:space="preserve"> 5 punkte yra numatyta įstaigos steigėjų kompetencija ,,</w:t>
            </w:r>
            <w:r w:rsidRPr="00D35D7D">
              <w:rPr>
                <w:rFonts w:ascii="Times New Roman" w:eastAsia="Times New Roman" w:hAnsi="Times New Roman" w:cs="Times New Roman"/>
                <w:lang w:val="lt-LT" w:eastAsia="ar-SA"/>
              </w:rPr>
              <w:t>nustatyti LNSS viešosios įstaigos išlaidų, skirtų darbo užmokesčiui ir medikamentams, normatyvus arba pavesti juos patvirtinti pačiai LNSS viešajai įstaigai“, bei 4 punkte numatyta „įstatymo nustatyta tvarka nustatyti ar dalyvauti  nustatant paslaugų kainas bei jų apskaičiavimo metodikas</w:t>
            </w:r>
            <w:r w:rsidR="004F0594">
              <w:rPr>
                <w:rFonts w:ascii="Times New Roman" w:eastAsia="Times New Roman" w:hAnsi="Times New Roman" w:cs="Times New Roman"/>
                <w:lang w:val="lt-LT" w:eastAsia="ar-SA"/>
              </w:rPr>
              <w:t>“</w:t>
            </w:r>
            <w:r w:rsidRPr="00D35D7D">
              <w:rPr>
                <w:rFonts w:ascii="Times New Roman" w:eastAsia="Times New Roman" w:hAnsi="Times New Roman" w:cs="Times New Roman"/>
                <w:lang w:val="lt-LT" w:eastAsia="ar-SA"/>
              </w:rPr>
              <w:t>. Atsižvelgiant į tai, kad paslaugų kainos yra nustatomos pagal Sveikatos apsaugos ministerijos įsakymais patvirtintas kainas, siūloma paslaugų kainų sąrašą pavesti tvirtinti įstaigos vadovui.</w:t>
            </w:r>
          </w:p>
        </w:tc>
      </w:tr>
      <w:tr w:rsidR="005C6E28" w:rsidRPr="00A53FA4" w14:paraId="6C0C22AE" w14:textId="77777777">
        <w:trPr>
          <w:trHeight w:val="517"/>
        </w:trPr>
        <w:tc>
          <w:tcPr>
            <w:tcW w:w="9828" w:type="dxa"/>
            <w:shd w:val="clear" w:color="auto" w:fill="auto"/>
          </w:tcPr>
          <w:p w14:paraId="2E1F5804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3. Kokių pozityvių rezultatų laukiama.</w:t>
            </w:r>
          </w:p>
          <w:p w14:paraId="03804CBA" w14:textId="77777777" w:rsidR="005C6E28" w:rsidRPr="00D35D7D" w:rsidRDefault="003D40E0" w:rsidP="0015737E">
            <w:pPr>
              <w:pStyle w:val="Standard"/>
              <w:tabs>
                <w:tab w:val="left" w:pos="993"/>
              </w:tabs>
              <w:spacing w:after="120" w:line="276" w:lineRule="auto"/>
              <w:ind w:firstLine="851"/>
              <w:jc w:val="both"/>
              <w:rPr>
                <w:rFonts w:ascii="Times New Roman" w:hAnsi="Times New Roman" w:cs="Times New Roman"/>
                <w:lang w:val="lt-LT"/>
              </w:rPr>
            </w:pPr>
            <w:r w:rsidRPr="00D35D7D">
              <w:rPr>
                <w:rFonts w:ascii="Times New Roman" w:eastAsia="Times New Roman" w:hAnsi="Times New Roman" w:cs="Times New Roman"/>
                <w:lang w:val="lt-LT"/>
              </w:rPr>
              <w:t>Patvirtinus projektą</w:t>
            </w:r>
            <w:r w:rsidRPr="00D35D7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35D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bus įgyvendintos viešosios asmens sveikatos priežiūros įstaigos nustatytas darbo užmokesčio normatyvas be</w:t>
            </w:r>
            <w:r w:rsidRPr="00D35D7D">
              <w:rPr>
                <w:rFonts w:ascii="Times New Roman" w:hAnsi="Times New Roman" w:cs="Times New Roman"/>
                <w:lang w:val="lt-LT"/>
              </w:rPr>
              <w:t>i centro direktoriui bus pavesta tvirtinti: medikamentams skirtų lėšų normatyvas ir paslaugų kainų bei jų apskaičiavimo metodikas pagal įstatymo nustatyta tvarką.</w:t>
            </w:r>
          </w:p>
        </w:tc>
      </w:tr>
      <w:tr w:rsidR="005C6E28" w:rsidRPr="00A53FA4" w14:paraId="6CB31969" w14:textId="77777777">
        <w:tc>
          <w:tcPr>
            <w:tcW w:w="9828" w:type="dxa"/>
            <w:shd w:val="clear" w:color="auto" w:fill="auto"/>
          </w:tcPr>
          <w:p w14:paraId="289B665F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4. Galimos  neigiamos  priimto  projekto pasekmės  ir kokių  priemonių  reikėtų  imtis, kad tokių pasekmių būtų išvengta.</w:t>
            </w:r>
          </w:p>
        </w:tc>
      </w:tr>
      <w:tr w:rsidR="005C6E28" w:rsidRPr="00D35D7D" w14:paraId="6D502580" w14:textId="77777777">
        <w:tc>
          <w:tcPr>
            <w:tcW w:w="9828" w:type="dxa"/>
            <w:shd w:val="clear" w:color="auto" w:fill="auto"/>
          </w:tcPr>
          <w:p w14:paraId="2DE2B540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5C6E28" w:rsidRPr="00A53FA4" w14:paraId="52C64BBA" w14:textId="77777777">
        <w:tc>
          <w:tcPr>
            <w:tcW w:w="9828" w:type="dxa"/>
            <w:shd w:val="clear" w:color="auto" w:fill="auto"/>
          </w:tcPr>
          <w:p w14:paraId="36BB83C1" w14:textId="77777777" w:rsidR="005C6E28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5. Kokie šios srities aktai tebegalioja (pateikiamas aktų sąrašas) ir kokius galiojančius aktus būtina pakeisti ar panaikinti, priėmus teikiamą projektą.</w:t>
            </w:r>
          </w:p>
          <w:p w14:paraId="52BA5E73" w14:textId="483CD94A" w:rsidR="005C6E28" w:rsidRPr="00D35D7D" w:rsidRDefault="00CE4FA9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 w:rsidRPr="00CE4FA9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Pripažinti netekusiu galios Šilutės rajono savivaldybės tarybos 2023 m. kovo 30 d. sprendimą Nr. T1-1284 „Dėl viešosios įstaigos Šilutės pirminės sveikatos priežiūros centro 2023 metų išlaidų normatyvo nustatymo“.</w:t>
            </w:r>
          </w:p>
        </w:tc>
      </w:tr>
      <w:tr w:rsidR="005C6E28" w:rsidRPr="00D35D7D" w14:paraId="11229BE3" w14:textId="77777777">
        <w:tc>
          <w:tcPr>
            <w:tcW w:w="9828" w:type="dxa"/>
            <w:shd w:val="clear" w:color="auto" w:fill="auto"/>
          </w:tcPr>
          <w:tbl>
            <w:tblPr>
              <w:tblW w:w="9854" w:type="dxa"/>
              <w:tblLook w:val="04A0" w:firstRow="1" w:lastRow="0" w:firstColumn="1" w:lastColumn="0" w:noHBand="0" w:noVBand="1"/>
            </w:tblPr>
            <w:tblGrid>
              <w:gridCol w:w="9854"/>
            </w:tblGrid>
            <w:tr w:rsidR="005C6E28" w:rsidRPr="00A53FA4" w14:paraId="5B81F06B" w14:textId="77777777">
              <w:tc>
                <w:tcPr>
                  <w:tcW w:w="9854" w:type="dxa"/>
                  <w:shd w:val="clear" w:color="auto" w:fill="auto"/>
                </w:tcPr>
                <w:p w14:paraId="1C53F245" w14:textId="77777777" w:rsidR="005C6E28" w:rsidRPr="00D35D7D" w:rsidRDefault="003D40E0" w:rsidP="0015737E">
                  <w:pPr>
                    <w:pStyle w:val="Standard"/>
                    <w:spacing w:after="12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D35D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5C6E28" w:rsidRPr="00D35D7D" w14:paraId="19FC6D07" w14:textId="77777777">
              <w:tc>
                <w:tcPr>
                  <w:tcW w:w="9854" w:type="dxa"/>
                  <w:shd w:val="clear" w:color="auto" w:fill="auto"/>
                </w:tcPr>
                <w:p w14:paraId="22F13148" w14:textId="77777777" w:rsidR="005C6E28" w:rsidRPr="00D35D7D" w:rsidRDefault="003D40E0" w:rsidP="0015737E">
                  <w:pPr>
                    <w:pStyle w:val="Standard"/>
                    <w:tabs>
                      <w:tab w:val="left" w:pos="-108"/>
                    </w:tabs>
                    <w:spacing w:after="120" w:line="276" w:lineRule="auto"/>
                    <w:ind w:firstLine="720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D35D7D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Nereikia.</w:t>
                  </w:r>
                </w:p>
              </w:tc>
            </w:tr>
          </w:tbl>
          <w:p w14:paraId="03EF5F2B" w14:textId="77777777" w:rsidR="005C6E28" w:rsidRPr="00D35D7D" w:rsidRDefault="005C6E28" w:rsidP="0015737E">
            <w:pPr>
              <w:pStyle w:val="Standard"/>
              <w:spacing w:after="120"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D35D7D" w14:paraId="10F69154" w14:textId="77777777">
        <w:tc>
          <w:tcPr>
            <w:tcW w:w="9828" w:type="dxa"/>
            <w:shd w:val="clear" w:color="auto" w:fill="auto"/>
          </w:tcPr>
          <w:p w14:paraId="77C30DD5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5C6E28" w:rsidRPr="00D35D7D" w14:paraId="3E7E38B4" w14:textId="77777777">
        <w:tc>
          <w:tcPr>
            <w:tcW w:w="9828" w:type="dxa"/>
            <w:shd w:val="clear" w:color="auto" w:fill="auto"/>
          </w:tcPr>
          <w:p w14:paraId="5E31FB30" w14:textId="55D6FA04" w:rsidR="005C6E28" w:rsidRPr="00A53FA4" w:rsidRDefault="0087245D" w:rsidP="0087245D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A53FA4">
              <w:rPr>
                <w:rFonts w:ascii="Times New Roman" w:eastAsia="Times New Roman" w:hAnsi="Times New Roman" w:cs="Times New Roman"/>
                <w:lang w:val="lt-LT"/>
              </w:rPr>
              <w:t>Šilutės priminės sveikatos priežiūros centro 202</w:t>
            </w:r>
            <w:r w:rsidR="00B734E5" w:rsidRPr="00A53FA4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 w:rsidRPr="00A53FA4">
              <w:rPr>
                <w:rFonts w:ascii="Times New Roman" w:eastAsia="Times New Roman" w:hAnsi="Times New Roman" w:cs="Times New Roman"/>
                <w:lang w:val="lt-LT"/>
              </w:rPr>
              <w:t xml:space="preserve"> metų </w:t>
            </w:r>
            <w:r w:rsidRPr="00A53FA4">
              <w:rPr>
                <w:rFonts w:ascii="Times New Roman" w:eastAsia="Times New Roman" w:hAnsi="Times New Roman" w:cs="Times New Roman"/>
                <w:lang w:val="lt-LT" w:eastAsia="ar-SA"/>
              </w:rPr>
              <w:t>išlaidų normatyv</w:t>
            </w:r>
            <w:r w:rsidR="004F0594" w:rsidRPr="00A53FA4">
              <w:rPr>
                <w:rFonts w:ascii="Times New Roman" w:eastAsia="Times New Roman" w:hAnsi="Times New Roman" w:cs="Times New Roman"/>
                <w:lang w:val="lt-LT" w:eastAsia="ar-SA"/>
              </w:rPr>
              <w:t>as</w:t>
            </w:r>
            <w:r w:rsidRPr="00A53FA4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darbo užmokesčiui kartu su mokesčiu socialiniam draudimui nuo visų gaunamų pajamų iki 8</w:t>
            </w:r>
            <w:r w:rsidR="00F17E40" w:rsidRPr="00A53FA4">
              <w:rPr>
                <w:rFonts w:ascii="Times New Roman" w:eastAsia="Times New Roman" w:hAnsi="Times New Roman" w:cs="Times New Roman"/>
                <w:lang w:val="lt-LT" w:eastAsia="ar-SA"/>
              </w:rPr>
              <w:t>1</w:t>
            </w:r>
            <w:r w:rsidRPr="00A53FA4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proc. aptartas ir patvirtintas </w:t>
            </w:r>
            <w:r w:rsidRPr="00A53FA4">
              <w:rPr>
                <w:color w:val="000000"/>
                <w:lang w:val="lt-LT"/>
              </w:rPr>
              <w:t>Šilutės pirminės sveikatos priežiūros centro Stebėtojų taryboje (p</w:t>
            </w:r>
            <w:r w:rsidR="003E384C" w:rsidRPr="00A53FA4">
              <w:rPr>
                <w:color w:val="000000"/>
                <w:lang w:val="lt-LT"/>
              </w:rPr>
              <w:t xml:space="preserve">riedas </w:t>
            </w:r>
            <w:r w:rsidR="004F0594" w:rsidRPr="00A53FA4">
              <w:rPr>
                <w:color w:val="000000"/>
                <w:lang w:val="lt-LT"/>
              </w:rPr>
              <w:t xml:space="preserve">Nr. </w:t>
            </w:r>
            <w:r w:rsidR="003E384C" w:rsidRPr="00A53FA4">
              <w:rPr>
                <w:color w:val="000000"/>
                <w:lang w:val="lt-LT"/>
              </w:rPr>
              <w:t>1</w:t>
            </w:r>
            <w:r w:rsidRPr="00A53FA4">
              <w:rPr>
                <w:color w:val="000000"/>
                <w:lang w:val="lt-LT"/>
              </w:rPr>
              <w:t>).</w:t>
            </w:r>
          </w:p>
        </w:tc>
      </w:tr>
      <w:tr w:rsidR="005C6E28" w:rsidRPr="00D35D7D" w14:paraId="6A2909EA" w14:textId="77777777">
        <w:tc>
          <w:tcPr>
            <w:tcW w:w="9828" w:type="dxa"/>
            <w:shd w:val="clear" w:color="auto" w:fill="auto"/>
          </w:tcPr>
          <w:p w14:paraId="0B522A2F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5C6E28" w:rsidRPr="00A53FA4" w14:paraId="1DE28FB4" w14:textId="77777777">
        <w:tc>
          <w:tcPr>
            <w:tcW w:w="9828" w:type="dxa"/>
            <w:shd w:val="clear" w:color="auto" w:fill="auto"/>
          </w:tcPr>
          <w:p w14:paraId="7802C8E9" w14:textId="3476E63B" w:rsidR="005C6E28" w:rsidRPr="00D35D7D" w:rsidRDefault="0015737E" w:rsidP="0015737E">
            <w:pPr>
              <w:pStyle w:val="Standard"/>
              <w:tabs>
                <w:tab w:val="left" w:pos="567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Darbo užmokesčio išlaidų apskaičiavimą pateikė viešosios įstaigos</w:t>
            </w:r>
            <w:r w:rsidRPr="00D35D7D">
              <w:rPr>
                <w:rFonts w:ascii="Times New Roman" w:eastAsia="Times New Roman" w:hAnsi="Times New Roman" w:cs="Times New Roman"/>
                <w:lang w:val="lt-LT"/>
              </w:rPr>
              <w:t xml:space="preserve"> Šilutės pirminės sveikatos priežiūros centro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vyriausioji </w:t>
            </w:r>
            <w:r w:rsidRPr="00F17E40">
              <w:rPr>
                <w:rFonts w:ascii="Times New Roman" w:eastAsia="Times New Roman" w:hAnsi="Times New Roman" w:cs="Times New Roman"/>
                <w:lang w:val="lt-LT"/>
              </w:rPr>
              <w:t xml:space="preserve">finansininkė Julija </w:t>
            </w:r>
            <w:proofErr w:type="spellStart"/>
            <w:r w:rsidRPr="00F17E40">
              <w:rPr>
                <w:rFonts w:ascii="Times New Roman" w:eastAsia="Times New Roman" w:hAnsi="Times New Roman" w:cs="Times New Roman"/>
                <w:lang w:val="lt-LT"/>
              </w:rPr>
              <w:t>Fujienė</w:t>
            </w:r>
            <w:proofErr w:type="spellEnd"/>
            <w:r w:rsidR="00947E3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3E384C">
              <w:rPr>
                <w:rFonts w:ascii="Times New Roman" w:eastAsia="Times New Roman" w:hAnsi="Times New Roman" w:cs="Times New Roman"/>
                <w:lang w:val="lt-LT"/>
              </w:rPr>
              <w:t>(priedas 2).</w:t>
            </w:r>
            <w:r w:rsidRPr="00F17E40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="003D40E0" w:rsidRPr="00D35D7D">
              <w:rPr>
                <w:rFonts w:ascii="Times New Roman" w:eastAsia="Times New Roman" w:hAnsi="Times New Roman" w:cs="Times New Roman"/>
                <w:lang w:val="lt-LT"/>
              </w:rPr>
              <w:t>Šilutės rajono savivaldybės administracijo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s Viešųjų paslaugų skyriaus vyriausioji specialistė-savivaldybės gydytoja </w:t>
            </w:r>
            <w:r w:rsidR="00B734E5">
              <w:rPr>
                <w:rFonts w:ascii="Times New Roman" w:eastAsia="Times New Roman" w:hAnsi="Times New Roman" w:cs="Times New Roman"/>
                <w:lang w:val="lt-LT"/>
              </w:rPr>
              <w:t xml:space="preserve">Laura </w:t>
            </w:r>
            <w:proofErr w:type="spellStart"/>
            <w:r w:rsidR="00B734E5">
              <w:rPr>
                <w:rFonts w:ascii="Times New Roman" w:eastAsia="Times New Roman" w:hAnsi="Times New Roman" w:cs="Times New Roman"/>
                <w:lang w:val="lt-LT"/>
              </w:rPr>
              <w:t>Kuliešienė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5C6E28" w:rsidRPr="00A53FA4" w14:paraId="48808EB7" w14:textId="77777777">
        <w:tc>
          <w:tcPr>
            <w:tcW w:w="9828" w:type="dxa"/>
            <w:shd w:val="clear" w:color="auto" w:fill="auto"/>
          </w:tcPr>
          <w:p w14:paraId="17AFA603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5C6E28" w:rsidRPr="00A53FA4" w14:paraId="3BEC7B90" w14:textId="77777777">
        <w:tc>
          <w:tcPr>
            <w:tcW w:w="9828" w:type="dxa"/>
            <w:shd w:val="clear" w:color="auto" w:fill="auto"/>
          </w:tcPr>
          <w:p w14:paraId="06EFE337" w14:textId="59EE0DEB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lang w:val="lt-LT" w:eastAsia="ar-SA"/>
              </w:rPr>
              <w:t>Asmens sveikatos priežiūros įstaigų darbo užmok</w:t>
            </w:r>
            <w:r w:rsidR="00901622">
              <w:rPr>
                <w:rFonts w:ascii="Times New Roman" w:eastAsia="Times New Roman" w:hAnsi="Times New Roman" w:cs="Times New Roman"/>
                <w:lang w:val="lt-LT" w:eastAsia="ar-SA"/>
              </w:rPr>
              <w:t>esčio fondas, išlaidų normatyvas</w:t>
            </w:r>
            <w:r w:rsidRPr="00D35D7D">
              <w:rPr>
                <w:rFonts w:ascii="Times New Roman" w:eastAsia="Times New Roman" w:hAnsi="Times New Roman" w:cs="Times New Roman"/>
                <w:lang w:val="lt-LT" w:eastAsia="ar-SA"/>
              </w:rPr>
              <w:t>.</w:t>
            </w:r>
          </w:p>
        </w:tc>
      </w:tr>
      <w:tr w:rsidR="005C6E28" w:rsidRPr="00D35D7D" w14:paraId="46541A56" w14:textId="77777777">
        <w:tc>
          <w:tcPr>
            <w:tcW w:w="9828" w:type="dxa"/>
            <w:shd w:val="clear" w:color="auto" w:fill="auto"/>
          </w:tcPr>
          <w:p w14:paraId="7A4D2132" w14:textId="77777777" w:rsidR="005C6E28" w:rsidRPr="00D35D7D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 reikalingi pagrindimai ir paaiškinimai.</w:t>
            </w:r>
          </w:p>
          <w:p w14:paraId="7BFF6BDA" w14:textId="2EC5B1F1" w:rsidR="005C6E28" w:rsidRPr="00D35D7D" w:rsidRDefault="00901622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color w:val="00000A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  <w:t>-</w:t>
            </w:r>
          </w:p>
          <w:p w14:paraId="05B33064" w14:textId="77777777" w:rsidR="005C6E28" w:rsidRPr="00D35D7D" w:rsidRDefault="005C6E28" w:rsidP="0015737E">
            <w:pPr>
              <w:pStyle w:val="Standard"/>
              <w:snapToGri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  <w:tr w:rsidR="005C6E28" w:rsidRPr="00D35D7D" w14:paraId="77FA6998" w14:textId="77777777">
        <w:tc>
          <w:tcPr>
            <w:tcW w:w="9828" w:type="dxa"/>
            <w:shd w:val="clear" w:color="auto" w:fill="auto"/>
          </w:tcPr>
          <w:p w14:paraId="23831CF3" w14:textId="77777777" w:rsidR="005C6E28" w:rsidRPr="00D35D7D" w:rsidRDefault="005C6E28" w:rsidP="0015737E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</w:tc>
      </w:tr>
    </w:tbl>
    <w:p w14:paraId="5CB1EBD2" w14:textId="77777777" w:rsidR="005C6E28" w:rsidRPr="00D35D7D" w:rsidRDefault="003D40E0" w:rsidP="0015737E">
      <w:pPr>
        <w:pStyle w:val="Standard"/>
        <w:tabs>
          <w:tab w:val="left" w:pos="0"/>
          <w:tab w:val="left" w:pos="6165"/>
        </w:tabs>
        <w:spacing w:line="276" w:lineRule="auto"/>
        <w:rPr>
          <w:rFonts w:ascii="Times New Roman" w:eastAsia="Times New Roman" w:hAnsi="Times New Roman" w:cs="Times New Roman"/>
          <w:lang w:val="lt-LT" w:eastAsia="ar-SA"/>
        </w:rPr>
      </w:pPr>
      <w:r w:rsidRPr="00D35D7D">
        <w:rPr>
          <w:rFonts w:ascii="Times New Roman" w:eastAsia="Times New Roman" w:hAnsi="Times New Roman" w:cs="Times New Roman"/>
          <w:lang w:val="lt-LT" w:eastAsia="ar-SA"/>
        </w:rPr>
        <w:tab/>
      </w:r>
    </w:p>
    <w:p w14:paraId="61684300" w14:textId="77777777" w:rsidR="0015737E" w:rsidRDefault="003D40E0" w:rsidP="0015737E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35D7D">
        <w:rPr>
          <w:rFonts w:ascii="Times New Roman" w:eastAsia="Times New Roman" w:hAnsi="Times New Roman" w:cs="Times New Roman"/>
          <w:bCs/>
          <w:lang w:val="lt-LT"/>
        </w:rPr>
        <w:t xml:space="preserve">Viešųjų paslaugų skyriaus </w:t>
      </w:r>
    </w:p>
    <w:p w14:paraId="07767A6B" w14:textId="15FB710C" w:rsidR="005C6E28" w:rsidRPr="00D35D7D" w:rsidRDefault="003D40E0" w:rsidP="0015737E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35D7D">
        <w:rPr>
          <w:rFonts w:ascii="Times New Roman" w:eastAsia="Times New Roman" w:hAnsi="Times New Roman" w:cs="Times New Roman"/>
          <w:bCs/>
          <w:lang w:val="lt-LT"/>
        </w:rPr>
        <w:t>vyriausioji specialistė</w:t>
      </w:r>
      <w:r w:rsidR="0015737E">
        <w:rPr>
          <w:rFonts w:ascii="Times New Roman" w:eastAsia="Times New Roman" w:hAnsi="Times New Roman" w:cs="Times New Roman"/>
          <w:bCs/>
          <w:lang w:val="lt-LT"/>
        </w:rPr>
        <w:t>-s</w:t>
      </w:r>
      <w:r w:rsidRPr="00D35D7D">
        <w:rPr>
          <w:rFonts w:ascii="Times New Roman" w:eastAsia="Times New Roman" w:hAnsi="Times New Roman" w:cs="Times New Roman"/>
          <w:bCs/>
          <w:lang w:val="lt-LT"/>
        </w:rPr>
        <w:t>avivaldybės gydytoja</w:t>
      </w:r>
      <w:r w:rsidR="0015737E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15737E">
        <w:rPr>
          <w:rFonts w:ascii="Times New Roman" w:eastAsia="Times New Roman" w:hAnsi="Times New Roman" w:cs="Times New Roman"/>
          <w:bCs/>
          <w:lang w:val="lt-LT"/>
        </w:rPr>
        <w:tab/>
        <w:t xml:space="preserve">   </w:t>
      </w:r>
      <w:r w:rsidR="0015737E">
        <w:rPr>
          <w:rFonts w:ascii="Times New Roman" w:eastAsia="Times New Roman" w:hAnsi="Times New Roman" w:cs="Times New Roman"/>
          <w:bCs/>
          <w:lang w:val="lt-LT"/>
        </w:rPr>
        <w:tab/>
        <w:t xml:space="preserve">               </w:t>
      </w:r>
      <w:r w:rsidR="00B734E5">
        <w:rPr>
          <w:rFonts w:ascii="Times New Roman" w:eastAsia="Times New Roman" w:hAnsi="Times New Roman" w:cs="Times New Roman"/>
          <w:bCs/>
          <w:lang w:val="lt-LT"/>
        </w:rPr>
        <w:t xml:space="preserve">Laura </w:t>
      </w:r>
      <w:proofErr w:type="spellStart"/>
      <w:r w:rsidR="00B734E5">
        <w:rPr>
          <w:rFonts w:ascii="Times New Roman" w:eastAsia="Times New Roman" w:hAnsi="Times New Roman" w:cs="Times New Roman"/>
          <w:bCs/>
          <w:lang w:val="lt-LT"/>
        </w:rPr>
        <w:t>Kuliešienė</w:t>
      </w:r>
      <w:proofErr w:type="spellEnd"/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="0015737E">
        <w:rPr>
          <w:rFonts w:ascii="Times New Roman" w:eastAsia="Times New Roman" w:hAnsi="Times New Roman" w:cs="Times New Roman"/>
          <w:bCs/>
          <w:lang w:val="lt-LT"/>
        </w:rPr>
        <w:t xml:space="preserve">            </w:t>
      </w:r>
    </w:p>
    <w:p w14:paraId="674321FA" w14:textId="77777777" w:rsidR="005C6E28" w:rsidRPr="00D35D7D" w:rsidRDefault="005C6E28">
      <w:pPr>
        <w:pStyle w:val="Standard"/>
        <w:jc w:val="center"/>
        <w:rPr>
          <w:rFonts w:ascii="Times New Roman" w:hAnsi="Times New Roman" w:cs="Times New Roman"/>
          <w:b/>
          <w:caps/>
          <w:lang w:val="lt-LT"/>
        </w:rPr>
      </w:pPr>
    </w:p>
    <w:p w14:paraId="157B5C20" w14:textId="77777777" w:rsidR="005C6E28" w:rsidRPr="00D35D7D" w:rsidRDefault="005C6E28">
      <w:pPr>
        <w:pStyle w:val="Standard"/>
        <w:jc w:val="center"/>
        <w:rPr>
          <w:rFonts w:ascii="Times New Roman" w:hAnsi="Times New Roman" w:cs="Times New Roman"/>
          <w:b/>
          <w:caps/>
          <w:lang w:val="lt-LT"/>
        </w:rPr>
      </w:pPr>
    </w:p>
    <w:p w14:paraId="3889E51B" w14:textId="77777777" w:rsidR="005C6E28" w:rsidRPr="00D35D7D" w:rsidRDefault="005C6E28">
      <w:pPr>
        <w:pStyle w:val="Standard"/>
        <w:ind w:firstLine="680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D272077" w14:textId="77777777" w:rsidR="005C6E28" w:rsidRPr="00D35D7D" w:rsidRDefault="005C6E28">
      <w:pPr>
        <w:pStyle w:val="Standard"/>
        <w:ind w:firstLine="680"/>
        <w:jc w:val="both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153F0A" w14:textId="77777777" w:rsidR="005C6E28" w:rsidRDefault="005C6E28">
      <w:pPr>
        <w:pStyle w:val="Standard"/>
        <w:ind w:firstLine="680"/>
        <w:jc w:val="both"/>
        <w:rPr>
          <w:rFonts w:ascii="Times New Roman" w:eastAsia="Times New Roman" w:hAnsi="Times New Roman" w:cs="Times New Roman"/>
          <w:b/>
          <w:caps/>
        </w:rPr>
      </w:pPr>
    </w:p>
    <w:p w14:paraId="272012E3" w14:textId="77777777" w:rsidR="005C6E28" w:rsidRDefault="005C6E28">
      <w:pPr>
        <w:pStyle w:val="Standard"/>
        <w:ind w:firstLine="680"/>
        <w:jc w:val="both"/>
        <w:rPr>
          <w:rFonts w:ascii="Times New Roman" w:eastAsia="Times New Roman" w:hAnsi="Times New Roman" w:cs="Times New Roman"/>
          <w:b/>
          <w:caps/>
        </w:rPr>
      </w:pPr>
    </w:p>
    <w:p w14:paraId="14816769" w14:textId="77777777" w:rsidR="005C6E28" w:rsidRDefault="005C6E28">
      <w:pPr>
        <w:pStyle w:val="Standard"/>
        <w:ind w:firstLine="680"/>
        <w:jc w:val="center"/>
      </w:pPr>
    </w:p>
    <w:p w14:paraId="4368D710" w14:textId="77777777" w:rsidR="005C6E28" w:rsidRDefault="005C6E28"/>
    <w:p w14:paraId="280F4D94" w14:textId="77777777" w:rsidR="005C6E28" w:rsidRDefault="005C6E28"/>
    <w:sectPr w:rsidR="005C6E28" w:rsidSect="00D67844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28"/>
    <w:rsid w:val="000D7B51"/>
    <w:rsid w:val="0015737E"/>
    <w:rsid w:val="001B4F78"/>
    <w:rsid w:val="00255554"/>
    <w:rsid w:val="002863FE"/>
    <w:rsid w:val="0035517F"/>
    <w:rsid w:val="00386AEE"/>
    <w:rsid w:val="003D40E0"/>
    <w:rsid w:val="003E384C"/>
    <w:rsid w:val="0040576C"/>
    <w:rsid w:val="004F0594"/>
    <w:rsid w:val="005153FB"/>
    <w:rsid w:val="00547140"/>
    <w:rsid w:val="0055624E"/>
    <w:rsid w:val="005C6E28"/>
    <w:rsid w:val="006139F0"/>
    <w:rsid w:val="006436C3"/>
    <w:rsid w:val="0087245D"/>
    <w:rsid w:val="008D4EC9"/>
    <w:rsid w:val="00901622"/>
    <w:rsid w:val="00947E32"/>
    <w:rsid w:val="00A17CB8"/>
    <w:rsid w:val="00A41D77"/>
    <w:rsid w:val="00A53FA4"/>
    <w:rsid w:val="00B734E5"/>
    <w:rsid w:val="00CE4FA9"/>
    <w:rsid w:val="00D35D7D"/>
    <w:rsid w:val="00D67844"/>
    <w:rsid w:val="00E24DDE"/>
    <w:rsid w:val="00EC0332"/>
    <w:rsid w:val="00F17E40"/>
    <w:rsid w:val="00F2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4702"/>
  <w15:docId w15:val="{2010C4CA-F2F8-4784-B961-B62E206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C641DF"/>
    <w:rPr>
      <w:color w:val="0000FF"/>
      <w:u w:val="singl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F6164B"/>
    <w:rPr>
      <w:rFonts w:ascii="Liberation Serif" w:eastAsia="Noto Sans CJK SC Regular" w:hAnsi="Liberation Serif" w:cs="Mangal"/>
      <w:kern w:val="2"/>
      <w:sz w:val="20"/>
      <w:szCs w:val="18"/>
      <w:lang w:val="en-US" w:eastAsia="zh-CN" w:bidi="hi-IN"/>
    </w:rPr>
  </w:style>
  <w:style w:type="character" w:styleId="Dokumentoinaosnumeris">
    <w:name w:val="endnote reference"/>
    <w:basedOn w:val="Numatytasispastraiposriftas"/>
    <w:uiPriority w:val="99"/>
    <w:semiHidden/>
    <w:unhideWhenUsed/>
    <w:qFormat/>
    <w:rsid w:val="00F6164B"/>
    <w:rPr>
      <w:vertAlign w:val="superscrip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F6164B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qFormat/>
    <w:rsid w:val="00F6164B"/>
    <w:rPr>
      <w:rFonts w:cs="Mangal"/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6164B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4F0594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40163F-0C43-4E03-93CF-47CB1D920A6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C0A9-D81B-40C8-9AE5-33703A6C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10</cp:revision>
  <cp:lastPrinted>2021-04-15T12:15:00Z</cp:lastPrinted>
  <dcterms:created xsi:type="dcterms:W3CDTF">2024-03-06T14:28:00Z</dcterms:created>
  <dcterms:modified xsi:type="dcterms:W3CDTF">2024-03-13T13:21:00Z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