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C549" w14:textId="77777777" w:rsidR="00C2484B" w:rsidRDefault="00C2484B" w:rsidP="00C2484B">
      <w:pPr>
        <w:tabs>
          <w:tab w:val="left" w:pos="3345"/>
        </w:tabs>
      </w:pPr>
    </w:p>
    <w:p w14:paraId="23F78612" w14:textId="77777777" w:rsidR="00C2484B" w:rsidRDefault="00C2484B" w:rsidP="00C2484B">
      <w:pPr>
        <w:tabs>
          <w:tab w:val="left" w:pos="4164"/>
        </w:tabs>
      </w:pPr>
      <w:r>
        <w:tab/>
      </w:r>
      <w:r w:rsidRPr="00BE1A42">
        <w:rPr>
          <w:noProof/>
        </w:rPr>
        <w:drawing>
          <wp:inline distT="0" distB="0" distL="0" distR="0" wp14:anchorId="2FA3078E" wp14:editId="1C65A995">
            <wp:extent cx="581025" cy="647700"/>
            <wp:effectExtent l="0" t="0" r="0" b="0"/>
            <wp:docPr id="1612355752"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69DF2073" w14:textId="77777777" w:rsidR="00C2484B" w:rsidRDefault="00C2484B" w:rsidP="00C2484B">
      <w:pPr>
        <w:tabs>
          <w:tab w:val="left" w:pos="4164"/>
        </w:tabs>
        <w:jc w:val="center"/>
      </w:pPr>
    </w:p>
    <w:p w14:paraId="2FECD9A8" w14:textId="77777777" w:rsidR="00C2484B" w:rsidRDefault="00C2484B" w:rsidP="00C2484B">
      <w:pPr>
        <w:jc w:val="center"/>
        <w:rPr>
          <w:b/>
          <w:caps/>
        </w:rPr>
      </w:pPr>
      <w:r>
        <w:rPr>
          <w:b/>
          <w:caps/>
        </w:rPr>
        <w:t>Šilutės rajono savivaldybėS</w:t>
      </w:r>
    </w:p>
    <w:p w14:paraId="2C66E1DE" w14:textId="77777777" w:rsidR="00C2484B" w:rsidRDefault="00C2484B" w:rsidP="00C2484B">
      <w:pPr>
        <w:tabs>
          <w:tab w:val="left" w:pos="288"/>
          <w:tab w:val="left" w:pos="8928"/>
        </w:tabs>
        <w:jc w:val="center"/>
      </w:pPr>
      <w:r>
        <w:rPr>
          <w:b/>
          <w:caps/>
        </w:rPr>
        <w:t>TARYBA</w:t>
      </w:r>
    </w:p>
    <w:p w14:paraId="01F3C157" w14:textId="77777777" w:rsidR="00C2484B" w:rsidRDefault="00C2484B" w:rsidP="00C2484B">
      <w:pPr>
        <w:jc w:val="center"/>
      </w:pPr>
    </w:p>
    <w:p w14:paraId="7F4CE937" w14:textId="77777777" w:rsidR="00C2484B" w:rsidRDefault="00C2484B" w:rsidP="00C2484B">
      <w:pPr>
        <w:jc w:val="center"/>
      </w:pPr>
    </w:p>
    <w:p w14:paraId="449BCF2E" w14:textId="77777777" w:rsidR="00C2484B" w:rsidRDefault="00C2484B" w:rsidP="00C2484B">
      <w:pPr>
        <w:jc w:val="center"/>
        <w:rPr>
          <w:b/>
          <w:caps/>
        </w:rPr>
      </w:pPr>
      <w:r>
        <w:rPr>
          <w:b/>
          <w:caps/>
        </w:rPr>
        <w:t>sprendimas</w:t>
      </w:r>
    </w:p>
    <w:p w14:paraId="2867ED5B" w14:textId="79C0368C" w:rsidR="00C2484B" w:rsidRDefault="00C2484B" w:rsidP="00C2484B">
      <w:pPr>
        <w:spacing w:line="252" w:lineRule="auto"/>
        <w:jc w:val="center"/>
        <w:rPr>
          <w:b/>
        </w:rPr>
      </w:pPr>
      <w:r>
        <w:rPr>
          <w:b/>
        </w:rPr>
        <w:t xml:space="preserve">DĖL ŠILUTĖS RAJONO SAVIVALDYBĖS </w:t>
      </w:r>
      <w:r w:rsidR="00487E77">
        <w:rPr>
          <w:b/>
        </w:rPr>
        <w:t xml:space="preserve">2023 METŲ </w:t>
      </w:r>
      <w:r>
        <w:rPr>
          <w:b/>
        </w:rPr>
        <w:t>APLINKOS APSAUGOS RĖMIMO SPECIALIOSIOS PROGRAMOS PRIEMONIŲ VYKDYMO ATASKAITOS PATVIRTINIMO</w:t>
      </w:r>
    </w:p>
    <w:p w14:paraId="36098723" w14:textId="77777777" w:rsidR="00C2484B" w:rsidRDefault="00C2484B" w:rsidP="00C2484B">
      <w:pPr>
        <w:pStyle w:val="ISTATYMAS"/>
        <w:rPr>
          <w:rFonts w:ascii="Times New Roman" w:hAnsi="Times New Roman"/>
          <w:lang w:val="lt-LT"/>
        </w:rPr>
      </w:pPr>
    </w:p>
    <w:p w14:paraId="26B02598" w14:textId="77777777" w:rsidR="002E78FD" w:rsidRDefault="002E78FD" w:rsidP="00C2484B">
      <w:pPr>
        <w:pStyle w:val="ISTATYMAS"/>
        <w:rPr>
          <w:rFonts w:ascii="Times New Roman" w:hAnsi="Times New Roman"/>
          <w:lang w:val="lt-LT"/>
        </w:rPr>
      </w:pPr>
    </w:p>
    <w:p w14:paraId="269223B5" w14:textId="5DF9802F" w:rsidR="00C2484B" w:rsidRDefault="00C2484B" w:rsidP="00C2484B">
      <w:pPr>
        <w:jc w:val="center"/>
      </w:pPr>
      <w:r>
        <w:t xml:space="preserve">2024 m.  </w:t>
      </w:r>
      <w:r w:rsidR="00487E77">
        <w:t xml:space="preserve">         </w:t>
      </w:r>
      <w:r>
        <w:t xml:space="preserve">  Nr. T1-</w:t>
      </w:r>
    </w:p>
    <w:p w14:paraId="4F709000" w14:textId="77777777" w:rsidR="00C2484B" w:rsidRDefault="00C2484B" w:rsidP="00C2484B">
      <w:pPr>
        <w:jc w:val="center"/>
      </w:pPr>
      <w:r>
        <w:t>Šilutė</w:t>
      </w:r>
    </w:p>
    <w:p w14:paraId="2C512126" w14:textId="77777777" w:rsidR="00C2484B" w:rsidRDefault="00C2484B" w:rsidP="00C2484B"/>
    <w:p w14:paraId="3F717DC8" w14:textId="3B201F7C" w:rsidR="00C2484B" w:rsidRDefault="00C2484B" w:rsidP="00C2484B">
      <w:pPr>
        <w:ind w:firstLine="840"/>
        <w:jc w:val="both"/>
      </w:pPr>
      <w:r>
        <w:t>Vadovaudamasi Lietuvos Respublikos vietos savivaldos įstatymo 1</w:t>
      </w:r>
      <w:r w:rsidR="001C7D42">
        <w:t>5</w:t>
      </w:r>
      <w:r>
        <w:t xml:space="preserve"> straipsnio </w:t>
      </w:r>
      <w:r w:rsidR="008313B5">
        <w:t>4</w:t>
      </w:r>
      <w:r>
        <w:t xml:space="preserve"> dalimi, </w:t>
      </w:r>
      <w:r w:rsidR="008313B5">
        <w:rPr>
          <w:rFonts w:ascii="Thorndale" w:hAnsi="Thorndale"/>
          <w:color w:val="000000"/>
        </w:rPr>
        <w:t> Savivaldybių aplinkos apsaugos rėmimo specialiosios programos priemonių vykdymo lėšų panaudojimo patikrinimo tvarkos aprašo</w:t>
      </w:r>
      <w:r w:rsidR="00487E77">
        <w:rPr>
          <w:rFonts w:ascii="Thorndale" w:hAnsi="Thorndale"/>
          <w:color w:val="000000"/>
        </w:rPr>
        <w:t>,</w:t>
      </w:r>
      <w:r w:rsidR="008313B5">
        <w:rPr>
          <w:rFonts w:ascii="Thorndale" w:hAnsi="Thorndale"/>
          <w:color w:val="000000"/>
        </w:rPr>
        <w:t xml:space="preserve"> patvirtinto </w:t>
      </w:r>
      <w:r>
        <w:t>Lietuvos Respublikos aplinkos ministro 2011 m. kovo 4 d. įsakym</w:t>
      </w:r>
      <w:r w:rsidR="008313B5">
        <w:t>u</w:t>
      </w:r>
      <w:r>
        <w:t xml:space="preserve">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w:t>
      </w:r>
      <w:r w:rsidR="00487E77">
        <w:t>,</w:t>
      </w:r>
      <w:r>
        <w:t xml:space="preserve"> 4 punktu, Šilutės rajono savivaldybės taryba  n u s p r e n d ž i a:</w:t>
      </w:r>
    </w:p>
    <w:p w14:paraId="7FF3265D" w14:textId="2ADE975D" w:rsidR="00C2484B" w:rsidRDefault="001C7D42" w:rsidP="00C2484B">
      <w:pPr>
        <w:ind w:firstLine="840"/>
        <w:jc w:val="both"/>
      </w:pPr>
      <w:r>
        <w:t>1. P</w:t>
      </w:r>
      <w:r w:rsidR="00C2484B">
        <w:t>atvirtinti Šilutės rajono savivaldybės aplinkos apsaugos rėmimo specialiosios programos 202</w:t>
      </w:r>
      <w:r>
        <w:t>3</w:t>
      </w:r>
      <w:r w:rsidR="00C2484B">
        <w:t xml:space="preserve"> metų priemonių vykdymo ataskaitą  (pridedama).</w:t>
      </w:r>
    </w:p>
    <w:p w14:paraId="2E13AD48" w14:textId="5A64B675" w:rsidR="00C2484B" w:rsidRDefault="001C7D42" w:rsidP="00C2484B">
      <w:pPr>
        <w:ind w:firstLine="840"/>
        <w:jc w:val="both"/>
      </w:pPr>
      <w:r>
        <w:t>2. Paskelbti šį sprendimą  Šilutės rajono savivaldybės interneto svetainėje www.silute.lt.</w:t>
      </w:r>
    </w:p>
    <w:p w14:paraId="4059ABDD" w14:textId="29521F7E" w:rsidR="001C7D42" w:rsidRPr="001C7D42" w:rsidRDefault="001C7D42" w:rsidP="00C2484B">
      <w:pPr>
        <w:ind w:firstLine="840"/>
        <w:jc w:val="both"/>
        <w:rPr>
          <w:szCs w:val="24"/>
        </w:rPr>
      </w:pPr>
      <w:r w:rsidRPr="001C7D42">
        <w:rPr>
          <w:szCs w:val="24"/>
          <w:shd w:val="clear" w:color="auto" w:fill="FFFFFF"/>
        </w:rPr>
        <w:t>Šis sprendimas gali būti skundžiamas Lietuvos Respublikos administracinių bylų teisenos</w:t>
      </w:r>
      <w:r w:rsidRPr="001C7D42">
        <w:rPr>
          <w:szCs w:val="24"/>
        </w:rPr>
        <w:br/>
      </w:r>
      <w:r w:rsidRPr="001C7D42">
        <w:rPr>
          <w:szCs w:val="24"/>
          <w:shd w:val="clear" w:color="auto" w:fill="FFFFFF"/>
        </w:rPr>
        <w:t>įstatymo nustatyta tvarka Lietuvos administracinių ginčų komisijos Klaipėdos apygardos skyriui (H.</w:t>
      </w:r>
      <w:r w:rsidRPr="001C7D42">
        <w:rPr>
          <w:szCs w:val="24"/>
        </w:rPr>
        <w:br/>
      </w:r>
      <w:r w:rsidRPr="001C7D42">
        <w:rPr>
          <w:szCs w:val="24"/>
          <w:shd w:val="clear" w:color="auto" w:fill="FFFFFF"/>
        </w:rPr>
        <w:t>Manto g. 37, Klaipėda) arba Regionų administracinio teismo Klaipėdos rūmams (Galinio</w:t>
      </w:r>
      <w:r w:rsidRPr="001C7D42">
        <w:rPr>
          <w:szCs w:val="24"/>
        </w:rPr>
        <w:br/>
      </w:r>
      <w:r w:rsidRPr="001C7D42">
        <w:rPr>
          <w:szCs w:val="24"/>
          <w:shd w:val="clear" w:color="auto" w:fill="FFFFFF"/>
        </w:rPr>
        <w:t>Pylimo g. 9, Klaipėda) per vieną mėnesį nuo šio teisės akto paskelbimo arba įteikimo suinteresuotam</w:t>
      </w:r>
      <w:r w:rsidRPr="001C7D42">
        <w:rPr>
          <w:szCs w:val="24"/>
        </w:rPr>
        <w:br/>
      </w:r>
      <w:r w:rsidRPr="001C7D42">
        <w:rPr>
          <w:szCs w:val="24"/>
          <w:shd w:val="clear" w:color="auto" w:fill="FFFFFF"/>
        </w:rPr>
        <w:t>asmeniui dienos</w:t>
      </w:r>
    </w:p>
    <w:p w14:paraId="43EB616C" w14:textId="77777777" w:rsidR="00C2484B" w:rsidRDefault="00C2484B" w:rsidP="00C2484B"/>
    <w:p w14:paraId="380543E7" w14:textId="77777777" w:rsidR="00C2484B" w:rsidRDefault="00C2484B" w:rsidP="00C2484B"/>
    <w:p w14:paraId="634AA4F7" w14:textId="77777777" w:rsidR="00487E77" w:rsidRDefault="00487E77" w:rsidP="00C2484B"/>
    <w:p w14:paraId="3D0ABC53" w14:textId="77777777" w:rsidR="00C2484B" w:rsidRDefault="00C2484B" w:rsidP="00C2484B">
      <w:r>
        <w:t>Savivaldybės meras                                                                                                Vytautas Laurinaitis</w:t>
      </w:r>
    </w:p>
    <w:p w14:paraId="4F7BC382" w14:textId="77777777" w:rsidR="00C2484B" w:rsidRDefault="00C2484B" w:rsidP="00C2484B"/>
    <w:p w14:paraId="5A08344E" w14:textId="77777777" w:rsidR="00C2484B" w:rsidRDefault="00C2484B" w:rsidP="00C2484B"/>
    <w:p w14:paraId="17C7FC74" w14:textId="77777777" w:rsidR="00C2484B" w:rsidRDefault="00C2484B" w:rsidP="00C2484B"/>
    <w:p w14:paraId="6E2CB6E5" w14:textId="77777777" w:rsidR="00C2484B" w:rsidRDefault="00C2484B" w:rsidP="00C2484B"/>
    <w:p w14:paraId="180D917B" w14:textId="77777777" w:rsidR="001C7D42" w:rsidRDefault="001C7D42" w:rsidP="00C2484B"/>
    <w:p w14:paraId="2C587017" w14:textId="77777777" w:rsidR="001C7D42" w:rsidRDefault="001C7D42" w:rsidP="00C2484B"/>
    <w:p w14:paraId="61F75687" w14:textId="77777777" w:rsidR="001C7D42" w:rsidRDefault="001C7D42" w:rsidP="00C2484B"/>
    <w:p w14:paraId="44715758" w14:textId="77777777" w:rsidR="00C2484B" w:rsidRDefault="00C2484B" w:rsidP="00C2484B"/>
    <w:p w14:paraId="21388D04" w14:textId="77777777" w:rsidR="00C2484B" w:rsidRDefault="00C2484B" w:rsidP="00C2484B"/>
    <w:p w14:paraId="72CC761C" w14:textId="145D0A70" w:rsidR="00C2484B" w:rsidRDefault="00C2484B" w:rsidP="00C2484B">
      <w:r>
        <w:t>Parengė</w:t>
      </w:r>
    </w:p>
    <w:p w14:paraId="28DC0B48" w14:textId="77777777" w:rsidR="00C2484B" w:rsidRDefault="00C2484B" w:rsidP="00C2484B">
      <w:r>
        <w:t>Edita Gedgaudė, tel. +370 659 91 523, el. p. edita.gedgaude</w:t>
      </w:r>
      <w:r>
        <w:rPr>
          <w:lang w:val="en-IE"/>
        </w:rPr>
        <w:t>@silute.lt</w:t>
      </w:r>
    </w:p>
    <w:p w14:paraId="371D2CBC" w14:textId="3F65B292" w:rsidR="00671AB1" w:rsidRDefault="00C2484B">
      <w:r>
        <w:t>2024-02-</w:t>
      </w:r>
      <w:r w:rsidR="001C7D42">
        <w:t>06</w:t>
      </w:r>
    </w:p>
    <w:sectPr w:rsidR="00671A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horndale">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4B"/>
    <w:rsid w:val="00004DEF"/>
    <w:rsid w:val="00034AEC"/>
    <w:rsid w:val="001C7D42"/>
    <w:rsid w:val="001D4F83"/>
    <w:rsid w:val="002E78FD"/>
    <w:rsid w:val="00487E77"/>
    <w:rsid w:val="006141B1"/>
    <w:rsid w:val="00671AB1"/>
    <w:rsid w:val="008313B5"/>
    <w:rsid w:val="00C2484B"/>
    <w:rsid w:val="00F57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7A9C"/>
  <w15:chartTrackingRefBased/>
  <w15:docId w15:val="{2E62992F-0833-4880-8E41-9C08D15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484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rsid w:val="00C2484B"/>
    <w:pPr>
      <w:spacing w:after="0" w:line="240" w:lineRule="auto"/>
      <w:jc w:val="center"/>
    </w:pPr>
    <w:rPr>
      <w:rFonts w:ascii="TimesLT" w:eastAsia="Times New Roman" w:hAnsi="TimesLT" w:cs="Times New Roman"/>
      <w:kern w:val="0"/>
      <w:sz w:val="20"/>
      <w:szCs w:val="20"/>
      <w:lang w:val="en-US"/>
      <w14:ligatures w14:val="none"/>
    </w:rPr>
  </w:style>
  <w:style w:type="character" w:styleId="Hipersaitas">
    <w:name w:val="Hyperlink"/>
    <w:basedOn w:val="Numatytasispastraiposriftas"/>
    <w:uiPriority w:val="99"/>
    <w:unhideWhenUsed/>
    <w:rsid w:val="001C7D42"/>
    <w:rPr>
      <w:color w:val="0563C1" w:themeColor="hyperlink"/>
      <w:u w:val="single"/>
    </w:rPr>
  </w:style>
  <w:style w:type="character" w:styleId="Neapdorotaspaminjimas">
    <w:name w:val="Unresolved Mention"/>
    <w:basedOn w:val="Numatytasispastraiposriftas"/>
    <w:uiPriority w:val="99"/>
    <w:semiHidden/>
    <w:unhideWhenUsed/>
    <w:rsid w:val="001C7D42"/>
    <w:rPr>
      <w:color w:val="605E5C"/>
      <w:shd w:val="clear" w:color="auto" w:fill="E1DFDD"/>
    </w:rPr>
  </w:style>
  <w:style w:type="paragraph" w:styleId="Pataisymai">
    <w:name w:val="Revision"/>
    <w:hidden/>
    <w:uiPriority w:val="99"/>
    <w:semiHidden/>
    <w:rsid w:val="00004DEF"/>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69D5CF-D5D6-49B5-A91D-9FD37D87DE4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1145</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Gedgaudė</dc:creator>
  <cp:keywords/>
  <dc:description/>
  <cp:lastModifiedBy>Asta Jagelavičienė</cp:lastModifiedBy>
  <cp:revision>3</cp:revision>
  <dcterms:created xsi:type="dcterms:W3CDTF">2024-02-08T13:38:00Z</dcterms:created>
  <dcterms:modified xsi:type="dcterms:W3CDTF">2024-02-13T14:15:00Z</dcterms:modified>
</cp:coreProperties>
</file>