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037151A6" w14:textId="77777777" w:rsidR="00A8076C" w:rsidRPr="00AA2575" w:rsidRDefault="00A8076C" w:rsidP="00A8076C">
      <w:pPr>
        <w:jc w:val="center"/>
        <w:rPr>
          <w:b/>
        </w:rPr>
      </w:pPr>
      <w:r w:rsidRPr="00AA2575">
        <w:rPr>
          <w:b/>
        </w:rPr>
        <w:t xml:space="preserve">DĖL </w:t>
      </w:r>
      <w:r>
        <w:rPr>
          <w:b/>
        </w:rPr>
        <w:t>ŠILUTĖS RAJONO SAVIVALDYBĖS TARYBOS 2022 M. KOVO 31 D. SPRENDIMO NR. T1-984 „DĖL ŠILUTĖS TURIZMO INFORMACIJOS CENTRO TEIKIAMŲ PASLAUGŲ KAINŲ NUSTATYMO</w:t>
      </w:r>
      <w:proofErr w:type="gramStart"/>
      <w:r>
        <w:rPr>
          <w:b/>
        </w:rPr>
        <w:t>“ PAKEITIMO</w:t>
      </w:r>
      <w:proofErr w:type="gramEnd"/>
      <w:r>
        <w:rPr>
          <w:b/>
        </w:rPr>
        <w:t xml:space="preserve">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50EEBC9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246CFF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0FA22213" w14:textId="53B683F7" w:rsidR="00051493" w:rsidRDefault="00051493" w:rsidP="00051493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CE7CCA">
        <w:rPr>
          <w:lang w:val="lt-LT"/>
        </w:rPr>
        <w:t>5</w:t>
      </w:r>
      <w:r w:rsidRPr="003C5ABB">
        <w:rPr>
          <w:lang w:val="lt-LT"/>
        </w:rPr>
        <w:t xml:space="preserve"> straipsnio 2 </w:t>
      </w:r>
      <w:r w:rsidR="00CE7CCA" w:rsidRPr="003C5ABB">
        <w:rPr>
          <w:lang w:val="lt-LT"/>
        </w:rPr>
        <w:t>dalies</w:t>
      </w:r>
      <w:r w:rsidR="00CE7CCA">
        <w:rPr>
          <w:lang w:val="lt-LT"/>
        </w:rPr>
        <w:t xml:space="preserve"> 29</w:t>
      </w:r>
      <w:r w:rsidRPr="003C5ABB">
        <w:rPr>
          <w:lang w:val="lt-LT"/>
        </w:rPr>
        <w:t xml:space="preserve"> punktu, Šilutės rajono savivaldybės taryba  n u s p r e n d ž i a:</w:t>
      </w:r>
    </w:p>
    <w:p w14:paraId="5A01DDAF" w14:textId="590A79ED" w:rsidR="00051493" w:rsidRDefault="00DD3337" w:rsidP="00051493">
      <w:pPr>
        <w:ind w:firstLine="851"/>
        <w:jc w:val="both"/>
        <w:rPr>
          <w:lang w:val="lt-LT"/>
        </w:rPr>
      </w:pPr>
      <w:r>
        <w:rPr>
          <w:lang w:val="lt-LT"/>
        </w:rPr>
        <w:t>1. P</w:t>
      </w:r>
      <w:r w:rsidR="00051493" w:rsidRPr="003C5ABB">
        <w:rPr>
          <w:lang w:val="lt-LT"/>
        </w:rPr>
        <w:t xml:space="preserve">akeisti </w:t>
      </w:r>
      <w:r w:rsidR="00650B71" w:rsidRPr="003C5ABB">
        <w:rPr>
          <w:lang w:val="lt-LT"/>
        </w:rPr>
        <w:t>Šilutės turizmo informacijos centro teikiamų paslaugų kain</w:t>
      </w:r>
      <w:r w:rsidR="00650B71">
        <w:rPr>
          <w:lang w:val="lt-LT"/>
        </w:rPr>
        <w:t>as, patvirtintas</w:t>
      </w:r>
      <w:r w:rsidR="00650B71" w:rsidRPr="003C5ABB">
        <w:rPr>
          <w:lang w:val="lt-LT"/>
        </w:rPr>
        <w:t xml:space="preserve"> </w:t>
      </w:r>
      <w:r w:rsidR="00051493" w:rsidRPr="003C5ABB">
        <w:rPr>
          <w:lang w:val="lt-LT"/>
        </w:rPr>
        <w:t>Šilutės rajono savivaldybės tarybos 20</w:t>
      </w:r>
      <w:r w:rsidR="00051493">
        <w:rPr>
          <w:lang w:val="lt-LT"/>
        </w:rPr>
        <w:t>22</w:t>
      </w:r>
      <w:r w:rsidR="00051493" w:rsidRPr="003C5ABB">
        <w:rPr>
          <w:lang w:val="lt-LT"/>
        </w:rPr>
        <w:t xml:space="preserve"> m. </w:t>
      </w:r>
      <w:r w:rsidR="00051493">
        <w:rPr>
          <w:lang w:val="lt-LT"/>
        </w:rPr>
        <w:t xml:space="preserve">kovo 31 </w:t>
      </w:r>
      <w:r w:rsidR="00051493" w:rsidRPr="003C5ABB">
        <w:rPr>
          <w:lang w:val="lt-LT"/>
        </w:rPr>
        <w:t>d. sprendimo Nr. T1-</w:t>
      </w:r>
      <w:r w:rsidR="00051493">
        <w:rPr>
          <w:lang w:val="lt-LT"/>
        </w:rPr>
        <w:t>984</w:t>
      </w:r>
      <w:r w:rsidR="00051493" w:rsidRPr="003C5ABB">
        <w:rPr>
          <w:lang w:val="lt-LT"/>
        </w:rPr>
        <w:t xml:space="preserve"> „Dėl Šilutės turizmo informacijos centro teikiamų paslaugų kainų nustatymo“ pirm</w:t>
      </w:r>
      <w:r w:rsidR="00650B71">
        <w:rPr>
          <w:lang w:val="lt-LT"/>
        </w:rPr>
        <w:t>u punktu</w:t>
      </w:r>
      <w:r w:rsidR="00051493" w:rsidRPr="003C5ABB">
        <w:rPr>
          <w:lang w:val="lt-LT"/>
        </w:rPr>
        <w:t>:</w:t>
      </w:r>
    </w:p>
    <w:p w14:paraId="720C32EC" w14:textId="02F3A464" w:rsidR="00650B71" w:rsidRPr="003C5ABB" w:rsidRDefault="00650B71" w:rsidP="00051493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3B53C4">
        <w:rPr>
          <w:lang w:val="lt-LT"/>
        </w:rPr>
        <w:t>Papildyti 8.14 punktu:</w:t>
      </w:r>
    </w:p>
    <w:p w14:paraId="14A277EA" w14:textId="77777777" w:rsidR="00051493" w:rsidRPr="003C5ABB" w:rsidRDefault="00051493" w:rsidP="00051493">
      <w:pPr>
        <w:ind w:firstLine="851"/>
        <w:jc w:val="both"/>
        <w:rPr>
          <w:lang w:val="lt-LT"/>
        </w:rPr>
      </w:pPr>
    </w:p>
    <w:tbl>
      <w:tblPr>
        <w:tblW w:w="93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4694"/>
        <w:gridCol w:w="1952"/>
        <w:gridCol w:w="1694"/>
      </w:tblGrid>
      <w:tr w:rsidR="00051493" w:rsidRPr="003C5ABB" w14:paraId="3D1700B6" w14:textId="77777777" w:rsidTr="0024203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CD30" w14:textId="1038971E" w:rsidR="00051493" w:rsidRPr="003C5ABB" w:rsidRDefault="00242030" w:rsidP="00242030">
            <w:pPr>
              <w:rPr>
                <w:lang w:val="lt-LT"/>
              </w:rPr>
            </w:pPr>
            <w:r>
              <w:rPr>
                <w:lang w:val="lt-LT"/>
              </w:rPr>
              <w:t>„8.14.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6BF" w14:textId="08324706" w:rsidR="00051493" w:rsidRPr="003C5ABB" w:rsidRDefault="00242030" w:rsidP="007F336A">
            <w:pPr>
              <w:rPr>
                <w:lang w:val="lt-LT"/>
              </w:rPr>
            </w:pPr>
            <w:r>
              <w:rPr>
                <w:lang w:val="lt-LT"/>
              </w:rPr>
              <w:t>Edukacija „Tradicinių žaidimų skrynelė“ (trukmė 1,5 val.):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354" w14:textId="3DCBE099" w:rsidR="00051493" w:rsidRPr="003C5ABB" w:rsidRDefault="00051493" w:rsidP="007F336A">
            <w:pPr>
              <w:jc w:val="center"/>
              <w:rPr>
                <w:lang w:val="lt-L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F440" w14:textId="6FA07156" w:rsidR="007F336A" w:rsidRPr="003C5ABB" w:rsidRDefault="007F336A" w:rsidP="007F336A">
            <w:pPr>
              <w:jc w:val="center"/>
              <w:rPr>
                <w:lang w:val="lt-LT"/>
              </w:rPr>
            </w:pPr>
          </w:p>
        </w:tc>
      </w:tr>
      <w:tr w:rsidR="00242030" w:rsidRPr="003C5ABB" w14:paraId="12F0F360" w14:textId="77777777" w:rsidTr="0024203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7BF3" w14:textId="24ACD97E" w:rsidR="00242030" w:rsidRDefault="00242030" w:rsidP="00F97AC9">
            <w:pPr>
              <w:rPr>
                <w:lang w:val="lt-LT"/>
              </w:rPr>
            </w:pPr>
            <w:r>
              <w:rPr>
                <w:lang w:val="lt-LT"/>
              </w:rPr>
              <w:t xml:space="preserve">8.14.1.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0DCB" w14:textId="74ED9124" w:rsidR="00242030" w:rsidRDefault="00B35DA1" w:rsidP="00B35DA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242030">
              <w:rPr>
                <w:lang w:val="lt-LT"/>
              </w:rPr>
              <w:t xml:space="preserve">ki 10 žmonių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E988" w14:textId="3875BEC0" w:rsidR="00242030" w:rsidRPr="003C5ABB" w:rsidRDefault="00242030" w:rsidP="007F33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grupei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681" w14:textId="660A0B0D" w:rsidR="00242030" w:rsidRPr="003C5ABB" w:rsidRDefault="00242030" w:rsidP="007F33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242030" w:rsidRPr="003C5ABB" w14:paraId="1C7A19D1" w14:textId="77777777" w:rsidTr="0024203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BCC7" w14:textId="133D2006" w:rsidR="00242030" w:rsidRDefault="00242030" w:rsidP="00F97AC9">
            <w:pPr>
              <w:rPr>
                <w:lang w:val="lt-LT"/>
              </w:rPr>
            </w:pPr>
            <w:r>
              <w:rPr>
                <w:lang w:val="lt-LT"/>
              </w:rPr>
              <w:t>8.14.2.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11D5" w14:textId="735D9351" w:rsidR="00242030" w:rsidRDefault="00B35DA1" w:rsidP="00B35DA1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242030">
              <w:rPr>
                <w:lang w:val="lt-LT"/>
              </w:rPr>
              <w:t>augiau 10 žmonių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F5AA" w14:textId="0CD5A364" w:rsidR="00242030" w:rsidRDefault="00242030" w:rsidP="007F33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asmeniui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5A10" w14:textId="735B71F1" w:rsidR="00242030" w:rsidRDefault="00242030" w:rsidP="007F336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5,00</w:t>
            </w:r>
            <w:r w:rsidR="00B35DA1">
              <w:rPr>
                <w:lang w:val="lt-LT"/>
              </w:rPr>
              <w:t>“</w:t>
            </w:r>
          </w:p>
        </w:tc>
      </w:tr>
    </w:tbl>
    <w:p w14:paraId="727AF5AD" w14:textId="46FF167C" w:rsidR="00A8076C" w:rsidRDefault="00A8076C" w:rsidP="0071095C">
      <w:pPr>
        <w:ind w:firstLine="851"/>
        <w:jc w:val="both"/>
        <w:rPr>
          <w:lang w:val="lt-LT"/>
        </w:rPr>
      </w:pPr>
    </w:p>
    <w:p w14:paraId="2063A897" w14:textId="1A6A40BF" w:rsidR="00940FCD" w:rsidRDefault="00660EDD" w:rsidP="0071095C">
      <w:pPr>
        <w:ind w:firstLine="851"/>
        <w:jc w:val="both"/>
        <w:rPr>
          <w:lang w:val="lt-LT"/>
        </w:rPr>
      </w:pPr>
      <w:r>
        <w:rPr>
          <w:lang w:val="lt-LT"/>
        </w:rPr>
        <w:t>2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56C8121B" w14:textId="77777777" w:rsidR="00B3632E" w:rsidRDefault="00B3632E"/>
    <w:p w14:paraId="2AC6E88D" w14:textId="77777777" w:rsidR="007F336A" w:rsidRDefault="007F336A"/>
    <w:p w14:paraId="2BD43ECB" w14:textId="77777777" w:rsidR="007F336A" w:rsidRDefault="007F336A"/>
    <w:p w14:paraId="0879B5DC" w14:textId="77777777" w:rsidR="007F336A" w:rsidRDefault="007F336A"/>
    <w:p w14:paraId="5E510CF0" w14:textId="77777777" w:rsidR="00530B88" w:rsidRDefault="00530B88"/>
    <w:p w14:paraId="6D6080E3" w14:textId="77777777" w:rsidR="00A8076C" w:rsidRDefault="00A8076C"/>
    <w:p w14:paraId="2A3D710A" w14:textId="77777777" w:rsidR="00A8076C" w:rsidRDefault="00A8076C"/>
    <w:p w14:paraId="1B49345B" w14:textId="77777777" w:rsidR="006956A7" w:rsidRDefault="006956A7"/>
    <w:p w14:paraId="67E97EA3" w14:textId="77777777" w:rsidR="00B35DA1" w:rsidRDefault="00B35DA1"/>
    <w:p w14:paraId="03AC28EE" w14:textId="77777777" w:rsidR="00B35DA1" w:rsidRDefault="00B35DA1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2E074A70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87112E">
        <w:t xml:space="preserve">+370 656 84 </w:t>
      </w:r>
      <w:bookmarkStart w:id="0" w:name="_GoBack"/>
      <w:bookmarkEnd w:id="0"/>
      <w:r w:rsidR="0087112E">
        <w:t>932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proofErr w:type="spellStart"/>
        <w:r w:rsidRPr="00B0021C">
          <w:rPr>
            <w:rStyle w:val="Hipersaitas"/>
            <w:lang w:val="lt-LT"/>
          </w:rPr>
          <w:t>silute.lt</w:t>
        </w:r>
        <w:proofErr w:type="spellEnd"/>
      </w:hyperlink>
      <w:r w:rsidR="00A93252">
        <w:rPr>
          <w:rStyle w:val="Hipersaitas"/>
          <w:lang w:val="lt-LT"/>
        </w:rPr>
        <w:t xml:space="preserve">     </w:t>
      </w:r>
    </w:p>
    <w:p w14:paraId="1F44BC7C" w14:textId="05EB971C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0219A0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0219A0">
        <w:rPr>
          <w:rStyle w:val="Hipersaitas"/>
          <w:color w:val="auto"/>
          <w:u w:val="none"/>
          <w:lang w:val="lt-LT"/>
        </w:rPr>
        <w:t>03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0219A0">
        <w:rPr>
          <w:rStyle w:val="Hipersaitas"/>
          <w:color w:val="auto"/>
          <w:u w:val="none"/>
          <w:lang w:val="lt-LT"/>
        </w:rPr>
        <w:t>12</w:t>
      </w:r>
    </w:p>
    <w:sectPr w:rsidR="00A93252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27EB4" w14:textId="77777777" w:rsidR="00763EFF" w:rsidRDefault="00763EFF">
      <w:r>
        <w:separator/>
      </w:r>
    </w:p>
  </w:endnote>
  <w:endnote w:type="continuationSeparator" w:id="0">
    <w:p w14:paraId="473A54CF" w14:textId="77777777" w:rsidR="00763EFF" w:rsidRDefault="007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1F674" w14:textId="77777777" w:rsidR="00763EFF" w:rsidRDefault="00763EFF">
      <w:r>
        <w:separator/>
      </w:r>
    </w:p>
  </w:footnote>
  <w:footnote w:type="continuationSeparator" w:id="0">
    <w:p w14:paraId="2316A56D" w14:textId="77777777" w:rsidR="00763EFF" w:rsidRDefault="0076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0E76"/>
    <w:rsid w:val="000149B1"/>
    <w:rsid w:val="000219A0"/>
    <w:rsid w:val="000235C2"/>
    <w:rsid w:val="00051493"/>
    <w:rsid w:val="00077883"/>
    <w:rsid w:val="0008718E"/>
    <w:rsid w:val="00092940"/>
    <w:rsid w:val="00092CDD"/>
    <w:rsid w:val="000A2539"/>
    <w:rsid w:val="00102DE2"/>
    <w:rsid w:val="00117218"/>
    <w:rsid w:val="00126AD1"/>
    <w:rsid w:val="00126B03"/>
    <w:rsid w:val="001715CA"/>
    <w:rsid w:val="00171932"/>
    <w:rsid w:val="00194D16"/>
    <w:rsid w:val="00195131"/>
    <w:rsid w:val="001A7E03"/>
    <w:rsid w:val="00203D1F"/>
    <w:rsid w:val="00211AA5"/>
    <w:rsid w:val="00232CE6"/>
    <w:rsid w:val="00241DD0"/>
    <w:rsid w:val="00242030"/>
    <w:rsid w:val="00246CFF"/>
    <w:rsid w:val="002577DA"/>
    <w:rsid w:val="002637F1"/>
    <w:rsid w:val="0026479A"/>
    <w:rsid w:val="002743A9"/>
    <w:rsid w:val="002776E3"/>
    <w:rsid w:val="002A0CBA"/>
    <w:rsid w:val="002A7622"/>
    <w:rsid w:val="002C28FF"/>
    <w:rsid w:val="002D2C0C"/>
    <w:rsid w:val="002D6A2E"/>
    <w:rsid w:val="002F0C97"/>
    <w:rsid w:val="00317806"/>
    <w:rsid w:val="00317BAB"/>
    <w:rsid w:val="00352C96"/>
    <w:rsid w:val="003B53C4"/>
    <w:rsid w:val="003C5ABB"/>
    <w:rsid w:val="003E1E46"/>
    <w:rsid w:val="00422DD4"/>
    <w:rsid w:val="004325FA"/>
    <w:rsid w:val="00437115"/>
    <w:rsid w:val="0044189D"/>
    <w:rsid w:val="00457D53"/>
    <w:rsid w:val="00462FAE"/>
    <w:rsid w:val="00482212"/>
    <w:rsid w:val="00493D5C"/>
    <w:rsid w:val="004A571E"/>
    <w:rsid w:val="004B68C4"/>
    <w:rsid w:val="004C625F"/>
    <w:rsid w:val="004D25AD"/>
    <w:rsid w:val="004D455F"/>
    <w:rsid w:val="004D58AF"/>
    <w:rsid w:val="004E1994"/>
    <w:rsid w:val="004F6F28"/>
    <w:rsid w:val="00504512"/>
    <w:rsid w:val="00521741"/>
    <w:rsid w:val="00524261"/>
    <w:rsid w:val="00530B88"/>
    <w:rsid w:val="00536F52"/>
    <w:rsid w:val="00540DD9"/>
    <w:rsid w:val="005418D2"/>
    <w:rsid w:val="00543070"/>
    <w:rsid w:val="0058103F"/>
    <w:rsid w:val="00591110"/>
    <w:rsid w:val="005A4689"/>
    <w:rsid w:val="005A46D8"/>
    <w:rsid w:val="005B3A54"/>
    <w:rsid w:val="005B4A91"/>
    <w:rsid w:val="005D6F17"/>
    <w:rsid w:val="00602030"/>
    <w:rsid w:val="0064746B"/>
    <w:rsid w:val="00650B71"/>
    <w:rsid w:val="00660EDD"/>
    <w:rsid w:val="0066200F"/>
    <w:rsid w:val="00676D09"/>
    <w:rsid w:val="006956A7"/>
    <w:rsid w:val="006A7D32"/>
    <w:rsid w:val="006B0F91"/>
    <w:rsid w:val="006C23FF"/>
    <w:rsid w:val="006D14E1"/>
    <w:rsid w:val="0071095C"/>
    <w:rsid w:val="00755BA4"/>
    <w:rsid w:val="00763EFF"/>
    <w:rsid w:val="00781336"/>
    <w:rsid w:val="00781EDC"/>
    <w:rsid w:val="007B3831"/>
    <w:rsid w:val="007B6D04"/>
    <w:rsid w:val="007C2F75"/>
    <w:rsid w:val="007F1865"/>
    <w:rsid w:val="007F336A"/>
    <w:rsid w:val="0081698C"/>
    <w:rsid w:val="00850FA4"/>
    <w:rsid w:val="00862573"/>
    <w:rsid w:val="0087112E"/>
    <w:rsid w:val="008E60CA"/>
    <w:rsid w:val="0090183E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72A2B"/>
    <w:rsid w:val="00980FBF"/>
    <w:rsid w:val="009868DC"/>
    <w:rsid w:val="009B6560"/>
    <w:rsid w:val="009C5AF3"/>
    <w:rsid w:val="009E2D84"/>
    <w:rsid w:val="00A0237E"/>
    <w:rsid w:val="00A11E37"/>
    <w:rsid w:val="00A32040"/>
    <w:rsid w:val="00A36DAC"/>
    <w:rsid w:val="00A43455"/>
    <w:rsid w:val="00A66370"/>
    <w:rsid w:val="00A8076C"/>
    <w:rsid w:val="00A858D6"/>
    <w:rsid w:val="00A93252"/>
    <w:rsid w:val="00AB6676"/>
    <w:rsid w:val="00AC1A03"/>
    <w:rsid w:val="00AE23F4"/>
    <w:rsid w:val="00AE3DA3"/>
    <w:rsid w:val="00AF7509"/>
    <w:rsid w:val="00AF7F6D"/>
    <w:rsid w:val="00B019D6"/>
    <w:rsid w:val="00B1312E"/>
    <w:rsid w:val="00B35DA1"/>
    <w:rsid w:val="00B3632E"/>
    <w:rsid w:val="00B56011"/>
    <w:rsid w:val="00B6272F"/>
    <w:rsid w:val="00B67382"/>
    <w:rsid w:val="00B67F57"/>
    <w:rsid w:val="00B90C6C"/>
    <w:rsid w:val="00C1420B"/>
    <w:rsid w:val="00C52DC8"/>
    <w:rsid w:val="00C76167"/>
    <w:rsid w:val="00C82BEB"/>
    <w:rsid w:val="00CA1DFD"/>
    <w:rsid w:val="00CA65B2"/>
    <w:rsid w:val="00CB35F4"/>
    <w:rsid w:val="00CB4A27"/>
    <w:rsid w:val="00CB762F"/>
    <w:rsid w:val="00CE709F"/>
    <w:rsid w:val="00CE7CCA"/>
    <w:rsid w:val="00D16776"/>
    <w:rsid w:val="00D2168F"/>
    <w:rsid w:val="00D7153E"/>
    <w:rsid w:val="00DA32B7"/>
    <w:rsid w:val="00DA5C9D"/>
    <w:rsid w:val="00DC078D"/>
    <w:rsid w:val="00DC2CC6"/>
    <w:rsid w:val="00DC383D"/>
    <w:rsid w:val="00DC5ED6"/>
    <w:rsid w:val="00DC672E"/>
    <w:rsid w:val="00DD3337"/>
    <w:rsid w:val="00E02052"/>
    <w:rsid w:val="00E02795"/>
    <w:rsid w:val="00E21705"/>
    <w:rsid w:val="00E521FF"/>
    <w:rsid w:val="00E777AC"/>
    <w:rsid w:val="00EC19D3"/>
    <w:rsid w:val="00ED17FE"/>
    <w:rsid w:val="00ED4000"/>
    <w:rsid w:val="00EF4BAA"/>
    <w:rsid w:val="00F127A4"/>
    <w:rsid w:val="00F1798E"/>
    <w:rsid w:val="00F67182"/>
    <w:rsid w:val="00F84512"/>
    <w:rsid w:val="00F854F1"/>
    <w:rsid w:val="00F9555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DE4B-CC49-4E42-BE78-4AF93346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Ekonom_ZT</cp:lastModifiedBy>
  <cp:revision>12</cp:revision>
  <cp:lastPrinted>2023-06-14T06:55:00Z</cp:lastPrinted>
  <dcterms:created xsi:type="dcterms:W3CDTF">2024-03-12T07:17:00Z</dcterms:created>
  <dcterms:modified xsi:type="dcterms:W3CDTF">2024-03-12T12:12:00Z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