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1C5818C5" w14:textId="77777777" w:rsidR="00D24D20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40ABDD5D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74932C01" w14:textId="5E230982" w:rsidR="00AC7951" w:rsidRPr="00AC7951" w:rsidRDefault="00AC7951" w:rsidP="00DB6CB8">
      <w:pPr>
        <w:keepNext/>
        <w:jc w:val="center"/>
        <w:outlineLvl w:val="1"/>
        <w:rPr>
          <w:b/>
          <w:bCs/>
          <w:lang w:val="lt-LT"/>
          <w14:ligatures w14:val="none"/>
        </w:rPr>
      </w:pPr>
      <w:r w:rsidRPr="00AC7951">
        <w:rPr>
          <w:b/>
          <w:bCs/>
          <w:lang w:val="lt-LT"/>
          <w14:ligatures w14:val="none"/>
        </w:rPr>
        <w:t>DĖL SUTIKIMO PERLEISTI PASTATUS (AR JO DALIS)</w:t>
      </w:r>
      <w:r w:rsidR="00F25D0E">
        <w:rPr>
          <w:b/>
          <w:bCs/>
          <w:lang w:val="lt-LT"/>
          <w14:ligatures w14:val="none"/>
        </w:rPr>
        <w:t xml:space="preserve"> ŽEMĖS SKLYPE</w:t>
      </w:r>
      <w:r w:rsidRPr="00AC7951">
        <w:rPr>
          <w:b/>
          <w:bCs/>
          <w:lang w:val="lt-LT"/>
          <w14:ligatures w14:val="none"/>
        </w:rPr>
        <w:t>, ESANČI</w:t>
      </w:r>
      <w:r w:rsidR="00F25D0E">
        <w:rPr>
          <w:b/>
          <w:bCs/>
          <w:lang w:val="lt-LT"/>
          <w14:ligatures w14:val="none"/>
        </w:rPr>
        <w:t>AME</w:t>
      </w:r>
      <w:r w:rsidRPr="00AC7951">
        <w:rPr>
          <w:b/>
          <w:bCs/>
          <w:lang w:val="lt-LT"/>
          <w14:ligatures w14:val="none"/>
        </w:rPr>
        <w:t xml:space="preserve"> </w:t>
      </w:r>
      <w:r w:rsidR="00BB4070">
        <w:rPr>
          <w:b/>
        </w:rPr>
        <w:t>ŠILUTĖS RAJONO SAVIVALDYBĖJE, RUSNĖJE</w:t>
      </w:r>
      <w:r w:rsidRPr="00AC7951">
        <w:rPr>
          <w:b/>
          <w:bCs/>
          <w:lang w:val="lt-LT"/>
          <w14:ligatures w14:val="none"/>
        </w:rPr>
        <w:t xml:space="preserve">, </w:t>
      </w:r>
      <w:r w:rsidR="00E24435">
        <w:rPr>
          <w:b/>
          <w:bCs/>
          <w:lang w:val="lt-LT"/>
          <w14:ligatures w14:val="none"/>
        </w:rPr>
        <w:t>SKIRVYTĖLĖS</w:t>
      </w:r>
      <w:r w:rsidRPr="00AC7951">
        <w:rPr>
          <w:b/>
          <w:bCs/>
          <w:lang w:val="lt-LT"/>
          <w14:ligatures w14:val="none"/>
        </w:rPr>
        <w:t xml:space="preserve"> G. </w:t>
      </w:r>
      <w:r w:rsidR="00E24435">
        <w:rPr>
          <w:b/>
          <w:bCs/>
          <w:lang w:val="lt-LT"/>
          <w14:ligatures w14:val="none"/>
        </w:rPr>
        <w:t>11A</w:t>
      </w:r>
      <w:r w:rsidR="00DB6CB8">
        <w:rPr>
          <w:b/>
          <w:bCs/>
          <w:lang w:val="lt-LT"/>
          <w14:ligatures w14:val="none"/>
        </w:rPr>
        <w:t xml:space="preserve"> </w:t>
      </w:r>
      <w:r w:rsidR="00F25D0E">
        <w:rPr>
          <w:b/>
          <w:bCs/>
          <w:lang w:val="lt-LT"/>
          <w14:ligatures w14:val="none"/>
        </w:rPr>
        <w:t xml:space="preserve">     </w:t>
      </w:r>
      <w:r w:rsidR="00DB6CB8" w:rsidRPr="00DB6CB8">
        <w:rPr>
          <w:b/>
          <w:bCs/>
          <w:lang w:val="lt-LT"/>
          <w14:ligatures w14:val="none"/>
        </w:rPr>
        <w:t>(KADASTRO NR.</w:t>
      </w:r>
      <w:r w:rsidR="00FE4F9D">
        <w:rPr>
          <w:b/>
          <w:bCs/>
          <w:lang w:val="lt-LT"/>
          <w14:ligatures w14:val="none"/>
        </w:rPr>
        <w:t xml:space="preserve"> </w:t>
      </w:r>
      <w:r w:rsidR="00DB6CB8" w:rsidRPr="00DB6CB8">
        <w:rPr>
          <w:b/>
          <w:bCs/>
          <w:lang w:val="lt-LT"/>
          <w14:ligatures w14:val="none"/>
        </w:rPr>
        <w:t>88</w:t>
      </w:r>
      <w:r w:rsidR="00BB4070">
        <w:rPr>
          <w:b/>
          <w:bCs/>
          <w:lang w:val="lt-LT"/>
          <w14:ligatures w14:val="none"/>
        </w:rPr>
        <w:t>54</w:t>
      </w:r>
      <w:r w:rsidR="00DB6CB8" w:rsidRPr="00DB6CB8">
        <w:rPr>
          <w:b/>
          <w:bCs/>
          <w:lang w:val="lt-LT"/>
          <w14:ligatures w14:val="none"/>
        </w:rPr>
        <w:t>/00</w:t>
      </w:r>
      <w:r w:rsidR="00BB4070">
        <w:rPr>
          <w:b/>
          <w:bCs/>
          <w:lang w:val="lt-LT"/>
          <w14:ligatures w14:val="none"/>
        </w:rPr>
        <w:t>03</w:t>
      </w:r>
      <w:r w:rsidR="00DB6CB8" w:rsidRPr="00DB6CB8">
        <w:rPr>
          <w:b/>
          <w:bCs/>
          <w:lang w:val="lt-LT"/>
          <w14:ligatures w14:val="none"/>
        </w:rPr>
        <w:t>:</w:t>
      </w:r>
      <w:r w:rsidR="00BB4070">
        <w:rPr>
          <w:b/>
          <w:bCs/>
          <w:lang w:val="lt-LT"/>
          <w14:ligatures w14:val="none"/>
        </w:rPr>
        <w:t>703</w:t>
      </w:r>
      <w:r w:rsidR="00DB6CB8" w:rsidRPr="00DB6CB8">
        <w:rPr>
          <w:b/>
          <w:bCs/>
          <w:lang w:val="lt-LT"/>
          <w14:ligatures w14:val="none"/>
        </w:rPr>
        <w:t>)</w:t>
      </w: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7F7C5301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FE4F9D">
        <w:rPr>
          <w:color w:val="000000"/>
          <w:shd w:val="clear" w:color="auto" w:fill="FFFFFF"/>
          <w:lang w:val="lt-LT"/>
          <w14:ligatures w14:val="none"/>
        </w:rPr>
        <w:t xml:space="preserve">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="00E24435">
        <w:rPr>
          <w:color w:val="000000"/>
          <w:shd w:val="clear" w:color="auto" w:fill="FFFFFF"/>
          <w:lang w:val="lt-LT"/>
          <w14:ligatures w14:val="none"/>
        </w:rPr>
        <w:t xml:space="preserve">       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d. Nr. </w:t>
      </w:r>
      <w:r w:rsidR="007738E7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38615217" w:rsidR="00AC7951" w:rsidRDefault="00174E1E" w:rsidP="00D24D20">
      <w:pPr>
        <w:spacing w:line="276" w:lineRule="auto"/>
        <w:ind w:firstLine="709"/>
        <w:jc w:val="both"/>
      </w:pPr>
      <w:r w:rsidRPr="00AF0984">
        <w:rPr>
          <w:lang w:val="lt-LT"/>
        </w:rPr>
        <w:t xml:space="preserve">Vadovaudamasi Lietuvos Respublikos civilinio kodekso 6.394 straipsnio </w:t>
      </w:r>
      <w:r w:rsidR="00BB5AC6">
        <w:rPr>
          <w:lang w:val="lt-LT"/>
        </w:rPr>
        <w:t xml:space="preserve">1 ir </w:t>
      </w:r>
      <w:r w:rsidRPr="00AF0984">
        <w:rPr>
          <w:lang w:val="lt-LT"/>
        </w:rPr>
        <w:t>3 dalimi</w:t>
      </w:r>
      <w:r w:rsidR="00BB5AC6">
        <w:rPr>
          <w:lang w:val="lt-LT"/>
        </w:rPr>
        <w:t>s</w:t>
      </w:r>
      <w:r w:rsidRPr="00AF0984">
        <w:rPr>
          <w:lang w:val="lt-LT"/>
        </w:rPr>
        <w:t xml:space="preserve">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 xml:space="preserve">Naudojamų kitos paskirties valstybinės žemės sklypų pardavimo ir nuomos taisyklių, patvirtintų Lietuvos Respublikos Vyriausybės </w:t>
      </w:r>
      <w:r w:rsidR="00FE4F9D">
        <w:rPr>
          <w:lang w:val="lt-LT"/>
        </w:rPr>
        <w:t xml:space="preserve">           </w:t>
      </w:r>
      <w:r w:rsidRPr="00AF0984">
        <w:rPr>
          <w:lang w:val="lt-LT"/>
        </w:rPr>
        <w:t xml:space="preserve">1999-03-09 nutarimu Nr. 260 ,,Dėl naudojamų kitos paskirties valstybinės žemės sklypų pardavimo ir nuomos“,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313B514E" w14:textId="284ABEB8" w:rsidR="00706253" w:rsidRPr="00AC7951" w:rsidRDefault="00AC7951" w:rsidP="00D24D20">
      <w:pPr>
        <w:spacing w:line="276" w:lineRule="auto"/>
        <w:ind w:firstLine="851"/>
        <w:jc w:val="both"/>
      </w:pPr>
      <w:r>
        <w:t xml:space="preserve">1. </w:t>
      </w:r>
      <w:r w:rsidR="00174E1E" w:rsidRPr="00AC7951">
        <w:rPr>
          <w:lang w:val="lt-LT"/>
        </w:rPr>
        <w:t xml:space="preserve">Neprieštarauti, kad </w:t>
      </w:r>
      <w:r w:rsidR="00706253" w:rsidRPr="00AC7951">
        <w:rPr>
          <w:lang w:val="lt-LT"/>
        </w:rPr>
        <w:t xml:space="preserve">Šilutės rajono savivaldybė </w:t>
      </w:r>
      <w:r w:rsidR="00174E1E" w:rsidRPr="00AC7951">
        <w:rPr>
          <w:lang w:val="lt-LT"/>
        </w:rPr>
        <w:t>p</w:t>
      </w:r>
      <w:r w:rsidR="00A63563">
        <w:rPr>
          <w:lang w:val="lt-LT"/>
        </w:rPr>
        <w:t>arduotų</w:t>
      </w:r>
      <w:r w:rsidR="00706253" w:rsidRPr="00AC7951">
        <w:rPr>
          <w:lang w:val="lt-LT"/>
        </w:rPr>
        <w:t xml:space="preserve"> </w:t>
      </w:r>
      <w:r w:rsidR="009B6643">
        <w:rPr>
          <w:lang w:val="lt-LT"/>
        </w:rPr>
        <w:t>79</w:t>
      </w:r>
      <w:r w:rsidR="00706253" w:rsidRPr="00AC7951">
        <w:rPr>
          <w:lang w:val="lt-LT"/>
        </w:rPr>
        <w:t xml:space="preserve"> m</w:t>
      </w:r>
      <w:r w:rsidR="00706253" w:rsidRPr="00AC7951">
        <w:rPr>
          <w:vertAlign w:val="superscript"/>
          <w:lang w:val="lt-LT"/>
        </w:rPr>
        <w:t>2</w:t>
      </w:r>
      <w:r w:rsidR="00706253" w:rsidRPr="00AC7951">
        <w:rPr>
          <w:lang w:val="lt-LT"/>
        </w:rPr>
        <w:t xml:space="preserve"> ploto patalpas </w:t>
      </w:r>
      <w:r w:rsidR="008B2E2E">
        <w:rPr>
          <w:lang w:val="lt-LT"/>
        </w:rPr>
        <w:t xml:space="preserve">pastate </w:t>
      </w:r>
      <w:r w:rsidR="00F25D0E">
        <w:rPr>
          <w:lang w:val="lt-LT"/>
        </w:rPr>
        <w:t>–</w:t>
      </w:r>
      <w:r w:rsidR="00706253" w:rsidRPr="00AC7951">
        <w:rPr>
          <w:lang w:val="lt-LT"/>
        </w:rPr>
        <w:t xml:space="preserve">ūkiniame pastate, </w:t>
      </w:r>
      <w:r w:rsidR="009B6643" w:rsidRPr="00A6374A">
        <w:rPr>
          <w:lang w:val="lt-LT"/>
        </w:rPr>
        <w:t>2I1p</w:t>
      </w:r>
      <w:r w:rsidR="009B6643">
        <w:rPr>
          <w:lang w:val="lt-LT"/>
        </w:rPr>
        <w:t xml:space="preserve">, </w:t>
      </w:r>
      <w:r w:rsidR="00706253" w:rsidRPr="00AC7951">
        <w:rPr>
          <w:lang w:val="lt-LT"/>
        </w:rPr>
        <w:t xml:space="preserve">unikalus Nr. </w:t>
      </w:r>
      <w:r w:rsidR="00A6374A" w:rsidRPr="00A6374A">
        <w:rPr>
          <w:lang w:val="lt-LT"/>
        </w:rPr>
        <w:t>8897-3000-7023</w:t>
      </w:r>
      <w:r w:rsidR="00706253" w:rsidRPr="00AC7951">
        <w:rPr>
          <w:lang w:val="lt-LT"/>
        </w:rPr>
        <w:t>, esančias</w:t>
      </w:r>
      <w:r w:rsidR="00174E1E" w:rsidRPr="00AC7951">
        <w:rPr>
          <w:lang w:val="lt-LT"/>
        </w:rPr>
        <w:t xml:space="preserve"> </w:t>
      </w:r>
      <w:r w:rsidR="00706253" w:rsidRPr="00AC7951">
        <w:rPr>
          <w:lang w:val="lt-LT"/>
        </w:rPr>
        <w:t xml:space="preserve">kitos paskirties </w:t>
      </w:r>
      <w:r w:rsidR="00174E1E" w:rsidRPr="00AC7951">
        <w:rPr>
          <w:lang w:val="lt-LT"/>
        </w:rPr>
        <w:t>valstybinės žemės sklyp</w:t>
      </w:r>
      <w:r w:rsidR="00706253" w:rsidRPr="00AC7951">
        <w:rPr>
          <w:lang w:val="lt-LT"/>
        </w:rPr>
        <w:t xml:space="preserve">e </w:t>
      </w:r>
      <w:r w:rsidR="00AF0984" w:rsidRPr="00AC7951">
        <w:rPr>
          <w:lang w:val="lt-LT"/>
        </w:rPr>
        <w:t xml:space="preserve">adresu: Šilutės </w:t>
      </w:r>
      <w:r w:rsidR="00A6374A">
        <w:rPr>
          <w:lang w:val="lt-LT"/>
        </w:rPr>
        <w:t>rajono savivaldybė</w:t>
      </w:r>
      <w:r w:rsidR="00AF0984" w:rsidRPr="00AC7951">
        <w:rPr>
          <w:lang w:val="lt-LT"/>
        </w:rPr>
        <w:t xml:space="preserve">, </w:t>
      </w:r>
      <w:r w:rsidR="00A6374A">
        <w:rPr>
          <w:lang w:val="lt-LT"/>
        </w:rPr>
        <w:t xml:space="preserve">Rusnė, </w:t>
      </w:r>
      <w:proofErr w:type="spellStart"/>
      <w:r w:rsidR="00A6374A">
        <w:rPr>
          <w:lang w:val="lt-LT"/>
        </w:rPr>
        <w:t>Skirvytėlės</w:t>
      </w:r>
      <w:proofErr w:type="spellEnd"/>
      <w:r w:rsidR="00AF0984" w:rsidRPr="00AC7951">
        <w:rPr>
          <w:lang w:val="lt-LT"/>
        </w:rPr>
        <w:t xml:space="preserve"> g. </w:t>
      </w:r>
      <w:r w:rsidR="00A6374A">
        <w:rPr>
          <w:lang w:val="lt-LT"/>
        </w:rPr>
        <w:t>11A</w:t>
      </w:r>
      <w:r w:rsidR="00174E1E" w:rsidRPr="00AC7951">
        <w:rPr>
          <w:lang w:val="lt-LT"/>
        </w:rPr>
        <w:t xml:space="preserve"> (kadastro Nr. </w:t>
      </w:r>
      <w:r w:rsidR="00AF0984" w:rsidRPr="00AC7951">
        <w:rPr>
          <w:lang w:val="lt-LT"/>
        </w:rPr>
        <w:t>88</w:t>
      </w:r>
      <w:r w:rsidR="00BB4070">
        <w:rPr>
          <w:lang w:val="lt-LT"/>
        </w:rPr>
        <w:t>54</w:t>
      </w:r>
      <w:r w:rsidR="00AF0984" w:rsidRPr="00AC7951">
        <w:rPr>
          <w:lang w:val="lt-LT"/>
        </w:rPr>
        <w:t>/00</w:t>
      </w:r>
      <w:r w:rsidR="00BB4070">
        <w:rPr>
          <w:lang w:val="lt-LT"/>
        </w:rPr>
        <w:t>03</w:t>
      </w:r>
      <w:r w:rsidR="00AF0984" w:rsidRPr="00AC7951">
        <w:rPr>
          <w:lang w:val="lt-LT"/>
        </w:rPr>
        <w:t>:</w:t>
      </w:r>
      <w:r w:rsidR="00BB4070">
        <w:rPr>
          <w:lang w:val="lt-LT"/>
        </w:rPr>
        <w:t>703</w:t>
      </w:r>
      <w:r w:rsidR="00AF0984" w:rsidRPr="00AC7951">
        <w:rPr>
          <w:lang w:val="lt-LT"/>
        </w:rPr>
        <w:t>)</w:t>
      </w:r>
      <w:r w:rsidR="00706253" w:rsidRPr="00AC7951">
        <w:rPr>
          <w:lang w:val="lt-LT"/>
        </w:rPr>
        <w:t>.</w:t>
      </w:r>
    </w:p>
    <w:p w14:paraId="3FDA9796" w14:textId="245E6F2C" w:rsidR="00706253" w:rsidRPr="00706253" w:rsidRDefault="00706253" w:rsidP="00D24D20">
      <w:pPr>
        <w:pStyle w:val="Pagrindiniotekstotrauka"/>
        <w:spacing w:line="276" w:lineRule="auto"/>
        <w:ind w:right="-143" w:firstLine="851"/>
        <w:rPr>
          <w:szCs w:val="24"/>
        </w:rPr>
      </w:pPr>
      <w:r>
        <w:rPr>
          <w:szCs w:val="24"/>
        </w:rPr>
        <w:t xml:space="preserve">2.  </w:t>
      </w:r>
      <w:r w:rsidR="00AC7951">
        <w:rPr>
          <w:szCs w:val="24"/>
        </w:rPr>
        <w:t>S</w:t>
      </w:r>
      <w:r w:rsidRPr="005450F2">
        <w:rPr>
          <w:szCs w:val="24"/>
        </w:rPr>
        <w:t>udar</w:t>
      </w:r>
      <w:r w:rsidR="00AC7951">
        <w:rPr>
          <w:szCs w:val="24"/>
        </w:rPr>
        <w:t>yti</w:t>
      </w:r>
      <w:r w:rsidRPr="005450F2">
        <w:rPr>
          <w:szCs w:val="24"/>
        </w:rPr>
        <w:t xml:space="preserve"> sąlygas būsimajam pastatų savininkui nuomoti ar pirkti iš valstybės žemės sklypą ar jo dalį tokio dydžio, kuris būtinas statini</w:t>
      </w:r>
      <w:r>
        <w:rPr>
          <w:szCs w:val="24"/>
        </w:rPr>
        <w:t>ams</w:t>
      </w:r>
      <w:r w:rsidRPr="005450F2">
        <w:rPr>
          <w:szCs w:val="24"/>
        </w:rPr>
        <w:t xml:space="preserve"> ar įrenginiams eksploatuoti, jeigu statiniai ar įrenginiai bus tinkami naudoti pagal Nekilnojamojo turto kadastre įrašytą jų tiesioginę paskirtį, norminių aktų nustatyta tvarka.</w:t>
      </w:r>
    </w:p>
    <w:p w14:paraId="13A0C96F" w14:textId="77777777" w:rsidR="00A6374A" w:rsidRPr="00AC7951" w:rsidRDefault="00A6374A" w:rsidP="00A6374A">
      <w:pPr>
        <w:spacing w:line="276" w:lineRule="auto"/>
        <w:ind w:firstLine="720"/>
        <w:jc w:val="both"/>
        <w:rPr>
          <w:color w:val="000000"/>
          <w:lang w:val="lt-LT" w:eastAsia="lt-LT"/>
          <w14:ligatures w14:val="none"/>
        </w:rPr>
      </w:pPr>
      <w:bookmarkStart w:id="1" w:name="_Hlk23167147"/>
      <w:r w:rsidRPr="00AC7951">
        <w:rPr>
          <w:color w:val="000000"/>
          <w:lang w:val="lt-LT" w:eastAsia="lt-LT"/>
          <w14:ligatures w14:val="none"/>
        </w:rPr>
        <w:t xml:space="preserve">Šis  sprendimas gali būti skundžiamas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18312099" w14:textId="77777777" w:rsidR="00AF0984" w:rsidRDefault="00AF0984" w:rsidP="00174E1E">
      <w:pPr>
        <w:spacing w:line="360" w:lineRule="auto"/>
        <w:ind w:firstLine="720"/>
        <w:jc w:val="both"/>
        <w:rPr>
          <w:lang w:val="lt-LT"/>
        </w:rPr>
      </w:pPr>
    </w:p>
    <w:bookmarkEnd w:id="1"/>
    <w:p w14:paraId="0DF86085" w14:textId="77777777" w:rsidR="00A6374A" w:rsidRDefault="00A6374A" w:rsidP="00AF0984">
      <w:pPr>
        <w:rPr>
          <w:szCs w:val="20"/>
          <w:lang w:val="lt-LT"/>
          <w14:ligatures w14:val="none"/>
        </w:rPr>
      </w:pPr>
    </w:p>
    <w:p w14:paraId="266CE1DB" w14:textId="2CEFFE37" w:rsidR="007738E7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  <w:r w:rsidRPr="00AF0984">
        <w:rPr>
          <w:szCs w:val="20"/>
          <w:lang w:val="lt-LT"/>
          <w14:ligatures w14:val="none"/>
        </w:rPr>
        <w:tab/>
      </w:r>
    </w:p>
    <w:p w14:paraId="175BA1F7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62107394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5A845D76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365A1361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1E0BBBB4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1BED6FAE" w14:textId="3A2153B8" w:rsidR="00174E1E" w:rsidRPr="00AF0984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ab/>
      </w:r>
      <w:r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p w14:paraId="71B21AE8" w14:textId="77777777" w:rsidR="00E24435" w:rsidRPr="00E24435" w:rsidRDefault="00E24435" w:rsidP="00E24435">
      <w:pPr>
        <w:rPr>
          <w:color w:val="000000"/>
          <w:lang w:val="lt-LT"/>
          <w14:ligatures w14:val="none"/>
        </w:rPr>
      </w:pPr>
      <w:r w:rsidRPr="00E24435">
        <w:rPr>
          <w:color w:val="000000"/>
          <w:lang w:val="lt-LT"/>
          <w14:ligatures w14:val="none"/>
        </w:rPr>
        <w:t>Parengė</w:t>
      </w:r>
    </w:p>
    <w:p w14:paraId="58BF2E64" w14:textId="5EA50EC4" w:rsidR="00E24435" w:rsidRPr="00E24435" w:rsidRDefault="00E24435" w:rsidP="00E24435">
      <w:pPr>
        <w:rPr>
          <w:color w:val="000000"/>
          <w:lang w:val="lt-LT"/>
          <w14:ligatures w14:val="none"/>
        </w:rPr>
      </w:pPr>
      <w:r w:rsidRPr="00E24435">
        <w:rPr>
          <w:color w:val="000000"/>
          <w:lang w:val="lt-LT"/>
          <w14:ligatures w14:val="none"/>
        </w:rPr>
        <w:t xml:space="preserve">Sonata Girdvainienė, tel. </w:t>
      </w:r>
      <w:r>
        <w:rPr>
          <w:color w:val="000000"/>
          <w:lang w:val="lt-LT"/>
          <w14:ligatures w14:val="none"/>
        </w:rPr>
        <w:t>+370</w:t>
      </w:r>
      <w:r w:rsidRPr="00E24435">
        <w:rPr>
          <w:color w:val="000000"/>
          <w:lang w:val="lt-LT"/>
          <w14:ligatures w14:val="none"/>
        </w:rPr>
        <w:t xml:space="preserve"> 637 46 254, el. p. sonata.girdvainiene@silute.lt </w:t>
      </w:r>
    </w:p>
    <w:p w14:paraId="249461A7" w14:textId="30590575" w:rsidR="008B0F5C" w:rsidRPr="007738E7" w:rsidRDefault="00E24435" w:rsidP="00E24435">
      <w:pPr>
        <w:rPr>
          <w:color w:val="000000"/>
          <w:lang w:val="lt-LT"/>
          <w14:ligatures w14:val="none"/>
        </w:rPr>
      </w:pPr>
      <w:r w:rsidRPr="00E24435">
        <w:rPr>
          <w:color w:val="000000"/>
          <w:lang w:val="lt-LT"/>
          <w14:ligatures w14:val="none"/>
        </w:rPr>
        <w:t>2024-03-</w:t>
      </w:r>
      <w:r>
        <w:rPr>
          <w:color w:val="000000"/>
          <w:lang w:val="lt-LT"/>
          <w14:ligatures w14:val="none"/>
        </w:rPr>
        <w:t>29</w:t>
      </w:r>
      <w:r w:rsidRPr="00E24435">
        <w:rPr>
          <w:color w:val="000000"/>
          <w:lang w:val="lt-LT"/>
          <w14:ligatures w14:val="none"/>
        </w:rPr>
        <w:tab/>
      </w:r>
      <w:r w:rsidR="007738E7" w:rsidRPr="007738E7">
        <w:rPr>
          <w:color w:val="000000"/>
          <w:lang w:val="lt-LT"/>
          <w14:ligatures w14:val="none"/>
        </w:rPr>
        <w:tab/>
      </w:r>
    </w:p>
    <w:sectPr w:rsidR="008B0F5C" w:rsidRPr="007738E7" w:rsidSect="004105F5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586B2" w14:textId="77777777" w:rsidR="004105F5" w:rsidRDefault="004105F5">
      <w:r>
        <w:separator/>
      </w:r>
    </w:p>
  </w:endnote>
  <w:endnote w:type="continuationSeparator" w:id="0">
    <w:p w14:paraId="28B549C3" w14:textId="77777777" w:rsidR="004105F5" w:rsidRDefault="0041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2399" w14:textId="77777777" w:rsidR="004105F5" w:rsidRDefault="004105F5">
      <w:r>
        <w:separator/>
      </w:r>
    </w:p>
  </w:footnote>
  <w:footnote w:type="continuationSeparator" w:id="0">
    <w:p w14:paraId="4B63A39E" w14:textId="77777777" w:rsidR="004105F5" w:rsidRDefault="0041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2" w:name="specialiojiZyma"/>
    <w: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4866165">
    <w:abstractNumId w:val="0"/>
  </w:num>
  <w:num w:numId="2" w16cid:durableId="52228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728EF"/>
    <w:rsid w:val="000908D2"/>
    <w:rsid w:val="000D4933"/>
    <w:rsid w:val="00174E1E"/>
    <w:rsid w:val="001E4261"/>
    <w:rsid w:val="002636FC"/>
    <w:rsid w:val="002F1275"/>
    <w:rsid w:val="004105F5"/>
    <w:rsid w:val="00427E41"/>
    <w:rsid w:val="00482057"/>
    <w:rsid w:val="00670DCE"/>
    <w:rsid w:val="00680F49"/>
    <w:rsid w:val="00706253"/>
    <w:rsid w:val="007203CA"/>
    <w:rsid w:val="007738E7"/>
    <w:rsid w:val="0083400A"/>
    <w:rsid w:val="008B0F5C"/>
    <w:rsid w:val="008B2E2E"/>
    <w:rsid w:val="008E5DCA"/>
    <w:rsid w:val="009033A2"/>
    <w:rsid w:val="00922454"/>
    <w:rsid w:val="009B6643"/>
    <w:rsid w:val="00A30F69"/>
    <w:rsid w:val="00A36692"/>
    <w:rsid w:val="00A63563"/>
    <w:rsid w:val="00A6374A"/>
    <w:rsid w:val="00AB306F"/>
    <w:rsid w:val="00AC7951"/>
    <w:rsid w:val="00AF0984"/>
    <w:rsid w:val="00B6714A"/>
    <w:rsid w:val="00B757C5"/>
    <w:rsid w:val="00BB4070"/>
    <w:rsid w:val="00BB5AC6"/>
    <w:rsid w:val="00BE0AA2"/>
    <w:rsid w:val="00C260A2"/>
    <w:rsid w:val="00D03CD5"/>
    <w:rsid w:val="00D24D20"/>
    <w:rsid w:val="00D70182"/>
    <w:rsid w:val="00DB6CB8"/>
    <w:rsid w:val="00E24435"/>
    <w:rsid w:val="00E81D22"/>
    <w:rsid w:val="00F25D0E"/>
    <w:rsid w:val="00F50BC4"/>
    <w:rsid w:val="00F74E6C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FE4F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0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070"/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B35803-4850-4DE8-A9EB-1B3D0E272B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Arch_SG</cp:lastModifiedBy>
  <cp:revision>2</cp:revision>
  <cp:lastPrinted>2024-02-13T09:08:00Z</cp:lastPrinted>
  <dcterms:created xsi:type="dcterms:W3CDTF">2024-04-03T08:37:00Z</dcterms:created>
  <dcterms:modified xsi:type="dcterms:W3CDTF">2024-04-03T08:37:00Z</dcterms:modified>
</cp:coreProperties>
</file>