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84D53" w14:textId="77777777" w:rsidR="00CB5E5D" w:rsidRPr="007742FC" w:rsidRDefault="00CB5E5D" w:rsidP="00CB5E5D">
      <w:pPr>
        <w:ind w:left="5184"/>
      </w:pPr>
    </w:p>
    <w:p w14:paraId="355B531A" w14:textId="77777777" w:rsidR="00CB5E5D" w:rsidRPr="00F06BF3" w:rsidRDefault="00CB5E5D" w:rsidP="00CB5E5D">
      <w:pPr>
        <w:ind w:left="5812" w:firstLine="284"/>
        <w:rPr>
          <w:sz w:val="22"/>
          <w:szCs w:val="22"/>
        </w:rPr>
      </w:pPr>
      <w:bookmarkStart w:id="0" w:name="_Hlk163749512"/>
      <w:r w:rsidRPr="00F06BF3">
        <w:rPr>
          <w:sz w:val="22"/>
          <w:szCs w:val="22"/>
        </w:rPr>
        <w:t>PATVIRTINTA</w:t>
      </w:r>
    </w:p>
    <w:p w14:paraId="0B8FE04B" w14:textId="77777777" w:rsidR="00CB5E5D" w:rsidRPr="00F06BF3" w:rsidRDefault="00CB5E5D" w:rsidP="00CB5E5D">
      <w:pPr>
        <w:ind w:left="5812" w:firstLine="284"/>
        <w:rPr>
          <w:sz w:val="22"/>
          <w:szCs w:val="22"/>
        </w:rPr>
      </w:pPr>
      <w:r w:rsidRPr="00F06BF3">
        <w:rPr>
          <w:color w:val="000000"/>
          <w:kern w:val="1"/>
          <w:sz w:val="22"/>
          <w:szCs w:val="22"/>
          <w:lang w:eastAsia="hi-IN" w:bidi="hi-IN"/>
        </w:rPr>
        <w:t>Šilutės</w:t>
      </w:r>
      <w:r w:rsidRPr="00F06BF3">
        <w:rPr>
          <w:sz w:val="22"/>
          <w:szCs w:val="22"/>
        </w:rPr>
        <w:t xml:space="preserve"> rajono savivaldybės tarybos</w:t>
      </w:r>
    </w:p>
    <w:p w14:paraId="299C5A8A" w14:textId="77777777" w:rsidR="00CB5E5D" w:rsidRPr="00F06BF3" w:rsidRDefault="00CB5E5D" w:rsidP="00CB5E5D">
      <w:pPr>
        <w:ind w:left="5812" w:firstLine="284"/>
        <w:rPr>
          <w:sz w:val="22"/>
          <w:szCs w:val="22"/>
        </w:rPr>
      </w:pPr>
      <w:r w:rsidRPr="00F06BF3">
        <w:rPr>
          <w:sz w:val="22"/>
          <w:szCs w:val="22"/>
        </w:rPr>
        <w:t xml:space="preserve">2024 m.                d. sprendimu </w:t>
      </w:r>
    </w:p>
    <w:p w14:paraId="6E4A29EF" w14:textId="77777777" w:rsidR="00CB5E5D" w:rsidRPr="00F06BF3" w:rsidRDefault="00CB5E5D" w:rsidP="00CB5E5D">
      <w:pPr>
        <w:ind w:left="5812" w:firstLine="284"/>
        <w:rPr>
          <w:sz w:val="22"/>
          <w:szCs w:val="22"/>
        </w:rPr>
      </w:pPr>
      <w:r w:rsidRPr="00F06BF3">
        <w:rPr>
          <w:sz w:val="22"/>
          <w:szCs w:val="22"/>
        </w:rPr>
        <w:t>Nr. T1-</w:t>
      </w:r>
    </w:p>
    <w:p w14:paraId="2E37B2CE" w14:textId="77777777" w:rsidR="00CB5E5D" w:rsidRPr="007742FC" w:rsidRDefault="00CB5E5D" w:rsidP="00CB5E5D">
      <w:pPr>
        <w:tabs>
          <w:tab w:val="left" w:pos="1185"/>
        </w:tabs>
        <w:suppressAutoHyphens/>
        <w:ind w:left="5812"/>
        <w:jc w:val="center"/>
        <w:rPr>
          <w:b/>
        </w:rPr>
      </w:pPr>
    </w:p>
    <w:p w14:paraId="29D361C7" w14:textId="77777777" w:rsidR="00CB5E5D" w:rsidRPr="007742FC" w:rsidRDefault="00CB5E5D" w:rsidP="00CB5E5D">
      <w:pPr>
        <w:tabs>
          <w:tab w:val="left" w:pos="142"/>
        </w:tabs>
        <w:suppressAutoHyphens/>
        <w:ind w:left="142"/>
        <w:jc w:val="center"/>
        <w:rPr>
          <w:b/>
        </w:rPr>
      </w:pPr>
    </w:p>
    <w:p w14:paraId="2D5ADA13" w14:textId="77777777" w:rsidR="00CB5E5D" w:rsidRPr="007742FC" w:rsidRDefault="00CB5E5D" w:rsidP="00CB5E5D">
      <w:pPr>
        <w:tabs>
          <w:tab w:val="left" w:pos="142"/>
        </w:tabs>
        <w:suppressAutoHyphens/>
        <w:ind w:left="142"/>
        <w:jc w:val="center"/>
        <w:rPr>
          <w:lang w:eastAsia="lt-LT"/>
        </w:rPr>
      </w:pPr>
      <w:r w:rsidRPr="007742FC">
        <w:rPr>
          <w:b/>
          <w:bCs/>
          <w:color w:val="000000"/>
        </w:rPr>
        <w:t>ŠILUTĖS</w:t>
      </w:r>
      <w:r w:rsidRPr="007742FC">
        <w:rPr>
          <w:b/>
        </w:rPr>
        <w:t xml:space="preserve"> RAJONO SAVIVALDYBĖS TERITORIJOJE ESANČIŲ </w:t>
      </w:r>
      <w:r w:rsidRPr="005444B8">
        <w:rPr>
          <w:b/>
          <w:bCs/>
        </w:rPr>
        <w:t>KAPINIŲ SĄRAŠŲ SUDARYMO REIKALAVIMŲ TVARKOS APRAŠAS</w:t>
      </w:r>
    </w:p>
    <w:p w14:paraId="116CC905" w14:textId="77777777" w:rsidR="00CB5E5D" w:rsidRPr="007742FC" w:rsidRDefault="00CB5E5D" w:rsidP="00CB5E5D">
      <w:pPr>
        <w:tabs>
          <w:tab w:val="left" w:pos="142"/>
        </w:tabs>
        <w:suppressAutoHyphens/>
        <w:ind w:left="142"/>
        <w:jc w:val="center"/>
        <w:rPr>
          <w:b/>
          <w:lang w:eastAsia="lt-LT"/>
        </w:rPr>
      </w:pPr>
    </w:p>
    <w:p w14:paraId="15688E8C" w14:textId="5E4C2670" w:rsidR="00CB5E5D" w:rsidRPr="007742FC" w:rsidRDefault="00CB5E5D" w:rsidP="00CB5E5D">
      <w:pPr>
        <w:tabs>
          <w:tab w:val="left" w:pos="0"/>
        </w:tabs>
        <w:suppressAutoHyphens/>
        <w:ind w:left="142"/>
        <w:contextualSpacing/>
        <w:jc w:val="center"/>
        <w:rPr>
          <w:b/>
          <w:lang w:eastAsia="lt-LT"/>
        </w:rPr>
      </w:pPr>
      <w:r>
        <w:rPr>
          <w:b/>
          <w:lang w:eastAsia="lt-LT"/>
        </w:rPr>
        <w:t xml:space="preserve">I </w:t>
      </w:r>
      <w:r w:rsidRPr="007742FC">
        <w:rPr>
          <w:b/>
          <w:lang w:eastAsia="lt-LT"/>
        </w:rPr>
        <w:t>BENDROSIOS NUOSTATOS</w:t>
      </w:r>
    </w:p>
    <w:p w14:paraId="67316082" w14:textId="77777777" w:rsidR="00CB5E5D" w:rsidRPr="007742FC" w:rsidRDefault="00CB5E5D" w:rsidP="00CB5E5D">
      <w:pPr>
        <w:tabs>
          <w:tab w:val="left" w:pos="709"/>
        </w:tabs>
        <w:suppressAutoHyphens/>
        <w:ind w:left="709"/>
        <w:jc w:val="both"/>
        <w:rPr>
          <w:lang w:eastAsia="lt-LT"/>
        </w:rPr>
      </w:pPr>
    </w:p>
    <w:p w14:paraId="6C503849" w14:textId="77777777" w:rsidR="00CB5E5D" w:rsidRPr="007742FC" w:rsidRDefault="00CB5E5D" w:rsidP="00CB5E5D">
      <w:pPr>
        <w:numPr>
          <w:ilvl w:val="0"/>
          <w:numId w:val="2"/>
        </w:numPr>
        <w:tabs>
          <w:tab w:val="left" w:pos="1134"/>
        </w:tabs>
        <w:suppressAutoHyphens/>
        <w:ind w:left="0" w:firstLine="851"/>
        <w:contextualSpacing/>
        <w:jc w:val="both"/>
        <w:rPr>
          <w:lang w:eastAsia="lt-LT"/>
        </w:rPr>
      </w:pPr>
      <w:r w:rsidRPr="007742FC">
        <w:rPr>
          <w:color w:val="000000"/>
          <w:kern w:val="1"/>
          <w:lang w:eastAsia="hi-IN" w:bidi="hi-IN"/>
        </w:rPr>
        <w:t>Šilutės</w:t>
      </w:r>
      <w:r w:rsidRPr="007742FC">
        <w:t xml:space="preserve"> rajono savivaldybės teritorijoje esančių</w:t>
      </w:r>
      <w:r>
        <w:t xml:space="preserve"> k</w:t>
      </w:r>
      <w:r w:rsidRPr="00B17746">
        <w:t>apinių sąrašų sudarymo reikalavimų tvarkos aprašas (toliau – Aprašas) nustato duomenis ir informaciją, kuriuos savivaldybės privalo įtraukti į jų teritorijose esančių kapinių sąrašus.</w:t>
      </w:r>
    </w:p>
    <w:p w14:paraId="5C8C3949" w14:textId="77777777" w:rsidR="00CB5E5D" w:rsidRPr="007742FC" w:rsidRDefault="00CB5E5D" w:rsidP="00CB5E5D">
      <w:pPr>
        <w:numPr>
          <w:ilvl w:val="0"/>
          <w:numId w:val="2"/>
        </w:numPr>
        <w:tabs>
          <w:tab w:val="left" w:pos="1134"/>
        </w:tabs>
        <w:suppressAutoHyphens/>
        <w:ind w:left="0" w:firstLine="851"/>
        <w:contextualSpacing/>
        <w:jc w:val="both"/>
        <w:rPr>
          <w:lang w:eastAsia="lt-LT"/>
        </w:rPr>
      </w:pPr>
      <w:r w:rsidRPr="007742FC">
        <w:rPr>
          <w:lang w:eastAsia="lt-LT"/>
        </w:rPr>
        <w:t>Apraše vartojamos sąvokos atitinka Lietuvos Respublikos žmonių palaikų laidojimo įstatyme vartojamas sąvokas.</w:t>
      </w:r>
    </w:p>
    <w:p w14:paraId="0A7E8D99" w14:textId="77777777" w:rsidR="00CB5E5D" w:rsidRPr="007742FC" w:rsidRDefault="00CB5E5D" w:rsidP="00CB5E5D">
      <w:pPr>
        <w:tabs>
          <w:tab w:val="left" w:pos="709"/>
        </w:tabs>
        <w:suppressAutoHyphens/>
        <w:contextualSpacing/>
        <w:jc w:val="both"/>
        <w:rPr>
          <w:lang w:eastAsia="lt-LT"/>
        </w:rPr>
      </w:pPr>
    </w:p>
    <w:p w14:paraId="340AE586" w14:textId="22E5ED48" w:rsidR="00CB5E5D" w:rsidRPr="006344A9" w:rsidRDefault="00CB5E5D" w:rsidP="00CB5E5D">
      <w:pPr>
        <w:tabs>
          <w:tab w:val="left" w:pos="709"/>
        </w:tabs>
        <w:suppressAutoHyphens/>
        <w:contextualSpacing/>
        <w:jc w:val="center"/>
        <w:rPr>
          <w:b/>
          <w:lang w:eastAsia="lt-LT"/>
        </w:rPr>
      </w:pPr>
      <w:r>
        <w:rPr>
          <w:b/>
          <w:bCs/>
          <w:lang w:eastAsia="lt-LT"/>
        </w:rPr>
        <w:t xml:space="preserve">II </w:t>
      </w:r>
      <w:r w:rsidRPr="00B17746">
        <w:rPr>
          <w:b/>
          <w:bCs/>
          <w:lang w:eastAsia="lt-LT"/>
        </w:rPr>
        <w:t>SAVIVALDYBĖS TERITORIJOJE ESANČIŲ KAPINIŲ SĄRAŠŲ</w:t>
      </w:r>
    </w:p>
    <w:p w14:paraId="21140F56" w14:textId="77777777" w:rsidR="00CB5E5D" w:rsidRPr="007742FC" w:rsidRDefault="00CB5E5D" w:rsidP="00CB5E5D">
      <w:pPr>
        <w:tabs>
          <w:tab w:val="left" w:pos="709"/>
        </w:tabs>
        <w:suppressAutoHyphens/>
        <w:contextualSpacing/>
        <w:jc w:val="center"/>
        <w:rPr>
          <w:b/>
          <w:lang w:eastAsia="lt-LT"/>
        </w:rPr>
      </w:pPr>
      <w:r w:rsidRPr="00B17746">
        <w:rPr>
          <w:b/>
          <w:bCs/>
          <w:lang w:eastAsia="lt-LT"/>
        </w:rPr>
        <w:t>SUDARYMO REIKALAVIMAI</w:t>
      </w:r>
    </w:p>
    <w:p w14:paraId="199D1EED" w14:textId="77777777" w:rsidR="00CB5E5D" w:rsidRPr="007742FC" w:rsidRDefault="00CB5E5D" w:rsidP="00CB5E5D">
      <w:pPr>
        <w:tabs>
          <w:tab w:val="left" w:pos="709"/>
        </w:tabs>
        <w:suppressAutoHyphens/>
        <w:contextualSpacing/>
        <w:jc w:val="both"/>
        <w:rPr>
          <w:b/>
          <w:lang w:eastAsia="lt-LT"/>
        </w:rPr>
      </w:pPr>
    </w:p>
    <w:p w14:paraId="3BB824EB" w14:textId="77777777" w:rsidR="00CB5E5D" w:rsidRDefault="00CB5E5D" w:rsidP="00CB5E5D">
      <w:pPr>
        <w:numPr>
          <w:ilvl w:val="0"/>
          <w:numId w:val="2"/>
        </w:numPr>
        <w:tabs>
          <w:tab w:val="left" w:pos="709"/>
          <w:tab w:val="left" w:pos="1134"/>
        </w:tabs>
        <w:suppressAutoHyphens/>
        <w:ind w:left="0" w:firstLine="851"/>
        <w:contextualSpacing/>
        <w:jc w:val="both"/>
        <w:rPr>
          <w:lang w:eastAsia="lt-LT"/>
        </w:rPr>
      </w:pPr>
      <w:r w:rsidRPr="000A203E">
        <w:rPr>
          <w:lang w:eastAsia="lt-LT"/>
        </w:rPr>
        <w:t>Į Savivaldybės teritorijoje esančių kapinių sąrašą (toliau – kapinių sąrašas) įrašomos visos Savivaldybės teritorijoje esančios Savivaldybei priklausančios kapinės.</w:t>
      </w:r>
    </w:p>
    <w:p w14:paraId="226D1567" w14:textId="77777777" w:rsidR="00CB5E5D" w:rsidRPr="007742FC" w:rsidRDefault="00CB5E5D" w:rsidP="00CB5E5D">
      <w:pPr>
        <w:numPr>
          <w:ilvl w:val="0"/>
          <w:numId w:val="2"/>
        </w:numPr>
        <w:tabs>
          <w:tab w:val="left" w:pos="709"/>
          <w:tab w:val="left" w:pos="1134"/>
        </w:tabs>
        <w:suppressAutoHyphens/>
        <w:ind w:left="0" w:firstLine="851"/>
        <w:contextualSpacing/>
        <w:jc w:val="both"/>
        <w:rPr>
          <w:lang w:eastAsia="lt-LT"/>
        </w:rPr>
      </w:pPr>
      <w:r w:rsidRPr="000A203E">
        <w:rPr>
          <w:lang w:eastAsia="lt-LT"/>
        </w:rPr>
        <w:t>Kapinių sąrašą sudaro Savivaldybės administracija ir tvirtina Savivaldybės taryba Lietuvos Respublikos žmonių palaikų laidojimo įstatyme ir šiame Apraše nustatyta tvarka. Savivaldybės administracija patvirtintą kapinių sąrašą skelbia Savivaldybės interneto svetainėje</w:t>
      </w:r>
      <w:r>
        <w:rPr>
          <w:lang w:eastAsia="lt-LT"/>
        </w:rPr>
        <w:t xml:space="preserve"> </w:t>
      </w:r>
      <w:hyperlink r:id="rId7" w:history="1">
        <w:r w:rsidRPr="006F34F1">
          <w:rPr>
            <w:rStyle w:val="Hipersaitas"/>
            <w:lang w:eastAsia="lt-LT"/>
          </w:rPr>
          <w:t>www.silute.lt</w:t>
        </w:r>
      </w:hyperlink>
      <w:r>
        <w:rPr>
          <w:lang w:eastAsia="lt-LT"/>
        </w:rPr>
        <w:t xml:space="preserve">. </w:t>
      </w:r>
    </w:p>
    <w:p w14:paraId="4DDAD594" w14:textId="77777777" w:rsidR="00CB5E5D" w:rsidRPr="007742FC" w:rsidRDefault="00CB5E5D" w:rsidP="00CB5E5D">
      <w:pPr>
        <w:numPr>
          <w:ilvl w:val="0"/>
          <w:numId w:val="2"/>
        </w:numPr>
        <w:tabs>
          <w:tab w:val="left" w:pos="709"/>
          <w:tab w:val="left" w:pos="1134"/>
        </w:tabs>
        <w:suppressAutoHyphens/>
        <w:ind w:left="0" w:firstLine="851"/>
        <w:contextualSpacing/>
        <w:jc w:val="both"/>
        <w:rPr>
          <w:lang w:eastAsia="lt-LT"/>
        </w:rPr>
      </w:pPr>
      <w:r w:rsidRPr="000A203E">
        <w:rPr>
          <w:lang w:eastAsia="lt-LT"/>
        </w:rPr>
        <w:t>Kapinių sąrašas sudaromas pagal Aprašo priede pateiktą lentelę, kurioje nurodoma:</w:t>
      </w:r>
    </w:p>
    <w:p w14:paraId="5F405B57" w14:textId="77777777" w:rsidR="00CB5E5D" w:rsidRPr="000A203E" w:rsidRDefault="00CB5E5D" w:rsidP="00CB5E5D">
      <w:pPr>
        <w:tabs>
          <w:tab w:val="left" w:pos="426"/>
          <w:tab w:val="left" w:pos="1134"/>
        </w:tabs>
        <w:suppressAutoHyphens/>
        <w:ind w:firstLine="709"/>
        <w:contextualSpacing/>
        <w:jc w:val="both"/>
        <w:rPr>
          <w:lang w:eastAsia="lt-LT"/>
        </w:rPr>
      </w:pPr>
      <w:r>
        <w:rPr>
          <w:lang w:eastAsia="lt-LT"/>
        </w:rPr>
        <w:t xml:space="preserve">  </w:t>
      </w:r>
      <w:r w:rsidRPr="000A203E">
        <w:rPr>
          <w:lang w:eastAsia="lt-LT"/>
        </w:rPr>
        <w:t>5.1. kapinių pavadinimas (jeigu yra) ir kapinių vieta: gyvenamosios vietovės pavadinimas, seniūnijos (jeigu įsteigta) pavadinimas, adresas (jeigu yra) ar su kapinėmis besiribojančios gatvės (jeigu yra) pavadinimas (jeigu nėra kapinių adreso);</w:t>
      </w:r>
    </w:p>
    <w:p w14:paraId="42FD0ADF" w14:textId="77777777" w:rsidR="00CB5E5D" w:rsidRPr="000A203E" w:rsidRDefault="00CB5E5D" w:rsidP="00CB5E5D">
      <w:pPr>
        <w:tabs>
          <w:tab w:val="left" w:pos="1134"/>
        </w:tabs>
        <w:suppressAutoHyphens/>
        <w:ind w:firstLine="851"/>
        <w:contextualSpacing/>
        <w:jc w:val="both"/>
        <w:rPr>
          <w:lang w:eastAsia="lt-LT"/>
        </w:rPr>
      </w:pPr>
      <w:r w:rsidRPr="000A203E">
        <w:rPr>
          <w:lang w:eastAsia="lt-LT"/>
        </w:rPr>
        <w:t xml:space="preserve">5.2. kapinių statusas ir sprendimo dėl kapinių statuso suteikimo priėmimo subjektas, data ir numeris. Jei kapinėms suteiktas riboto laidojimo kapinių statusas ir jose galima laidoti tik kremuotus žmogaus palaikus, prie riboto laidojimo kapinių statuso nurodoma „tik kremuoti žmogaus palaikai“; </w:t>
      </w:r>
    </w:p>
    <w:p w14:paraId="0096E6EE" w14:textId="77777777" w:rsidR="00CB5E5D" w:rsidRPr="000A203E" w:rsidRDefault="00CB5E5D" w:rsidP="00CB5E5D">
      <w:pPr>
        <w:tabs>
          <w:tab w:val="left" w:pos="709"/>
          <w:tab w:val="left" w:pos="1134"/>
        </w:tabs>
        <w:suppressAutoHyphens/>
        <w:ind w:firstLine="567"/>
        <w:contextualSpacing/>
        <w:jc w:val="both"/>
        <w:rPr>
          <w:lang w:eastAsia="lt-LT"/>
        </w:rPr>
      </w:pPr>
      <w:r>
        <w:rPr>
          <w:lang w:eastAsia="lt-LT"/>
        </w:rPr>
        <w:t xml:space="preserve">     </w:t>
      </w:r>
      <w:r w:rsidRPr="000A203E">
        <w:rPr>
          <w:lang w:eastAsia="lt-LT"/>
        </w:rPr>
        <w:t>5.3. kapinių plotas (hektarais);</w:t>
      </w:r>
    </w:p>
    <w:p w14:paraId="3825EABD" w14:textId="106F0DD3" w:rsidR="00CB5E5D" w:rsidRPr="000A203E" w:rsidRDefault="00CB5E5D" w:rsidP="00CB5E5D">
      <w:pPr>
        <w:tabs>
          <w:tab w:val="left" w:pos="709"/>
          <w:tab w:val="left" w:pos="1134"/>
        </w:tabs>
        <w:suppressAutoHyphens/>
        <w:ind w:firstLine="851"/>
        <w:contextualSpacing/>
        <w:jc w:val="both"/>
        <w:rPr>
          <w:lang w:eastAsia="lt-LT"/>
        </w:rPr>
      </w:pPr>
      <w:r w:rsidRPr="000A203E">
        <w:rPr>
          <w:lang w:eastAsia="lt-LT"/>
        </w:rPr>
        <w:t xml:space="preserve">5.4. žyma apie kapinių žemės sklypo registraciją Nekilnojamojo turto registre </w:t>
      </w:r>
      <w:r w:rsidR="00061295">
        <w:rPr>
          <w:lang w:eastAsia="lt-LT"/>
        </w:rPr>
        <w:t xml:space="preserve">    </w:t>
      </w:r>
      <w:r w:rsidRPr="000A203E">
        <w:rPr>
          <w:lang w:eastAsia="lt-LT"/>
        </w:rPr>
        <w:t>(įregistruotas / neįregistruotas). Jeigu sklypas įregistruotas, – registracijos data ir unikalus numeris;</w:t>
      </w:r>
    </w:p>
    <w:p w14:paraId="21AB29EF" w14:textId="77777777" w:rsidR="00CB5E5D" w:rsidRPr="000A203E" w:rsidRDefault="00CB5E5D" w:rsidP="00CB5E5D">
      <w:pPr>
        <w:tabs>
          <w:tab w:val="left" w:pos="426"/>
          <w:tab w:val="left" w:pos="1134"/>
        </w:tabs>
        <w:suppressAutoHyphens/>
        <w:ind w:firstLine="851"/>
        <w:contextualSpacing/>
        <w:jc w:val="both"/>
        <w:rPr>
          <w:lang w:eastAsia="lt-LT"/>
        </w:rPr>
      </w:pPr>
      <w:r w:rsidRPr="000A203E">
        <w:rPr>
          <w:lang w:eastAsia="lt-LT"/>
        </w:rPr>
        <w:t>5.5. žyma apie kapinių registraciją Kultūros vertybių registre (registruotos / neregistruotos). Jeigu sklypas registruotas, – unikalus kodas;</w:t>
      </w:r>
    </w:p>
    <w:p w14:paraId="3E746986" w14:textId="77777777" w:rsidR="00CB5E5D" w:rsidRPr="000A203E" w:rsidRDefault="00CB5E5D" w:rsidP="00CB5E5D">
      <w:pPr>
        <w:tabs>
          <w:tab w:val="left" w:pos="284"/>
          <w:tab w:val="left" w:pos="1134"/>
        </w:tabs>
        <w:suppressAutoHyphens/>
        <w:ind w:firstLine="851"/>
        <w:contextualSpacing/>
        <w:jc w:val="both"/>
        <w:rPr>
          <w:lang w:eastAsia="lt-LT"/>
        </w:rPr>
      </w:pPr>
      <w:r w:rsidRPr="000A203E">
        <w:rPr>
          <w:lang w:eastAsia="lt-LT"/>
        </w:rPr>
        <w:t xml:space="preserve">5.6. kapinių prižiūrėtojo vardas, pavardė, telefono numeris (jeigu prižiūrėtojas – fizinis asmuo) arba pavadinimas, buveinė, darbuotojų, į kuriuos galima kreiptis informacijos, vardai, pavardės ir telefono numeriai (jeigu prižiūrėtojas – juridinis asmuo ar kita organizacija). </w:t>
      </w:r>
    </w:p>
    <w:p w14:paraId="13012042" w14:textId="77777777" w:rsidR="00CB5E5D" w:rsidRPr="007742FC" w:rsidRDefault="00CB5E5D" w:rsidP="00CB5E5D">
      <w:pPr>
        <w:tabs>
          <w:tab w:val="left" w:pos="709"/>
          <w:tab w:val="left" w:pos="1134"/>
        </w:tabs>
        <w:suppressAutoHyphens/>
        <w:contextualSpacing/>
        <w:jc w:val="both"/>
        <w:rPr>
          <w:lang w:eastAsia="lt-LT"/>
        </w:rPr>
      </w:pPr>
    </w:p>
    <w:p w14:paraId="2D3F5101" w14:textId="77777777" w:rsidR="00CB5E5D" w:rsidRPr="007742FC" w:rsidRDefault="00CB5E5D" w:rsidP="00CB5E5D">
      <w:pPr>
        <w:tabs>
          <w:tab w:val="left" w:pos="709"/>
          <w:tab w:val="left" w:pos="1134"/>
        </w:tabs>
        <w:suppressAutoHyphens/>
        <w:ind w:left="709"/>
        <w:contextualSpacing/>
        <w:jc w:val="both"/>
        <w:rPr>
          <w:lang w:eastAsia="lt-LT"/>
        </w:rPr>
      </w:pPr>
    </w:p>
    <w:p w14:paraId="711362B6" w14:textId="77777777" w:rsidR="00CB5E5D" w:rsidRPr="007742FC" w:rsidRDefault="00CB5E5D" w:rsidP="00CB5E5D">
      <w:pPr>
        <w:tabs>
          <w:tab w:val="left" w:pos="709"/>
          <w:tab w:val="left" w:pos="1134"/>
        </w:tabs>
        <w:suppressAutoHyphens/>
        <w:ind w:left="709"/>
        <w:contextualSpacing/>
        <w:rPr>
          <w:lang w:eastAsia="lt-LT"/>
        </w:rPr>
      </w:pPr>
      <w:r w:rsidRPr="007742FC">
        <w:rPr>
          <w:lang w:eastAsia="lt-LT"/>
        </w:rPr>
        <w:t xml:space="preserve">                                  ______________________________</w:t>
      </w:r>
    </w:p>
    <w:p w14:paraId="0FBEC7AC" w14:textId="77777777" w:rsidR="00CB5E5D" w:rsidRDefault="00CB5E5D" w:rsidP="00CB5E5D">
      <w:pPr>
        <w:tabs>
          <w:tab w:val="left" w:pos="709"/>
          <w:tab w:val="left" w:pos="1134"/>
        </w:tabs>
        <w:suppressAutoHyphens/>
        <w:ind w:left="709"/>
        <w:contextualSpacing/>
        <w:rPr>
          <w:lang w:eastAsia="lt-LT"/>
        </w:rPr>
      </w:pPr>
    </w:p>
    <w:p w14:paraId="24FEC629" w14:textId="77777777" w:rsidR="00CB5E5D" w:rsidRDefault="00CB5E5D" w:rsidP="00CB5E5D">
      <w:pPr>
        <w:tabs>
          <w:tab w:val="left" w:pos="709"/>
          <w:tab w:val="left" w:pos="1134"/>
        </w:tabs>
        <w:suppressAutoHyphens/>
        <w:ind w:left="709"/>
        <w:contextualSpacing/>
        <w:jc w:val="both"/>
        <w:rPr>
          <w:lang w:eastAsia="lt-LT"/>
        </w:rPr>
      </w:pPr>
    </w:p>
    <w:p w14:paraId="5D04E0F8" w14:textId="77777777" w:rsidR="00CB5E5D" w:rsidRDefault="00CB5E5D" w:rsidP="00CB5E5D">
      <w:pPr>
        <w:tabs>
          <w:tab w:val="left" w:pos="709"/>
          <w:tab w:val="left" w:pos="1134"/>
        </w:tabs>
        <w:suppressAutoHyphens/>
        <w:ind w:left="709"/>
        <w:contextualSpacing/>
        <w:jc w:val="both"/>
        <w:rPr>
          <w:lang w:eastAsia="lt-LT"/>
        </w:rPr>
      </w:pPr>
    </w:p>
    <w:p w14:paraId="1F376E46" w14:textId="77777777" w:rsidR="00CB5E5D" w:rsidRDefault="00CB5E5D" w:rsidP="00CB5E5D">
      <w:pPr>
        <w:tabs>
          <w:tab w:val="left" w:pos="709"/>
          <w:tab w:val="left" w:pos="1134"/>
        </w:tabs>
        <w:suppressAutoHyphens/>
        <w:ind w:left="709"/>
        <w:contextualSpacing/>
        <w:jc w:val="both"/>
        <w:rPr>
          <w:lang w:eastAsia="lt-LT"/>
        </w:rPr>
      </w:pPr>
    </w:p>
    <w:p w14:paraId="2C8E47A7" w14:textId="77777777" w:rsidR="00CB5E5D" w:rsidRDefault="00CB5E5D" w:rsidP="00CB5E5D">
      <w:pPr>
        <w:tabs>
          <w:tab w:val="left" w:pos="709"/>
          <w:tab w:val="left" w:pos="1134"/>
        </w:tabs>
        <w:suppressAutoHyphens/>
        <w:ind w:left="709"/>
        <w:contextualSpacing/>
        <w:jc w:val="both"/>
        <w:rPr>
          <w:lang w:eastAsia="lt-LT"/>
        </w:rPr>
      </w:pPr>
    </w:p>
    <w:bookmarkEnd w:id="0"/>
    <w:p w14:paraId="695F8B6F" w14:textId="77777777" w:rsidR="00CB5E5D" w:rsidRDefault="00CB5E5D" w:rsidP="00CB5E5D">
      <w:pPr>
        <w:tabs>
          <w:tab w:val="left" w:pos="709"/>
          <w:tab w:val="left" w:pos="1134"/>
        </w:tabs>
        <w:suppressAutoHyphens/>
        <w:contextualSpacing/>
        <w:jc w:val="both"/>
        <w:rPr>
          <w:lang w:eastAsia="lt-LT"/>
        </w:rPr>
        <w:sectPr w:rsidR="00CB5E5D" w:rsidSect="008022D0">
          <w:footerReference w:type="default" r:id="rId8"/>
          <w:pgSz w:w="11906" w:h="16838"/>
          <w:pgMar w:top="1134" w:right="567" w:bottom="1134" w:left="1701" w:header="510" w:footer="510" w:gutter="0"/>
          <w:cols w:space="1296"/>
        </w:sectPr>
      </w:pPr>
    </w:p>
    <w:p w14:paraId="11752341" w14:textId="77777777" w:rsidR="00CB5E5D" w:rsidRDefault="00CB5E5D" w:rsidP="00CB5E5D">
      <w:pPr>
        <w:ind w:left="8640" w:firstLine="1283"/>
        <w:rPr>
          <w:lang w:eastAsia="lt-LT"/>
        </w:rPr>
      </w:pPr>
      <w:bookmarkStart w:id="1" w:name="_Hlk163750066"/>
      <w:r>
        <w:rPr>
          <w:lang w:eastAsia="lt-LT"/>
        </w:rPr>
        <w:lastRenderedPageBreak/>
        <w:t>Šilutės</w:t>
      </w:r>
      <w:r w:rsidRPr="00D5375A">
        <w:rPr>
          <w:lang w:eastAsia="lt-LT"/>
        </w:rPr>
        <w:t xml:space="preserve"> rajono </w:t>
      </w:r>
      <w:r>
        <w:rPr>
          <w:lang w:eastAsia="lt-LT"/>
        </w:rPr>
        <w:t xml:space="preserve">savivaldybės </w:t>
      </w:r>
      <w:r w:rsidRPr="00D5375A">
        <w:rPr>
          <w:lang w:eastAsia="lt-LT"/>
        </w:rPr>
        <w:t xml:space="preserve">kapinių sąrašo </w:t>
      </w:r>
    </w:p>
    <w:p w14:paraId="55D626BD" w14:textId="77777777" w:rsidR="00CB5E5D" w:rsidRDefault="00CB5E5D" w:rsidP="00CB5E5D">
      <w:pPr>
        <w:ind w:left="8640" w:firstLine="1283"/>
        <w:rPr>
          <w:lang w:eastAsia="lt-LT"/>
        </w:rPr>
      </w:pPr>
      <w:r w:rsidRPr="00D5375A">
        <w:rPr>
          <w:lang w:eastAsia="lt-LT"/>
        </w:rPr>
        <w:t>sudarymo</w:t>
      </w:r>
      <w:r>
        <w:rPr>
          <w:lang w:eastAsia="lt-LT"/>
        </w:rPr>
        <w:t xml:space="preserve"> </w:t>
      </w:r>
      <w:r w:rsidRPr="00D5375A">
        <w:rPr>
          <w:lang w:eastAsia="lt-LT"/>
        </w:rPr>
        <w:t xml:space="preserve">reikalavimų tvarkos aprašo </w:t>
      </w:r>
    </w:p>
    <w:p w14:paraId="13990E5C" w14:textId="77777777" w:rsidR="00CB5E5D" w:rsidRPr="00D5375A" w:rsidRDefault="00CB5E5D" w:rsidP="00CB5E5D">
      <w:pPr>
        <w:ind w:left="8640" w:firstLine="1283"/>
        <w:rPr>
          <w:lang w:eastAsia="lt-LT"/>
        </w:rPr>
      </w:pPr>
      <w:r w:rsidRPr="00D5375A">
        <w:rPr>
          <w:lang w:eastAsia="lt-LT"/>
        </w:rPr>
        <w:t>priedas</w:t>
      </w:r>
    </w:p>
    <w:p w14:paraId="71C88FE6" w14:textId="77777777" w:rsidR="00CB5E5D" w:rsidRPr="00D5375A" w:rsidRDefault="00CB5E5D" w:rsidP="00CB5E5D">
      <w:pPr>
        <w:rPr>
          <w:lang w:eastAsia="lt-LT"/>
        </w:rPr>
      </w:pPr>
    </w:p>
    <w:p w14:paraId="36455867" w14:textId="77777777" w:rsidR="00CB5E5D" w:rsidRPr="00D5375A" w:rsidRDefault="00CB5E5D" w:rsidP="00CB5E5D">
      <w:pPr>
        <w:rPr>
          <w:lang w:eastAsia="lt-LT"/>
        </w:rPr>
      </w:pPr>
    </w:p>
    <w:p w14:paraId="1D5D25FC" w14:textId="77777777" w:rsidR="00CB5E5D" w:rsidRPr="00D5375A" w:rsidRDefault="00CB5E5D" w:rsidP="00CB5E5D">
      <w:pPr>
        <w:jc w:val="center"/>
        <w:rPr>
          <w:lang w:eastAsia="lt-LT"/>
        </w:rPr>
      </w:pPr>
      <w:r w:rsidRPr="00D5375A">
        <w:rPr>
          <w:b/>
          <w:lang w:eastAsia="lt-LT"/>
        </w:rPr>
        <w:t>(</w:t>
      </w:r>
      <w:r>
        <w:rPr>
          <w:b/>
          <w:lang w:eastAsia="lt-LT"/>
        </w:rPr>
        <w:t>Šilutės</w:t>
      </w:r>
      <w:r w:rsidRPr="00D5375A">
        <w:rPr>
          <w:b/>
          <w:lang w:eastAsia="lt-LT"/>
        </w:rPr>
        <w:t xml:space="preserve"> rajono</w:t>
      </w:r>
      <w:r w:rsidRPr="00D5375A">
        <w:rPr>
          <w:lang w:eastAsia="lt-LT"/>
        </w:rPr>
        <w:t xml:space="preserve"> </w:t>
      </w:r>
      <w:r w:rsidRPr="00D5375A">
        <w:rPr>
          <w:b/>
          <w:lang w:eastAsia="lt-LT"/>
        </w:rPr>
        <w:t>savivaldybės teritorijoje esančių kapinių sąrašo forma)</w:t>
      </w:r>
    </w:p>
    <w:p w14:paraId="198701BA" w14:textId="77777777" w:rsidR="00CB5E5D" w:rsidRPr="00D5375A" w:rsidRDefault="00CB5E5D" w:rsidP="00CB5E5D">
      <w:pPr>
        <w:rPr>
          <w:lang w:eastAsia="lt-LT"/>
        </w:rPr>
      </w:pPr>
    </w:p>
    <w:p w14:paraId="6B59F37E" w14:textId="77777777" w:rsidR="00CB5E5D" w:rsidRPr="00D5375A" w:rsidRDefault="00CB5E5D" w:rsidP="00CB5E5D">
      <w:pPr>
        <w:rPr>
          <w:lang w:eastAsia="lt-LT"/>
        </w:rPr>
      </w:pPr>
    </w:p>
    <w:p w14:paraId="74DF0814" w14:textId="77777777" w:rsidR="00CB5E5D" w:rsidRPr="00D5375A" w:rsidRDefault="00CB5E5D" w:rsidP="00CB5E5D">
      <w:pPr>
        <w:ind w:left="567"/>
        <w:jc w:val="center"/>
        <w:rPr>
          <w:b/>
          <w:lang w:eastAsia="lt-LT"/>
        </w:rPr>
      </w:pPr>
      <w:r>
        <w:rPr>
          <w:b/>
          <w:bCs/>
          <w:lang w:eastAsia="lt-LT"/>
        </w:rPr>
        <w:t>ŠILUTĖS</w:t>
      </w:r>
      <w:r w:rsidRPr="00D5375A">
        <w:rPr>
          <w:b/>
          <w:bCs/>
          <w:lang w:eastAsia="lt-LT"/>
        </w:rPr>
        <w:t xml:space="preserve"> RAJONO</w:t>
      </w:r>
      <w:r w:rsidRPr="00D5375A">
        <w:rPr>
          <w:lang w:eastAsia="lt-LT"/>
        </w:rPr>
        <w:t xml:space="preserve"> </w:t>
      </w:r>
      <w:r w:rsidRPr="00D5375A">
        <w:rPr>
          <w:b/>
          <w:lang w:eastAsia="lt-LT"/>
        </w:rPr>
        <w:t>SAVIVALDYBĖS TERITORIJOJE ESANČIŲ KAPINIŲ SĄRAŠAS</w:t>
      </w:r>
    </w:p>
    <w:tbl>
      <w:tblPr>
        <w:tblpPr w:leftFromText="180" w:rightFromText="180" w:vertAnchor="text" w:horzAnchor="margin" w:tblpY="87"/>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267"/>
        <w:gridCol w:w="1700"/>
        <w:gridCol w:w="1276"/>
        <w:gridCol w:w="3118"/>
        <w:gridCol w:w="2834"/>
        <w:gridCol w:w="2834"/>
      </w:tblGrid>
      <w:tr w:rsidR="00CB5E5D" w:rsidRPr="00D5375A" w14:paraId="34CBCEF7" w14:textId="77777777" w:rsidTr="00B2437E">
        <w:trPr>
          <w:trHeight w:val="3176"/>
        </w:trPr>
        <w:tc>
          <w:tcPr>
            <w:tcW w:w="566" w:type="dxa"/>
            <w:tcBorders>
              <w:top w:val="single" w:sz="4" w:space="0" w:color="auto"/>
              <w:left w:val="single" w:sz="4" w:space="0" w:color="auto"/>
              <w:bottom w:val="single" w:sz="4" w:space="0" w:color="auto"/>
              <w:right w:val="single" w:sz="4" w:space="0" w:color="auto"/>
            </w:tcBorders>
            <w:hideMark/>
          </w:tcPr>
          <w:p w14:paraId="2B45E945" w14:textId="77777777" w:rsidR="00CB5E5D" w:rsidRPr="00D5375A" w:rsidRDefault="00CB5E5D" w:rsidP="00B2437E">
            <w:pPr>
              <w:ind w:right="-24"/>
              <w:rPr>
                <w:lang w:eastAsia="lt-LT"/>
              </w:rPr>
            </w:pPr>
            <w:r w:rsidRPr="00D5375A">
              <w:rPr>
                <w:lang w:eastAsia="lt-LT"/>
              </w:rPr>
              <w:t>Eil. Nr.</w:t>
            </w:r>
          </w:p>
        </w:tc>
        <w:tc>
          <w:tcPr>
            <w:tcW w:w="2267" w:type="dxa"/>
            <w:tcBorders>
              <w:top w:val="single" w:sz="4" w:space="0" w:color="auto"/>
              <w:left w:val="single" w:sz="4" w:space="0" w:color="auto"/>
              <w:bottom w:val="single" w:sz="4" w:space="0" w:color="auto"/>
              <w:right w:val="single" w:sz="4" w:space="0" w:color="auto"/>
            </w:tcBorders>
            <w:hideMark/>
          </w:tcPr>
          <w:p w14:paraId="3412B53D" w14:textId="77777777" w:rsidR="00CB5E5D" w:rsidRPr="00D5375A" w:rsidRDefault="00CB5E5D" w:rsidP="00B2437E">
            <w:pPr>
              <w:rPr>
                <w:b/>
                <w:lang w:eastAsia="lt-LT"/>
              </w:rPr>
            </w:pPr>
            <w:r w:rsidRPr="00D5375A">
              <w:rPr>
                <w:lang w:eastAsia="lt-LT"/>
              </w:rPr>
              <w:t>Kapinių pavadinimas (jeigu yra) ir kapinių vieta: gyvenamosios vietovės pavadinimas, seniūnijos (jeigu įsteigta) pavadinimas, adresas (jeigu yra) ar su kapinėmis besiribojančios gatvės (jeigu yra) pavadinimas (jeigu nėra kapinių adreso)</w:t>
            </w:r>
          </w:p>
        </w:tc>
        <w:tc>
          <w:tcPr>
            <w:tcW w:w="1700" w:type="dxa"/>
            <w:tcBorders>
              <w:top w:val="single" w:sz="4" w:space="0" w:color="auto"/>
              <w:left w:val="single" w:sz="4" w:space="0" w:color="auto"/>
              <w:bottom w:val="single" w:sz="4" w:space="0" w:color="auto"/>
              <w:right w:val="single" w:sz="4" w:space="0" w:color="auto"/>
            </w:tcBorders>
            <w:hideMark/>
          </w:tcPr>
          <w:p w14:paraId="4CBFAF57" w14:textId="77777777" w:rsidR="00CB5E5D" w:rsidRPr="00D5375A" w:rsidRDefault="00CB5E5D" w:rsidP="00B2437E">
            <w:pPr>
              <w:rPr>
                <w:lang w:eastAsia="lt-LT"/>
              </w:rPr>
            </w:pPr>
            <w:r w:rsidRPr="00D5375A">
              <w:rPr>
                <w:lang w:eastAsia="lt-LT"/>
              </w:rPr>
              <w:t>Kapinių statusas*</w:t>
            </w:r>
          </w:p>
          <w:p w14:paraId="70B66FB3" w14:textId="77777777" w:rsidR="00CB5E5D" w:rsidRPr="00D5375A" w:rsidRDefault="00CB5E5D" w:rsidP="00B2437E">
            <w:pPr>
              <w:rPr>
                <w:b/>
                <w:lang w:eastAsia="lt-LT"/>
              </w:rPr>
            </w:pPr>
            <w:r w:rsidRPr="00D5375A">
              <w:rPr>
                <w:lang w:eastAsia="lt-LT"/>
              </w:rPr>
              <w:t xml:space="preserve"> ir sprendimo dėl kapinių statuso suteikimo priėmimo subjektas, data ir numeris</w:t>
            </w:r>
          </w:p>
        </w:tc>
        <w:tc>
          <w:tcPr>
            <w:tcW w:w="1276" w:type="dxa"/>
            <w:tcBorders>
              <w:top w:val="single" w:sz="4" w:space="0" w:color="auto"/>
              <w:left w:val="single" w:sz="4" w:space="0" w:color="auto"/>
              <w:bottom w:val="single" w:sz="4" w:space="0" w:color="auto"/>
              <w:right w:val="single" w:sz="4" w:space="0" w:color="auto"/>
            </w:tcBorders>
            <w:hideMark/>
          </w:tcPr>
          <w:p w14:paraId="21E810BA" w14:textId="77777777" w:rsidR="00CB5E5D" w:rsidRPr="00D5375A" w:rsidRDefault="00CB5E5D" w:rsidP="00B2437E">
            <w:pPr>
              <w:rPr>
                <w:b/>
                <w:lang w:eastAsia="lt-LT"/>
              </w:rPr>
            </w:pPr>
            <w:r w:rsidRPr="00D5375A">
              <w:rPr>
                <w:lang w:eastAsia="lt-LT"/>
              </w:rPr>
              <w:t>Kapinių plotas, hektarais</w:t>
            </w:r>
          </w:p>
        </w:tc>
        <w:tc>
          <w:tcPr>
            <w:tcW w:w="3118" w:type="dxa"/>
            <w:tcBorders>
              <w:top w:val="single" w:sz="4" w:space="0" w:color="auto"/>
              <w:left w:val="single" w:sz="4" w:space="0" w:color="auto"/>
              <w:bottom w:val="single" w:sz="4" w:space="0" w:color="auto"/>
              <w:right w:val="single" w:sz="4" w:space="0" w:color="auto"/>
            </w:tcBorders>
            <w:hideMark/>
          </w:tcPr>
          <w:p w14:paraId="5ED67C38" w14:textId="77777777" w:rsidR="00CB5E5D" w:rsidRPr="00D5375A" w:rsidRDefault="00CB5E5D" w:rsidP="00B2437E">
            <w:pPr>
              <w:rPr>
                <w:b/>
                <w:lang w:eastAsia="lt-LT"/>
              </w:rPr>
            </w:pPr>
            <w:r w:rsidRPr="00D5375A">
              <w:rPr>
                <w:lang w:eastAsia="lt-LT"/>
              </w:rPr>
              <w:t>Žyma apie kapinių žemės sklypo registraciją Nekilnojamojo turto registre (įregistruotas / neįregistruotas). Jeigu įregistruotas, – registracijos data ir unikalus numeris</w:t>
            </w:r>
          </w:p>
        </w:tc>
        <w:tc>
          <w:tcPr>
            <w:tcW w:w="2834" w:type="dxa"/>
            <w:tcBorders>
              <w:top w:val="single" w:sz="4" w:space="0" w:color="auto"/>
              <w:left w:val="single" w:sz="4" w:space="0" w:color="auto"/>
              <w:bottom w:val="single" w:sz="4" w:space="0" w:color="auto"/>
              <w:right w:val="single" w:sz="4" w:space="0" w:color="auto"/>
            </w:tcBorders>
            <w:hideMark/>
          </w:tcPr>
          <w:p w14:paraId="65686993" w14:textId="77777777" w:rsidR="00CB5E5D" w:rsidRPr="00D5375A" w:rsidRDefault="00CB5E5D" w:rsidP="00B2437E">
            <w:pPr>
              <w:rPr>
                <w:lang w:eastAsia="lt-LT"/>
              </w:rPr>
            </w:pPr>
            <w:r w:rsidRPr="00D5375A">
              <w:rPr>
                <w:lang w:eastAsia="lt-LT"/>
              </w:rPr>
              <w:t>Žyma apie kapinių registraciją Kultūros vertybių registre (registruotos / neregistruotos). Jeigu registruotos, – unikalus kodas</w:t>
            </w:r>
          </w:p>
        </w:tc>
        <w:tc>
          <w:tcPr>
            <w:tcW w:w="2834" w:type="dxa"/>
            <w:tcBorders>
              <w:top w:val="single" w:sz="4" w:space="0" w:color="auto"/>
              <w:left w:val="single" w:sz="4" w:space="0" w:color="auto"/>
              <w:bottom w:val="single" w:sz="4" w:space="0" w:color="auto"/>
              <w:right w:val="single" w:sz="4" w:space="0" w:color="auto"/>
            </w:tcBorders>
            <w:hideMark/>
          </w:tcPr>
          <w:p w14:paraId="71A7288E" w14:textId="77777777" w:rsidR="00CB5E5D" w:rsidRPr="00D5375A" w:rsidRDefault="00CB5E5D" w:rsidP="00B2437E">
            <w:pPr>
              <w:rPr>
                <w:b/>
                <w:lang w:eastAsia="lt-LT"/>
              </w:rPr>
            </w:pPr>
            <w:r w:rsidRPr="00D5375A">
              <w:rPr>
                <w:lang w:eastAsia="lt-LT"/>
              </w:rPr>
              <w:t>Kapinių prižiūrėtojo vardas, pavardė, telefono numeris (jeigu prižiūrėtojas – fizinis asmuo) arba pavadinimas, buveinė, darbuotojų, į kuriuos galima kreiptis informacijos, vardai, pavardės ir telefono numeriai (jeigu prižiūrėtojas – juridinis asmuo ar kita organizacija)</w:t>
            </w:r>
          </w:p>
        </w:tc>
      </w:tr>
      <w:tr w:rsidR="00CB5E5D" w:rsidRPr="00D5375A" w14:paraId="4767DA35" w14:textId="77777777" w:rsidTr="00B2437E">
        <w:trPr>
          <w:trHeight w:val="23"/>
        </w:trPr>
        <w:tc>
          <w:tcPr>
            <w:tcW w:w="566" w:type="dxa"/>
            <w:tcBorders>
              <w:top w:val="single" w:sz="4" w:space="0" w:color="auto"/>
              <w:left w:val="single" w:sz="4" w:space="0" w:color="auto"/>
              <w:bottom w:val="single" w:sz="4" w:space="0" w:color="auto"/>
              <w:right w:val="single" w:sz="4" w:space="0" w:color="auto"/>
            </w:tcBorders>
            <w:hideMark/>
          </w:tcPr>
          <w:p w14:paraId="09CFAB7B" w14:textId="77777777" w:rsidR="00CB5E5D" w:rsidRPr="00D5375A" w:rsidRDefault="00CB5E5D" w:rsidP="00B2437E">
            <w:pPr>
              <w:jc w:val="center"/>
              <w:rPr>
                <w:lang w:eastAsia="lt-LT"/>
              </w:rPr>
            </w:pPr>
            <w:r w:rsidRPr="00D5375A">
              <w:rPr>
                <w:lang w:eastAsia="lt-LT"/>
              </w:rPr>
              <w:t>1</w:t>
            </w:r>
          </w:p>
        </w:tc>
        <w:tc>
          <w:tcPr>
            <w:tcW w:w="2267" w:type="dxa"/>
            <w:tcBorders>
              <w:top w:val="single" w:sz="4" w:space="0" w:color="auto"/>
              <w:left w:val="single" w:sz="4" w:space="0" w:color="auto"/>
              <w:bottom w:val="single" w:sz="4" w:space="0" w:color="auto"/>
              <w:right w:val="single" w:sz="4" w:space="0" w:color="auto"/>
            </w:tcBorders>
            <w:hideMark/>
          </w:tcPr>
          <w:p w14:paraId="7EF247AD" w14:textId="77777777" w:rsidR="00CB5E5D" w:rsidRPr="00D5375A" w:rsidRDefault="00CB5E5D" w:rsidP="00B2437E">
            <w:pPr>
              <w:jc w:val="center"/>
              <w:rPr>
                <w:lang w:eastAsia="lt-LT"/>
              </w:rPr>
            </w:pPr>
            <w:r w:rsidRPr="00D5375A">
              <w:rPr>
                <w:lang w:eastAsia="lt-LT"/>
              </w:rPr>
              <w:t>2</w:t>
            </w:r>
          </w:p>
        </w:tc>
        <w:tc>
          <w:tcPr>
            <w:tcW w:w="1700" w:type="dxa"/>
            <w:tcBorders>
              <w:top w:val="single" w:sz="4" w:space="0" w:color="auto"/>
              <w:left w:val="single" w:sz="4" w:space="0" w:color="auto"/>
              <w:bottom w:val="single" w:sz="4" w:space="0" w:color="auto"/>
              <w:right w:val="single" w:sz="4" w:space="0" w:color="auto"/>
            </w:tcBorders>
            <w:hideMark/>
          </w:tcPr>
          <w:p w14:paraId="2FB4A851" w14:textId="77777777" w:rsidR="00CB5E5D" w:rsidRPr="00D5375A" w:rsidRDefault="00CB5E5D" w:rsidP="00B2437E">
            <w:pPr>
              <w:jc w:val="center"/>
              <w:rPr>
                <w:lang w:eastAsia="lt-LT"/>
              </w:rPr>
            </w:pPr>
            <w:r w:rsidRPr="00D5375A">
              <w:rPr>
                <w:lang w:eastAsia="lt-LT"/>
              </w:rPr>
              <w:t>3</w:t>
            </w:r>
          </w:p>
        </w:tc>
        <w:tc>
          <w:tcPr>
            <w:tcW w:w="1276" w:type="dxa"/>
            <w:tcBorders>
              <w:top w:val="single" w:sz="4" w:space="0" w:color="auto"/>
              <w:left w:val="single" w:sz="4" w:space="0" w:color="auto"/>
              <w:bottom w:val="single" w:sz="4" w:space="0" w:color="auto"/>
              <w:right w:val="single" w:sz="4" w:space="0" w:color="auto"/>
            </w:tcBorders>
            <w:hideMark/>
          </w:tcPr>
          <w:p w14:paraId="40A9F7A1" w14:textId="77777777" w:rsidR="00CB5E5D" w:rsidRPr="00D5375A" w:rsidRDefault="00CB5E5D" w:rsidP="00B2437E">
            <w:pPr>
              <w:jc w:val="center"/>
              <w:rPr>
                <w:lang w:eastAsia="lt-LT"/>
              </w:rPr>
            </w:pPr>
            <w:r w:rsidRPr="00D5375A">
              <w:rPr>
                <w:lang w:eastAsia="lt-LT"/>
              </w:rPr>
              <w:t>4</w:t>
            </w:r>
          </w:p>
        </w:tc>
        <w:tc>
          <w:tcPr>
            <w:tcW w:w="3118" w:type="dxa"/>
            <w:tcBorders>
              <w:top w:val="single" w:sz="4" w:space="0" w:color="auto"/>
              <w:left w:val="single" w:sz="4" w:space="0" w:color="auto"/>
              <w:bottom w:val="single" w:sz="4" w:space="0" w:color="auto"/>
              <w:right w:val="single" w:sz="4" w:space="0" w:color="auto"/>
            </w:tcBorders>
            <w:hideMark/>
          </w:tcPr>
          <w:p w14:paraId="538DAAE9" w14:textId="77777777" w:rsidR="00CB5E5D" w:rsidRPr="00D5375A" w:rsidRDefault="00CB5E5D" w:rsidP="00B2437E">
            <w:pPr>
              <w:jc w:val="center"/>
              <w:rPr>
                <w:lang w:eastAsia="lt-LT"/>
              </w:rPr>
            </w:pPr>
            <w:r w:rsidRPr="00D5375A">
              <w:rPr>
                <w:lang w:eastAsia="lt-LT"/>
              </w:rPr>
              <w:t>5</w:t>
            </w:r>
          </w:p>
        </w:tc>
        <w:tc>
          <w:tcPr>
            <w:tcW w:w="2834" w:type="dxa"/>
            <w:tcBorders>
              <w:top w:val="single" w:sz="4" w:space="0" w:color="auto"/>
              <w:left w:val="single" w:sz="4" w:space="0" w:color="auto"/>
              <w:bottom w:val="single" w:sz="4" w:space="0" w:color="auto"/>
              <w:right w:val="single" w:sz="4" w:space="0" w:color="auto"/>
            </w:tcBorders>
            <w:hideMark/>
          </w:tcPr>
          <w:p w14:paraId="7CE29B29" w14:textId="77777777" w:rsidR="00CB5E5D" w:rsidRPr="00D5375A" w:rsidRDefault="00CB5E5D" w:rsidP="00B2437E">
            <w:pPr>
              <w:jc w:val="center"/>
              <w:rPr>
                <w:lang w:eastAsia="lt-LT"/>
              </w:rPr>
            </w:pPr>
            <w:r w:rsidRPr="00D5375A">
              <w:rPr>
                <w:lang w:eastAsia="lt-LT"/>
              </w:rPr>
              <w:t>6</w:t>
            </w:r>
          </w:p>
        </w:tc>
        <w:tc>
          <w:tcPr>
            <w:tcW w:w="2834" w:type="dxa"/>
            <w:tcBorders>
              <w:top w:val="single" w:sz="4" w:space="0" w:color="auto"/>
              <w:left w:val="single" w:sz="4" w:space="0" w:color="auto"/>
              <w:bottom w:val="single" w:sz="4" w:space="0" w:color="auto"/>
              <w:right w:val="single" w:sz="4" w:space="0" w:color="auto"/>
            </w:tcBorders>
            <w:hideMark/>
          </w:tcPr>
          <w:p w14:paraId="1C677107" w14:textId="77777777" w:rsidR="00CB5E5D" w:rsidRPr="00D5375A" w:rsidRDefault="00CB5E5D" w:rsidP="00B2437E">
            <w:pPr>
              <w:jc w:val="center"/>
              <w:rPr>
                <w:lang w:eastAsia="lt-LT"/>
              </w:rPr>
            </w:pPr>
            <w:r w:rsidRPr="00D5375A">
              <w:rPr>
                <w:lang w:eastAsia="lt-LT"/>
              </w:rPr>
              <w:t>7</w:t>
            </w:r>
          </w:p>
        </w:tc>
      </w:tr>
      <w:tr w:rsidR="00CB5E5D" w:rsidRPr="00D5375A" w14:paraId="55502BE4" w14:textId="77777777" w:rsidTr="00B2437E">
        <w:trPr>
          <w:trHeight w:val="23"/>
        </w:trPr>
        <w:tc>
          <w:tcPr>
            <w:tcW w:w="566" w:type="dxa"/>
            <w:tcBorders>
              <w:top w:val="single" w:sz="4" w:space="0" w:color="auto"/>
              <w:left w:val="single" w:sz="4" w:space="0" w:color="auto"/>
              <w:bottom w:val="single" w:sz="4" w:space="0" w:color="auto"/>
              <w:right w:val="single" w:sz="4" w:space="0" w:color="auto"/>
            </w:tcBorders>
          </w:tcPr>
          <w:p w14:paraId="762AF3B9" w14:textId="77777777" w:rsidR="00CB5E5D" w:rsidRPr="00D5375A" w:rsidRDefault="00CB5E5D" w:rsidP="00B2437E">
            <w:pPr>
              <w:rPr>
                <w:lang w:eastAsia="lt-LT"/>
              </w:rPr>
            </w:pPr>
          </w:p>
        </w:tc>
        <w:tc>
          <w:tcPr>
            <w:tcW w:w="2267" w:type="dxa"/>
            <w:tcBorders>
              <w:top w:val="single" w:sz="4" w:space="0" w:color="auto"/>
              <w:left w:val="single" w:sz="4" w:space="0" w:color="auto"/>
              <w:bottom w:val="single" w:sz="4" w:space="0" w:color="auto"/>
              <w:right w:val="single" w:sz="4" w:space="0" w:color="auto"/>
            </w:tcBorders>
          </w:tcPr>
          <w:p w14:paraId="68D5038E" w14:textId="77777777" w:rsidR="00CB5E5D" w:rsidRPr="00D5375A" w:rsidRDefault="00CB5E5D" w:rsidP="00B2437E">
            <w:pPr>
              <w:rPr>
                <w:lang w:eastAsia="lt-LT"/>
              </w:rPr>
            </w:pPr>
          </w:p>
        </w:tc>
        <w:tc>
          <w:tcPr>
            <w:tcW w:w="1700" w:type="dxa"/>
            <w:tcBorders>
              <w:top w:val="single" w:sz="4" w:space="0" w:color="auto"/>
              <w:left w:val="single" w:sz="4" w:space="0" w:color="auto"/>
              <w:bottom w:val="single" w:sz="4" w:space="0" w:color="auto"/>
              <w:right w:val="single" w:sz="4" w:space="0" w:color="auto"/>
            </w:tcBorders>
          </w:tcPr>
          <w:p w14:paraId="4EF64876" w14:textId="77777777" w:rsidR="00CB5E5D" w:rsidRPr="00D5375A" w:rsidRDefault="00CB5E5D" w:rsidP="00B2437E">
            <w:pPr>
              <w:rPr>
                <w:lang w:eastAsia="lt-LT"/>
              </w:rPr>
            </w:pPr>
          </w:p>
        </w:tc>
        <w:tc>
          <w:tcPr>
            <w:tcW w:w="1276" w:type="dxa"/>
            <w:tcBorders>
              <w:top w:val="single" w:sz="4" w:space="0" w:color="auto"/>
              <w:left w:val="single" w:sz="4" w:space="0" w:color="auto"/>
              <w:bottom w:val="single" w:sz="4" w:space="0" w:color="auto"/>
              <w:right w:val="single" w:sz="4" w:space="0" w:color="auto"/>
            </w:tcBorders>
          </w:tcPr>
          <w:p w14:paraId="5946A398" w14:textId="77777777" w:rsidR="00CB5E5D" w:rsidRPr="00D5375A" w:rsidRDefault="00CB5E5D" w:rsidP="00B2437E">
            <w:pPr>
              <w:rPr>
                <w:lang w:eastAsia="lt-LT"/>
              </w:rPr>
            </w:pPr>
          </w:p>
        </w:tc>
        <w:tc>
          <w:tcPr>
            <w:tcW w:w="3118" w:type="dxa"/>
            <w:tcBorders>
              <w:top w:val="single" w:sz="4" w:space="0" w:color="auto"/>
              <w:left w:val="single" w:sz="4" w:space="0" w:color="auto"/>
              <w:bottom w:val="single" w:sz="4" w:space="0" w:color="auto"/>
              <w:right w:val="single" w:sz="4" w:space="0" w:color="auto"/>
            </w:tcBorders>
          </w:tcPr>
          <w:p w14:paraId="05FED810" w14:textId="77777777" w:rsidR="00CB5E5D" w:rsidRPr="00D5375A" w:rsidRDefault="00CB5E5D" w:rsidP="00B2437E">
            <w:pPr>
              <w:rPr>
                <w:lang w:eastAsia="lt-LT"/>
              </w:rPr>
            </w:pPr>
          </w:p>
        </w:tc>
        <w:tc>
          <w:tcPr>
            <w:tcW w:w="2834" w:type="dxa"/>
            <w:tcBorders>
              <w:top w:val="single" w:sz="4" w:space="0" w:color="auto"/>
              <w:left w:val="single" w:sz="4" w:space="0" w:color="auto"/>
              <w:bottom w:val="single" w:sz="4" w:space="0" w:color="auto"/>
              <w:right w:val="single" w:sz="4" w:space="0" w:color="auto"/>
            </w:tcBorders>
          </w:tcPr>
          <w:p w14:paraId="1CB38920" w14:textId="77777777" w:rsidR="00CB5E5D" w:rsidRPr="00D5375A" w:rsidRDefault="00CB5E5D" w:rsidP="00B2437E">
            <w:pPr>
              <w:rPr>
                <w:lang w:eastAsia="lt-LT"/>
              </w:rPr>
            </w:pPr>
          </w:p>
        </w:tc>
        <w:tc>
          <w:tcPr>
            <w:tcW w:w="2834" w:type="dxa"/>
            <w:tcBorders>
              <w:top w:val="single" w:sz="4" w:space="0" w:color="auto"/>
              <w:left w:val="single" w:sz="4" w:space="0" w:color="auto"/>
              <w:bottom w:val="single" w:sz="4" w:space="0" w:color="auto"/>
              <w:right w:val="single" w:sz="4" w:space="0" w:color="auto"/>
            </w:tcBorders>
          </w:tcPr>
          <w:p w14:paraId="2EA043A7" w14:textId="77777777" w:rsidR="00CB5E5D" w:rsidRPr="00D5375A" w:rsidRDefault="00CB5E5D" w:rsidP="00B2437E">
            <w:pPr>
              <w:rPr>
                <w:lang w:eastAsia="lt-LT"/>
              </w:rPr>
            </w:pPr>
          </w:p>
        </w:tc>
      </w:tr>
      <w:tr w:rsidR="00CB5E5D" w:rsidRPr="00D5375A" w14:paraId="0D592A3A" w14:textId="77777777" w:rsidTr="00B2437E">
        <w:trPr>
          <w:trHeight w:val="23"/>
        </w:trPr>
        <w:tc>
          <w:tcPr>
            <w:tcW w:w="566" w:type="dxa"/>
            <w:tcBorders>
              <w:top w:val="single" w:sz="4" w:space="0" w:color="auto"/>
              <w:left w:val="single" w:sz="4" w:space="0" w:color="auto"/>
              <w:bottom w:val="single" w:sz="4" w:space="0" w:color="auto"/>
              <w:right w:val="single" w:sz="4" w:space="0" w:color="auto"/>
            </w:tcBorders>
          </w:tcPr>
          <w:p w14:paraId="7FB0BBF1" w14:textId="77777777" w:rsidR="00CB5E5D" w:rsidRPr="00D5375A" w:rsidRDefault="00CB5E5D" w:rsidP="00B2437E">
            <w:pPr>
              <w:rPr>
                <w:lang w:eastAsia="lt-LT"/>
              </w:rPr>
            </w:pPr>
          </w:p>
        </w:tc>
        <w:tc>
          <w:tcPr>
            <w:tcW w:w="2267" w:type="dxa"/>
            <w:tcBorders>
              <w:top w:val="single" w:sz="4" w:space="0" w:color="auto"/>
              <w:left w:val="single" w:sz="4" w:space="0" w:color="auto"/>
              <w:bottom w:val="single" w:sz="4" w:space="0" w:color="auto"/>
              <w:right w:val="single" w:sz="4" w:space="0" w:color="auto"/>
            </w:tcBorders>
          </w:tcPr>
          <w:p w14:paraId="3A26FEE4" w14:textId="77777777" w:rsidR="00CB5E5D" w:rsidRPr="00D5375A" w:rsidRDefault="00CB5E5D" w:rsidP="00B2437E">
            <w:pPr>
              <w:rPr>
                <w:lang w:eastAsia="lt-LT"/>
              </w:rPr>
            </w:pPr>
          </w:p>
        </w:tc>
        <w:tc>
          <w:tcPr>
            <w:tcW w:w="1700" w:type="dxa"/>
            <w:tcBorders>
              <w:top w:val="single" w:sz="4" w:space="0" w:color="auto"/>
              <w:left w:val="single" w:sz="4" w:space="0" w:color="auto"/>
              <w:bottom w:val="single" w:sz="4" w:space="0" w:color="auto"/>
              <w:right w:val="single" w:sz="4" w:space="0" w:color="auto"/>
            </w:tcBorders>
          </w:tcPr>
          <w:p w14:paraId="050D51DD" w14:textId="77777777" w:rsidR="00CB5E5D" w:rsidRPr="00D5375A" w:rsidRDefault="00CB5E5D" w:rsidP="00B2437E">
            <w:pPr>
              <w:rPr>
                <w:lang w:eastAsia="lt-LT"/>
              </w:rPr>
            </w:pPr>
          </w:p>
        </w:tc>
        <w:tc>
          <w:tcPr>
            <w:tcW w:w="1276" w:type="dxa"/>
            <w:tcBorders>
              <w:top w:val="single" w:sz="4" w:space="0" w:color="auto"/>
              <w:left w:val="single" w:sz="4" w:space="0" w:color="auto"/>
              <w:bottom w:val="single" w:sz="4" w:space="0" w:color="auto"/>
              <w:right w:val="single" w:sz="4" w:space="0" w:color="auto"/>
            </w:tcBorders>
          </w:tcPr>
          <w:p w14:paraId="6B0A4760" w14:textId="77777777" w:rsidR="00CB5E5D" w:rsidRPr="00D5375A" w:rsidRDefault="00CB5E5D" w:rsidP="00B2437E">
            <w:pPr>
              <w:rPr>
                <w:lang w:eastAsia="lt-LT"/>
              </w:rPr>
            </w:pPr>
          </w:p>
        </w:tc>
        <w:tc>
          <w:tcPr>
            <w:tcW w:w="3118" w:type="dxa"/>
            <w:tcBorders>
              <w:top w:val="single" w:sz="4" w:space="0" w:color="auto"/>
              <w:left w:val="single" w:sz="4" w:space="0" w:color="auto"/>
              <w:bottom w:val="single" w:sz="4" w:space="0" w:color="auto"/>
              <w:right w:val="single" w:sz="4" w:space="0" w:color="auto"/>
            </w:tcBorders>
          </w:tcPr>
          <w:p w14:paraId="046121A5" w14:textId="77777777" w:rsidR="00CB5E5D" w:rsidRPr="00D5375A" w:rsidRDefault="00CB5E5D" w:rsidP="00B2437E">
            <w:pPr>
              <w:rPr>
                <w:lang w:eastAsia="lt-LT"/>
              </w:rPr>
            </w:pPr>
          </w:p>
        </w:tc>
        <w:tc>
          <w:tcPr>
            <w:tcW w:w="2834" w:type="dxa"/>
            <w:tcBorders>
              <w:top w:val="single" w:sz="4" w:space="0" w:color="auto"/>
              <w:left w:val="single" w:sz="4" w:space="0" w:color="auto"/>
              <w:bottom w:val="single" w:sz="4" w:space="0" w:color="auto"/>
              <w:right w:val="single" w:sz="4" w:space="0" w:color="auto"/>
            </w:tcBorders>
          </w:tcPr>
          <w:p w14:paraId="1D545C7C" w14:textId="77777777" w:rsidR="00CB5E5D" w:rsidRPr="00D5375A" w:rsidRDefault="00CB5E5D" w:rsidP="00B2437E">
            <w:pPr>
              <w:rPr>
                <w:lang w:eastAsia="lt-LT"/>
              </w:rPr>
            </w:pPr>
          </w:p>
        </w:tc>
        <w:tc>
          <w:tcPr>
            <w:tcW w:w="2834" w:type="dxa"/>
            <w:tcBorders>
              <w:top w:val="single" w:sz="4" w:space="0" w:color="auto"/>
              <w:left w:val="single" w:sz="4" w:space="0" w:color="auto"/>
              <w:bottom w:val="single" w:sz="4" w:space="0" w:color="auto"/>
              <w:right w:val="single" w:sz="4" w:space="0" w:color="auto"/>
            </w:tcBorders>
          </w:tcPr>
          <w:p w14:paraId="486CB499" w14:textId="77777777" w:rsidR="00CB5E5D" w:rsidRPr="00D5375A" w:rsidRDefault="00CB5E5D" w:rsidP="00B2437E">
            <w:pPr>
              <w:rPr>
                <w:lang w:eastAsia="lt-LT"/>
              </w:rPr>
            </w:pPr>
          </w:p>
        </w:tc>
      </w:tr>
      <w:tr w:rsidR="00CB5E5D" w:rsidRPr="00D5375A" w14:paraId="367FD695" w14:textId="77777777" w:rsidTr="00B2437E">
        <w:trPr>
          <w:trHeight w:val="23"/>
        </w:trPr>
        <w:tc>
          <w:tcPr>
            <w:tcW w:w="566" w:type="dxa"/>
            <w:tcBorders>
              <w:top w:val="single" w:sz="4" w:space="0" w:color="auto"/>
              <w:left w:val="single" w:sz="4" w:space="0" w:color="auto"/>
              <w:bottom w:val="single" w:sz="4" w:space="0" w:color="auto"/>
              <w:right w:val="single" w:sz="4" w:space="0" w:color="auto"/>
            </w:tcBorders>
          </w:tcPr>
          <w:p w14:paraId="30B5A1FA" w14:textId="77777777" w:rsidR="00CB5E5D" w:rsidRPr="00D5375A" w:rsidRDefault="00CB5E5D" w:rsidP="00B2437E">
            <w:pPr>
              <w:rPr>
                <w:lang w:eastAsia="lt-LT"/>
              </w:rPr>
            </w:pPr>
          </w:p>
        </w:tc>
        <w:tc>
          <w:tcPr>
            <w:tcW w:w="2267" w:type="dxa"/>
            <w:tcBorders>
              <w:top w:val="single" w:sz="4" w:space="0" w:color="auto"/>
              <w:left w:val="single" w:sz="4" w:space="0" w:color="auto"/>
              <w:bottom w:val="single" w:sz="4" w:space="0" w:color="auto"/>
              <w:right w:val="single" w:sz="4" w:space="0" w:color="auto"/>
            </w:tcBorders>
          </w:tcPr>
          <w:p w14:paraId="4313C26C" w14:textId="77777777" w:rsidR="00CB5E5D" w:rsidRPr="00D5375A" w:rsidRDefault="00CB5E5D" w:rsidP="00B2437E">
            <w:pPr>
              <w:rPr>
                <w:lang w:eastAsia="lt-LT"/>
              </w:rPr>
            </w:pPr>
          </w:p>
        </w:tc>
        <w:tc>
          <w:tcPr>
            <w:tcW w:w="1700" w:type="dxa"/>
            <w:tcBorders>
              <w:top w:val="single" w:sz="4" w:space="0" w:color="auto"/>
              <w:left w:val="single" w:sz="4" w:space="0" w:color="auto"/>
              <w:bottom w:val="single" w:sz="4" w:space="0" w:color="auto"/>
              <w:right w:val="single" w:sz="4" w:space="0" w:color="auto"/>
            </w:tcBorders>
          </w:tcPr>
          <w:p w14:paraId="68167177" w14:textId="77777777" w:rsidR="00CB5E5D" w:rsidRPr="00D5375A" w:rsidRDefault="00CB5E5D" w:rsidP="00B2437E">
            <w:pPr>
              <w:rPr>
                <w:lang w:eastAsia="lt-LT"/>
              </w:rPr>
            </w:pPr>
          </w:p>
        </w:tc>
        <w:tc>
          <w:tcPr>
            <w:tcW w:w="1276" w:type="dxa"/>
            <w:tcBorders>
              <w:top w:val="single" w:sz="4" w:space="0" w:color="auto"/>
              <w:left w:val="single" w:sz="4" w:space="0" w:color="auto"/>
              <w:bottom w:val="single" w:sz="4" w:space="0" w:color="auto"/>
              <w:right w:val="single" w:sz="4" w:space="0" w:color="auto"/>
            </w:tcBorders>
          </w:tcPr>
          <w:p w14:paraId="400BBFF7" w14:textId="77777777" w:rsidR="00CB5E5D" w:rsidRPr="00D5375A" w:rsidRDefault="00CB5E5D" w:rsidP="00B2437E">
            <w:pPr>
              <w:rPr>
                <w:lang w:eastAsia="lt-LT"/>
              </w:rPr>
            </w:pPr>
          </w:p>
        </w:tc>
        <w:tc>
          <w:tcPr>
            <w:tcW w:w="3118" w:type="dxa"/>
            <w:tcBorders>
              <w:top w:val="single" w:sz="4" w:space="0" w:color="auto"/>
              <w:left w:val="single" w:sz="4" w:space="0" w:color="auto"/>
              <w:bottom w:val="single" w:sz="4" w:space="0" w:color="auto"/>
              <w:right w:val="single" w:sz="4" w:space="0" w:color="auto"/>
            </w:tcBorders>
          </w:tcPr>
          <w:p w14:paraId="1DD0497D" w14:textId="77777777" w:rsidR="00CB5E5D" w:rsidRPr="00D5375A" w:rsidRDefault="00CB5E5D" w:rsidP="00B2437E">
            <w:pPr>
              <w:rPr>
                <w:lang w:eastAsia="lt-LT"/>
              </w:rPr>
            </w:pPr>
          </w:p>
        </w:tc>
        <w:tc>
          <w:tcPr>
            <w:tcW w:w="2834" w:type="dxa"/>
            <w:tcBorders>
              <w:top w:val="single" w:sz="4" w:space="0" w:color="auto"/>
              <w:left w:val="single" w:sz="4" w:space="0" w:color="auto"/>
              <w:bottom w:val="single" w:sz="4" w:space="0" w:color="auto"/>
              <w:right w:val="single" w:sz="4" w:space="0" w:color="auto"/>
            </w:tcBorders>
          </w:tcPr>
          <w:p w14:paraId="5AA00352" w14:textId="77777777" w:rsidR="00CB5E5D" w:rsidRPr="00D5375A" w:rsidRDefault="00CB5E5D" w:rsidP="00B2437E">
            <w:pPr>
              <w:rPr>
                <w:lang w:eastAsia="lt-LT"/>
              </w:rPr>
            </w:pPr>
          </w:p>
        </w:tc>
        <w:tc>
          <w:tcPr>
            <w:tcW w:w="2834" w:type="dxa"/>
            <w:tcBorders>
              <w:top w:val="single" w:sz="4" w:space="0" w:color="auto"/>
              <w:left w:val="single" w:sz="4" w:space="0" w:color="auto"/>
              <w:bottom w:val="single" w:sz="4" w:space="0" w:color="auto"/>
              <w:right w:val="single" w:sz="4" w:space="0" w:color="auto"/>
            </w:tcBorders>
          </w:tcPr>
          <w:p w14:paraId="47AC427F" w14:textId="77777777" w:rsidR="00CB5E5D" w:rsidRPr="00D5375A" w:rsidRDefault="00CB5E5D" w:rsidP="00B2437E">
            <w:pPr>
              <w:rPr>
                <w:lang w:eastAsia="lt-LT"/>
              </w:rPr>
            </w:pPr>
          </w:p>
        </w:tc>
      </w:tr>
      <w:tr w:rsidR="00CB5E5D" w:rsidRPr="00D5375A" w14:paraId="7BD86B34" w14:textId="77777777" w:rsidTr="00B2437E">
        <w:trPr>
          <w:trHeight w:val="23"/>
        </w:trPr>
        <w:tc>
          <w:tcPr>
            <w:tcW w:w="566" w:type="dxa"/>
            <w:tcBorders>
              <w:top w:val="single" w:sz="4" w:space="0" w:color="auto"/>
              <w:left w:val="single" w:sz="4" w:space="0" w:color="auto"/>
              <w:bottom w:val="single" w:sz="4" w:space="0" w:color="auto"/>
              <w:right w:val="single" w:sz="4" w:space="0" w:color="auto"/>
            </w:tcBorders>
          </w:tcPr>
          <w:p w14:paraId="6157E0CD" w14:textId="77777777" w:rsidR="00CB5E5D" w:rsidRPr="00D5375A" w:rsidRDefault="00CB5E5D" w:rsidP="00B2437E">
            <w:pPr>
              <w:rPr>
                <w:lang w:eastAsia="lt-LT"/>
              </w:rPr>
            </w:pPr>
          </w:p>
        </w:tc>
        <w:tc>
          <w:tcPr>
            <w:tcW w:w="2267" w:type="dxa"/>
            <w:tcBorders>
              <w:top w:val="single" w:sz="4" w:space="0" w:color="auto"/>
              <w:left w:val="single" w:sz="4" w:space="0" w:color="auto"/>
              <w:bottom w:val="single" w:sz="4" w:space="0" w:color="auto"/>
              <w:right w:val="single" w:sz="4" w:space="0" w:color="auto"/>
            </w:tcBorders>
          </w:tcPr>
          <w:p w14:paraId="03580E0A" w14:textId="77777777" w:rsidR="00CB5E5D" w:rsidRPr="00D5375A" w:rsidRDefault="00CB5E5D" w:rsidP="00B2437E">
            <w:pPr>
              <w:rPr>
                <w:lang w:eastAsia="lt-LT"/>
              </w:rPr>
            </w:pPr>
          </w:p>
        </w:tc>
        <w:tc>
          <w:tcPr>
            <w:tcW w:w="1700" w:type="dxa"/>
            <w:tcBorders>
              <w:top w:val="single" w:sz="4" w:space="0" w:color="auto"/>
              <w:left w:val="single" w:sz="4" w:space="0" w:color="auto"/>
              <w:bottom w:val="single" w:sz="4" w:space="0" w:color="auto"/>
              <w:right w:val="single" w:sz="4" w:space="0" w:color="auto"/>
            </w:tcBorders>
          </w:tcPr>
          <w:p w14:paraId="641F48E2" w14:textId="77777777" w:rsidR="00CB5E5D" w:rsidRPr="00D5375A" w:rsidRDefault="00CB5E5D" w:rsidP="00B2437E">
            <w:pPr>
              <w:rPr>
                <w:lang w:eastAsia="lt-LT"/>
              </w:rPr>
            </w:pPr>
          </w:p>
        </w:tc>
        <w:tc>
          <w:tcPr>
            <w:tcW w:w="1276" w:type="dxa"/>
            <w:tcBorders>
              <w:top w:val="single" w:sz="4" w:space="0" w:color="auto"/>
              <w:left w:val="single" w:sz="4" w:space="0" w:color="auto"/>
              <w:bottom w:val="single" w:sz="4" w:space="0" w:color="auto"/>
              <w:right w:val="single" w:sz="4" w:space="0" w:color="auto"/>
            </w:tcBorders>
          </w:tcPr>
          <w:p w14:paraId="1F3BE93C" w14:textId="77777777" w:rsidR="00CB5E5D" w:rsidRPr="00D5375A" w:rsidRDefault="00CB5E5D" w:rsidP="00B2437E">
            <w:pPr>
              <w:rPr>
                <w:lang w:eastAsia="lt-LT"/>
              </w:rPr>
            </w:pPr>
          </w:p>
        </w:tc>
        <w:tc>
          <w:tcPr>
            <w:tcW w:w="3118" w:type="dxa"/>
            <w:tcBorders>
              <w:top w:val="single" w:sz="4" w:space="0" w:color="auto"/>
              <w:left w:val="single" w:sz="4" w:space="0" w:color="auto"/>
              <w:bottom w:val="single" w:sz="4" w:space="0" w:color="auto"/>
              <w:right w:val="single" w:sz="4" w:space="0" w:color="auto"/>
            </w:tcBorders>
          </w:tcPr>
          <w:p w14:paraId="586F622F" w14:textId="77777777" w:rsidR="00CB5E5D" w:rsidRPr="00D5375A" w:rsidRDefault="00CB5E5D" w:rsidP="00B2437E">
            <w:pPr>
              <w:rPr>
                <w:lang w:eastAsia="lt-LT"/>
              </w:rPr>
            </w:pPr>
          </w:p>
        </w:tc>
        <w:tc>
          <w:tcPr>
            <w:tcW w:w="2834" w:type="dxa"/>
            <w:tcBorders>
              <w:top w:val="single" w:sz="4" w:space="0" w:color="auto"/>
              <w:left w:val="single" w:sz="4" w:space="0" w:color="auto"/>
              <w:bottom w:val="single" w:sz="4" w:space="0" w:color="auto"/>
              <w:right w:val="single" w:sz="4" w:space="0" w:color="auto"/>
            </w:tcBorders>
          </w:tcPr>
          <w:p w14:paraId="4416988A" w14:textId="77777777" w:rsidR="00CB5E5D" w:rsidRPr="00D5375A" w:rsidRDefault="00CB5E5D" w:rsidP="00B2437E">
            <w:pPr>
              <w:rPr>
                <w:lang w:eastAsia="lt-LT"/>
              </w:rPr>
            </w:pPr>
          </w:p>
        </w:tc>
        <w:tc>
          <w:tcPr>
            <w:tcW w:w="2834" w:type="dxa"/>
            <w:tcBorders>
              <w:top w:val="single" w:sz="4" w:space="0" w:color="auto"/>
              <w:left w:val="single" w:sz="4" w:space="0" w:color="auto"/>
              <w:bottom w:val="single" w:sz="4" w:space="0" w:color="auto"/>
              <w:right w:val="single" w:sz="4" w:space="0" w:color="auto"/>
            </w:tcBorders>
          </w:tcPr>
          <w:p w14:paraId="31E6BC74" w14:textId="77777777" w:rsidR="00CB5E5D" w:rsidRPr="00D5375A" w:rsidRDefault="00CB5E5D" w:rsidP="00B2437E">
            <w:pPr>
              <w:rPr>
                <w:lang w:eastAsia="lt-LT"/>
              </w:rPr>
            </w:pPr>
          </w:p>
        </w:tc>
      </w:tr>
    </w:tbl>
    <w:p w14:paraId="3895AB84" w14:textId="77777777" w:rsidR="00CB5E5D" w:rsidRPr="00D5375A" w:rsidRDefault="00CB5E5D" w:rsidP="00CB5E5D">
      <w:pPr>
        <w:rPr>
          <w:b/>
          <w:lang w:eastAsia="lt-LT"/>
        </w:rPr>
      </w:pPr>
    </w:p>
    <w:p w14:paraId="60E1CA15" w14:textId="77777777" w:rsidR="00CB5E5D" w:rsidRPr="00D5375A" w:rsidRDefault="00CB5E5D" w:rsidP="00CB5E5D">
      <w:pPr>
        <w:rPr>
          <w:lang w:eastAsia="lt-LT"/>
        </w:rPr>
      </w:pPr>
    </w:p>
    <w:p w14:paraId="4503A1CB" w14:textId="51126D61" w:rsidR="00AC0004" w:rsidRDefault="00CB5E5D" w:rsidP="00CB5E5D">
      <w:r w:rsidRPr="00D5375A">
        <w:rPr>
          <w:lang w:eastAsia="lt-LT"/>
        </w:rPr>
        <w:t>* Jei kapinėms suteiktas riboto laidojimo kapinių statusas ir jose galima laidoti tik kremuotus žmogaus palaikus, prie riboto laidojimo kapinių statuso nurodoma „tik kremuoti žmogaus palaikai“</w:t>
      </w:r>
      <w:bookmarkEnd w:id="1"/>
    </w:p>
    <w:sectPr w:rsidR="00AC0004" w:rsidSect="008022D0">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104BD" w14:textId="77777777" w:rsidR="00AA04E8" w:rsidRDefault="00AA04E8">
      <w:r>
        <w:separator/>
      </w:r>
    </w:p>
  </w:endnote>
  <w:endnote w:type="continuationSeparator" w:id="0">
    <w:p w14:paraId="0E1D09C1" w14:textId="77777777" w:rsidR="00AA04E8" w:rsidRDefault="00AA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15B4" w14:textId="77777777" w:rsidR="00442849" w:rsidRPr="00F0045D" w:rsidRDefault="00442849" w:rsidP="00F0045D">
    <w:pPr>
      <w:pStyle w:val="Porat"/>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14714" w14:textId="77777777" w:rsidR="00AA04E8" w:rsidRDefault="00AA04E8">
      <w:r>
        <w:separator/>
      </w:r>
    </w:p>
  </w:footnote>
  <w:footnote w:type="continuationSeparator" w:id="0">
    <w:p w14:paraId="51C0811F" w14:textId="77777777" w:rsidR="00AA04E8" w:rsidRDefault="00AA0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360"/>
    <w:multiLevelType w:val="hybridMultilevel"/>
    <w:tmpl w:val="7B4CA0E0"/>
    <w:lvl w:ilvl="0" w:tplc="3D3445CE">
      <w:start w:val="1"/>
      <w:numFmt w:val="decimal"/>
      <w:lvlText w:val="%1."/>
      <w:lvlJc w:val="left"/>
      <w:pPr>
        <w:ind w:left="644"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 w15:restartNumberingAfterBreak="0">
    <w:nsid w:val="37ED3045"/>
    <w:multiLevelType w:val="hybridMultilevel"/>
    <w:tmpl w:val="D06EC664"/>
    <w:lvl w:ilvl="0" w:tplc="E20EB286">
      <w:start w:val="1"/>
      <w:numFmt w:val="upperRoman"/>
      <w:lvlText w:val="%1."/>
      <w:lvlJc w:val="left"/>
      <w:pPr>
        <w:ind w:left="1995" w:hanging="720"/>
      </w:pPr>
      <w:rPr>
        <w:rFonts w:cs="Times New Roman" w:hint="default"/>
      </w:rPr>
    </w:lvl>
    <w:lvl w:ilvl="1" w:tplc="04270019" w:tentative="1">
      <w:start w:val="1"/>
      <w:numFmt w:val="lowerLetter"/>
      <w:lvlText w:val="%2."/>
      <w:lvlJc w:val="left"/>
      <w:pPr>
        <w:ind w:left="2355" w:hanging="360"/>
      </w:pPr>
      <w:rPr>
        <w:rFonts w:cs="Times New Roman"/>
      </w:rPr>
    </w:lvl>
    <w:lvl w:ilvl="2" w:tplc="0427001B" w:tentative="1">
      <w:start w:val="1"/>
      <w:numFmt w:val="lowerRoman"/>
      <w:lvlText w:val="%3."/>
      <w:lvlJc w:val="right"/>
      <w:pPr>
        <w:ind w:left="3075" w:hanging="180"/>
      </w:pPr>
      <w:rPr>
        <w:rFonts w:cs="Times New Roman"/>
      </w:rPr>
    </w:lvl>
    <w:lvl w:ilvl="3" w:tplc="0427000F" w:tentative="1">
      <w:start w:val="1"/>
      <w:numFmt w:val="decimal"/>
      <w:lvlText w:val="%4."/>
      <w:lvlJc w:val="left"/>
      <w:pPr>
        <w:ind w:left="3795" w:hanging="360"/>
      </w:pPr>
      <w:rPr>
        <w:rFonts w:cs="Times New Roman"/>
      </w:rPr>
    </w:lvl>
    <w:lvl w:ilvl="4" w:tplc="04270019" w:tentative="1">
      <w:start w:val="1"/>
      <w:numFmt w:val="lowerLetter"/>
      <w:lvlText w:val="%5."/>
      <w:lvlJc w:val="left"/>
      <w:pPr>
        <w:ind w:left="4515" w:hanging="360"/>
      </w:pPr>
      <w:rPr>
        <w:rFonts w:cs="Times New Roman"/>
      </w:rPr>
    </w:lvl>
    <w:lvl w:ilvl="5" w:tplc="0427001B" w:tentative="1">
      <w:start w:val="1"/>
      <w:numFmt w:val="lowerRoman"/>
      <w:lvlText w:val="%6."/>
      <w:lvlJc w:val="right"/>
      <w:pPr>
        <w:ind w:left="5235" w:hanging="180"/>
      </w:pPr>
      <w:rPr>
        <w:rFonts w:cs="Times New Roman"/>
      </w:rPr>
    </w:lvl>
    <w:lvl w:ilvl="6" w:tplc="0427000F" w:tentative="1">
      <w:start w:val="1"/>
      <w:numFmt w:val="decimal"/>
      <w:lvlText w:val="%7."/>
      <w:lvlJc w:val="left"/>
      <w:pPr>
        <w:ind w:left="5955" w:hanging="360"/>
      </w:pPr>
      <w:rPr>
        <w:rFonts w:cs="Times New Roman"/>
      </w:rPr>
    </w:lvl>
    <w:lvl w:ilvl="7" w:tplc="04270019" w:tentative="1">
      <w:start w:val="1"/>
      <w:numFmt w:val="lowerLetter"/>
      <w:lvlText w:val="%8."/>
      <w:lvlJc w:val="left"/>
      <w:pPr>
        <w:ind w:left="6675" w:hanging="360"/>
      </w:pPr>
      <w:rPr>
        <w:rFonts w:cs="Times New Roman"/>
      </w:rPr>
    </w:lvl>
    <w:lvl w:ilvl="8" w:tplc="0427001B" w:tentative="1">
      <w:start w:val="1"/>
      <w:numFmt w:val="lowerRoman"/>
      <w:lvlText w:val="%9."/>
      <w:lvlJc w:val="right"/>
      <w:pPr>
        <w:ind w:left="7395" w:hanging="180"/>
      </w:pPr>
      <w:rPr>
        <w:rFonts w:cs="Times New Roman"/>
      </w:rPr>
    </w:lvl>
  </w:abstractNum>
  <w:num w:numId="1" w16cid:durableId="609777012">
    <w:abstractNumId w:val="1"/>
  </w:num>
  <w:num w:numId="2" w16cid:durableId="1038629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12"/>
    <w:rsid w:val="00061295"/>
    <w:rsid w:val="00442849"/>
    <w:rsid w:val="004F2612"/>
    <w:rsid w:val="008022D0"/>
    <w:rsid w:val="009578C6"/>
    <w:rsid w:val="00AA04E8"/>
    <w:rsid w:val="00AC0004"/>
    <w:rsid w:val="00B80902"/>
    <w:rsid w:val="00CB5E5D"/>
    <w:rsid w:val="00DE6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C2853"/>
  <w15:chartTrackingRefBased/>
  <w15:docId w15:val="{C73E92B8-3A18-4F4D-8EEF-C7961E52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2612"/>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F2612"/>
    <w:rPr>
      <w:color w:val="0000FF"/>
      <w:u w:val="single"/>
    </w:rPr>
  </w:style>
  <w:style w:type="paragraph" w:styleId="Porat">
    <w:name w:val="footer"/>
    <w:basedOn w:val="prastasis"/>
    <w:link w:val="PoratDiagrama"/>
    <w:uiPriority w:val="99"/>
    <w:rsid w:val="00CB5E5D"/>
    <w:pPr>
      <w:tabs>
        <w:tab w:val="center" w:pos="4153"/>
        <w:tab w:val="right" w:pos="8306"/>
      </w:tabs>
      <w:overflowPunct w:val="0"/>
      <w:autoSpaceDE w:val="0"/>
      <w:autoSpaceDN w:val="0"/>
      <w:adjustRightInd w:val="0"/>
    </w:pPr>
    <w:rPr>
      <w:szCs w:val="20"/>
      <w:lang w:val="en-GB"/>
    </w:rPr>
  </w:style>
  <w:style w:type="character" w:customStyle="1" w:styleId="PoratDiagrama">
    <w:name w:val="Poraštė Diagrama"/>
    <w:basedOn w:val="Numatytasispastraiposriftas"/>
    <w:link w:val="Porat"/>
    <w:uiPriority w:val="99"/>
    <w:rsid w:val="00CB5E5D"/>
    <w:rPr>
      <w:rFonts w:ascii="Times New Roman" w:eastAsia="Times New Roman" w:hAnsi="Times New Roman" w:cs="Times New Roman"/>
      <w:kern w:val="0"/>
      <w:sz w:val="24"/>
      <w:szCs w:val="20"/>
      <w:lang w:val="en-GB"/>
      <w14:ligatures w14:val="none"/>
    </w:rPr>
  </w:style>
  <w:style w:type="paragraph" w:styleId="Pataisymai">
    <w:name w:val="Revision"/>
    <w:hidden/>
    <w:uiPriority w:val="99"/>
    <w:semiHidden/>
    <w:rsid w:val="00061295"/>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DC8A35-21D1-4D6C-9E84-49DEC1F20B1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11</TotalTime>
  <Pages>2</Pages>
  <Words>2471</Words>
  <Characters>1409</Characters>
  <Application>Microsoft Office Word</Application>
  <DocSecurity>0</DocSecurity>
  <Lines>11</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Tamašauskienė</dc:creator>
  <cp:keywords/>
  <dc:description/>
  <cp:lastModifiedBy>Gintarė Tamašauskienė</cp:lastModifiedBy>
  <cp:revision>4</cp:revision>
  <dcterms:created xsi:type="dcterms:W3CDTF">2024-04-11T14:38:00Z</dcterms:created>
  <dcterms:modified xsi:type="dcterms:W3CDTF">2024-04-15T08:33:00Z</dcterms:modified>
</cp:coreProperties>
</file>