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B519F" w14:textId="7F10B4BA" w:rsidR="00062A02" w:rsidRPr="00850D58" w:rsidRDefault="00062A02" w:rsidP="00D96190">
      <w:pPr>
        <w:tabs>
          <w:tab w:val="left" w:pos="5940"/>
        </w:tabs>
        <w:rPr>
          <w:color w:val="121212"/>
          <w:szCs w:val="24"/>
          <w:shd w:val="clear" w:color="auto" w:fill="FFFFFF"/>
        </w:rPr>
      </w:pPr>
      <w:r>
        <w:rPr>
          <w:color w:val="121212"/>
          <w:szCs w:val="24"/>
          <w:shd w:val="clear" w:color="auto" w:fill="FFFFFF"/>
        </w:rPr>
        <w:t xml:space="preserve">                                                                                 </w:t>
      </w:r>
      <w:r w:rsidR="00D96190">
        <w:rPr>
          <w:color w:val="121212"/>
          <w:szCs w:val="24"/>
          <w:shd w:val="clear" w:color="auto" w:fill="FFFFFF"/>
        </w:rPr>
        <w:tab/>
      </w:r>
      <w:r w:rsidR="00D96190">
        <w:rPr>
          <w:color w:val="121212"/>
          <w:szCs w:val="24"/>
          <w:shd w:val="clear" w:color="auto" w:fill="FFFFFF"/>
        </w:rPr>
        <w:tab/>
      </w:r>
      <w:r w:rsidR="00D96190">
        <w:rPr>
          <w:color w:val="121212"/>
          <w:szCs w:val="24"/>
          <w:shd w:val="clear" w:color="auto" w:fill="FFFFFF"/>
        </w:rPr>
        <w:tab/>
      </w:r>
      <w:r w:rsidRPr="00850D58">
        <w:rPr>
          <w:color w:val="121212"/>
          <w:szCs w:val="24"/>
          <w:shd w:val="clear" w:color="auto" w:fill="FFFFFF"/>
        </w:rPr>
        <w:t>PATVIRTINTA</w:t>
      </w:r>
    </w:p>
    <w:p w14:paraId="1FC06D75" w14:textId="760B428B" w:rsidR="00062A02" w:rsidRPr="00850D58" w:rsidRDefault="00062A02" w:rsidP="00D96190">
      <w:pPr>
        <w:tabs>
          <w:tab w:val="left" w:pos="5940"/>
        </w:tabs>
        <w:rPr>
          <w:color w:val="121212"/>
          <w:szCs w:val="24"/>
          <w:shd w:val="clear" w:color="auto" w:fill="FFFFFF"/>
        </w:rPr>
      </w:pPr>
      <w:r w:rsidRPr="00850D58">
        <w:rPr>
          <w:color w:val="121212"/>
          <w:szCs w:val="24"/>
          <w:shd w:val="clear" w:color="auto" w:fill="FFFFFF"/>
        </w:rPr>
        <w:tab/>
      </w:r>
      <w:r w:rsidR="00D96190">
        <w:rPr>
          <w:color w:val="121212"/>
          <w:szCs w:val="24"/>
          <w:shd w:val="clear" w:color="auto" w:fill="FFFFFF"/>
        </w:rPr>
        <w:tab/>
      </w:r>
      <w:r w:rsidR="00D96190">
        <w:rPr>
          <w:color w:val="121212"/>
          <w:szCs w:val="24"/>
          <w:shd w:val="clear" w:color="auto" w:fill="FFFFFF"/>
        </w:rPr>
        <w:tab/>
      </w:r>
      <w:r w:rsidRPr="00850D58">
        <w:rPr>
          <w:color w:val="121212"/>
          <w:szCs w:val="24"/>
          <w:shd w:val="clear" w:color="auto" w:fill="FFFFFF"/>
        </w:rPr>
        <w:t>Šilutės rajono savivaldybės</w:t>
      </w:r>
    </w:p>
    <w:p w14:paraId="04BAEA53" w14:textId="5B5A6727" w:rsidR="00062A02" w:rsidRPr="00850D58" w:rsidRDefault="00062A02" w:rsidP="00D96190">
      <w:pPr>
        <w:tabs>
          <w:tab w:val="left" w:pos="5940"/>
        </w:tabs>
        <w:rPr>
          <w:color w:val="121212"/>
          <w:szCs w:val="24"/>
          <w:shd w:val="clear" w:color="auto" w:fill="FFFFFF"/>
        </w:rPr>
      </w:pPr>
      <w:r w:rsidRPr="00850D58">
        <w:rPr>
          <w:color w:val="121212"/>
          <w:szCs w:val="24"/>
          <w:shd w:val="clear" w:color="auto" w:fill="FFFFFF"/>
        </w:rPr>
        <w:t xml:space="preserve">                                                                                          </w:t>
      </w:r>
      <w:r w:rsidR="00D96190">
        <w:rPr>
          <w:color w:val="121212"/>
          <w:szCs w:val="24"/>
          <w:shd w:val="clear" w:color="auto" w:fill="FFFFFF"/>
        </w:rPr>
        <w:tab/>
      </w:r>
      <w:r w:rsidR="00D96190">
        <w:rPr>
          <w:color w:val="121212"/>
          <w:szCs w:val="24"/>
          <w:shd w:val="clear" w:color="auto" w:fill="FFFFFF"/>
        </w:rPr>
        <w:tab/>
      </w:r>
      <w:r w:rsidR="00D96190">
        <w:rPr>
          <w:color w:val="121212"/>
          <w:szCs w:val="24"/>
          <w:shd w:val="clear" w:color="auto" w:fill="FFFFFF"/>
        </w:rPr>
        <w:tab/>
      </w:r>
      <w:r w:rsidRPr="00850D58">
        <w:rPr>
          <w:color w:val="121212"/>
          <w:szCs w:val="24"/>
          <w:shd w:val="clear" w:color="auto" w:fill="FFFFFF"/>
        </w:rPr>
        <w:t xml:space="preserve">tarybos </w:t>
      </w:r>
      <w:r w:rsidR="00A6454C" w:rsidRPr="00850D58">
        <w:rPr>
          <w:color w:val="121212"/>
          <w:szCs w:val="24"/>
          <w:shd w:val="clear" w:color="auto" w:fill="FFFFFF"/>
        </w:rPr>
        <w:t xml:space="preserve">2024 </w:t>
      </w:r>
      <w:r w:rsidRPr="00850D58">
        <w:rPr>
          <w:color w:val="121212"/>
          <w:szCs w:val="24"/>
          <w:shd w:val="clear" w:color="auto" w:fill="FFFFFF"/>
        </w:rPr>
        <w:t xml:space="preserve">m.       d.  </w:t>
      </w:r>
    </w:p>
    <w:p w14:paraId="4D31EDFA" w14:textId="69AAE8D2" w:rsidR="00062A02" w:rsidRPr="00850D58" w:rsidRDefault="00062A02" w:rsidP="00D96190">
      <w:pPr>
        <w:tabs>
          <w:tab w:val="left" w:pos="5940"/>
        </w:tabs>
        <w:rPr>
          <w:color w:val="121212"/>
          <w:szCs w:val="24"/>
          <w:shd w:val="clear" w:color="auto" w:fill="FFFFFF"/>
        </w:rPr>
      </w:pPr>
      <w:r w:rsidRPr="00850D58">
        <w:rPr>
          <w:color w:val="121212"/>
          <w:szCs w:val="24"/>
          <w:shd w:val="clear" w:color="auto" w:fill="FFFFFF"/>
        </w:rPr>
        <w:t xml:space="preserve">                                                                                     </w:t>
      </w:r>
      <w:r w:rsidR="00D96190">
        <w:rPr>
          <w:color w:val="121212"/>
          <w:szCs w:val="24"/>
          <w:shd w:val="clear" w:color="auto" w:fill="FFFFFF"/>
        </w:rPr>
        <w:tab/>
      </w:r>
      <w:r w:rsidR="00D96190">
        <w:rPr>
          <w:color w:val="121212"/>
          <w:szCs w:val="24"/>
          <w:shd w:val="clear" w:color="auto" w:fill="FFFFFF"/>
        </w:rPr>
        <w:tab/>
      </w:r>
      <w:r w:rsidR="00D96190">
        <w:rPr>
          <w:color w:val="121212"/>
          <w:szCs w:val="24"/>
          <w:shd w:val="clear" w:color="auto" w:fill="FFFFFF"/>
        </w:rPr>
        <w:tab/>
      </w:r>
      <w:r w:rsidRPr="00850D58">
        <w:rPr>
          <w:color w:val="121212"/>
          <w:szCs w:val="24"/>
          <w:shd w:val="clear" w:color="auto" w:fill="FFFFFF"/>
        </w:rPr>
        <w:t xml:space="preserve">sprendimu Nr. T1- </w:t>
      </w:r>
    </w:p>
    <w:p w14:paraId="41B7113C" w14:textId="77777777" w:rsidR="00062A02" w:rsidRPr="00850D58" w:rsidRDefault="00062A02" w:rsidP="00850D58">
      <w:pPr>
        <w:tabs>
          <w:tab w:val="left" w:pos="5940"/>
        </w:tabs>
        <w:spacing w:before="20" w:after="20" w:line="276" w:lineRule="auto"/>
        <w:jc w:val="both"/>
        <w:rPr>
          <w:b/>
          <w:color w:val="121212"/>
          <w:szCs w:val="24"/>
          <w:shd w:val="clear" w:color="auto" w:fill="FFFFFF"/>
        </w:rPr>
      </w:pPr>
    </w:p>
    <w:p w14:paraId="7F6410AF" w14:textId="16DCC3AF" w:rsidR="009504E3" w:rsidRPr="00850D58" w:rsidRDefault="00845057" w:rsidP="00850D58">
      <w:pPr>
        <w:tabs>
          <w:tab w:val="left" w:pos="5940"/>
        </w:tabs>
        <w:spacing w:before="20" w:after="20" w:line="276" w:lineRule="auto"/>
        <w:jc w:val="center"/>
        <w:rPr>
          <w:b/>
          <w:color w:val="121212"/>
          <w:szCs w:val="24"/>
          <w:shd w:val="clear" w:color="auto" w:fill="FFFFFF"/>
        </w:rPr>
      </w:pPr>
      <w:r>
        <w:rPr>
          <w:b/>
          <w:color w:val="121212"/>
          <w:szCs w:val="24"/>
          <w:shd w:val="clear" w:color="auto" w:fill="FFFFFF"/>
        </w:rPr>
        <w:t>AUTOBUSŲ STOČIŲ STEIGIMO</w:t>
      </w:r>
      <w:r w:rsidR="00A6454C" w:rsidRPr="00850D58">
        <w:rPr>
          <w:b/>
          <w:color w:val="121212"/>
          <w:szCs w:val="24"/>
          <w:shd w:val="clear" w:color="auto" w:fill="FFFFFF"/>
        </w:rPr>
        <w:t xml:space="preserve"> ŠILUTĖS RAJONO SAVIVALDYBĖJE TVARKOS APRAŠAS</w:t>
      </w:r>
    </w:p>
    <w:p w14:paraId="6B62B155" w14:textId="77777777" w:rsidR="00050D15" w:rsidRPr="00850D58" w:rsidRDefault="00050D15" w:rsidP="00850D58">
      <w:pPr>
        <w:tabs>
          <w:tab w:val="left" w:pos="5940"/>
        </w:tabs>
        <w:spacing w:before="20" w:after="20" w:line="276" w:lineRule="auto"/>
        <w:jc w:val="both"/>
        <w:rPr>
          <w:b/>
          <w:szCs w:val="24"/>
        </w:rPr>
      </w:pPr>
    </w:p>
    <w:p w14:paraId="3CE0FA1E" w14:textId="77777777" w:rsidR="009504E3" w:rsidRPr="00850D58" w:rsidRDefault="009504E3" w:rsidP="00850D58">
      <w:pPr>
        <w:tabs>
          <w:tab w:val="left" w:pos="5940"/>
        </w:tabs>
        <w:spacing w:before="20" w:after="20" w:line="276" w:lineRule="auto"/>
        <w:jc w:val="center"/>
        <w:rPr>
          <w:b/>
          <w:szCs w:val="24"/>
        </w:rPr>
      </w:pPr>
      <w:r w:rsidRPr="00850D58">
        <w:rPr>
          <w:b/>
          <w:szCs w:val="24"/>
        </w:rPr>
        <w:t>I SKYRIUS</w:t>
      </w:r>
    </w:p>
    <w:p w14:paraId="1DE82425" w14:textId="77777777" w:rsidR="009504E3" w:rsidRPr="00850D58" w:rsidRDefault="009504E3" w:rsidP="00850D58">
      <w:pPr>
        <w:tabs>
          <w:tab w:val="left" w:pos="5940"/>
        </w:tabs>
        <w:spacing w:before="20" w:after="20" w:line="276" w:lineRule="auto"/>
        <w:jc w:val="center"/>
        <w:rPr>
          <w:b/>
          <w:szCs w:val="24"/>
        </w:rPr>
      </w:pPr>
      <w:r w:rsidRPr="00850D58">
        <w:rPr>
          <w:b/>
          <w:szCs w:val="24"/>
        </w:rPr>
        <w:t>BENDROSIOS NUOSTATOS</w:t>
      </w:r>
    </w:p>
    <w:p w14:paraId="6DBF71B6" w14:textId="77777777" w:rsidR="009504E3" w:rsidRPr="00850D58" w:rsidRDefault="009504E3" w:rsidP="00850D58">
      <w:pPr>
        <w:tabs>
          <w:tab w:val="left" w:pos="5940"/>
        </w:tabs>
        <w:spacing w:before="20" w:after="20" w:line="276" w:lineRule="auto"/>
        <w:jc w:val="both"/>
        <w:rPr>
          <w:b/>
          <w:szCs w:val="24"/>
        </w:rPr>
      </w:pPr>
    </w:p>
    <w:p w14:paraId="65C7D62F" w14:textId="681FA052" w:rsidR="00A6454C" w:rsidRPr="00850D58" w:rsidRDefault="00845057" w:rsidP="00EF22C4">
      <w:pPr>
        <w:pStyle w:val="1Pirmolygionumeravimas"/>
        <w:spacing w:line="276" w:lineRule="auto"/>
        <w:ind w:left="0" w:firstLine="142"/>
      </w:pPr>
      <w:r>
        <w:t>Autobusų stočių steigimo</w:t>
      </w:r>
      <w:r w:rsidR="00A6454C" w:rsidRPr="00850D58">
        <w:t xml:space="preserve"> Šilutės rajono savivaldybėje (toliau – Savivaldybė) </w:t>
      </w:r>
      <w:bookmarkStart w:id="0" w:name="_Hlk157690567"/>
      <w:r w:rsidR="00A6454C" w:rsidRPr="00850D58">
        <w:t xml:space="preserve">tvarkos aprašas (toliau – Aprašas) </w:t>
      </w:r>
      <w:bookmarkEnd w:id="0"/>
      <w:r w:rsidR="00A6454C" w:rsidRPr="00850D58">
        <w:t xml:space="preserve">nustato </w:t>
      </w:r>
      <w:bookmarkStart w:id="1" w:name="_Hlk152316929"/>
      <w:r w:rsidR="00CE0410">
        <w:t xml:space="preserve">autobusų stočių steigimo Šilutės rajono savivaldybėje tvarką. Aprašas parengtas vadovaujantis </w:t>
      </w:r>
      <w:r w:rsidR="00CE0410" w:rsidRPr="00CE0410">
        <w:t>Lietuvos Respublikos kelių transporto kodeks</w:t>
      </w:r>
      <w:r w:rsidR="00CE0410">
        <w:t xml:space="preserve">o </w:t>
      </w:r>
      <w:r w:rsidR="00EF22C4">
        <w:t xml:space="preserve">11 straipsnio 6 dalimi. </w:t>
      </w:r>
      <w:bookmarkEnd w:id="1"/>
    </w:p>
    <w:p w14:paraId="431DD995" w14:textId="095CF813" w:rsidR="00A6454C" w:rsidRPr="00850D58" w:rsidRDefault="00A6454C" w:rsidP="00850D58">
      <w:pPr>
        <w:pStyle w:val="1Pirmolygionumeravimas"/>
        <w:spacing w:line="276" w:lineRule="auto"/>
        <w:ind w:left="0" w:firstLine="142"/>
      </w:pPr>
      <w:r w:rsidRPr="00850D58">
        <w:t>Apraše vartojamos sąvokos</w:t>
      </w:r>
      <w:r w:rsidR="00EF22C4">
        <w:t xml:space="preserve"> </w:t>
      </w:r>
      <w:r w:rsidR="00EF22C4" w:rsidRPr="00EF22C4">
        <w:t>suprantamos taip, kaip apibrėžta Lietuvos Respublikos kelių transporto kodekse, kituose keleivių ir bagažo vežimą vietinio (miesto ir priemiestinio) reguliaraus susisiekimo maršrutais reguliuojančiuose teisės aktuose.</w:t>
      </w:r>
    </w:p>
    <w:p w14:paraId="6AD0E20C" w14:textId="77777777" w:rsidR="00BC3006" w:rsidRPr="00850D58" w:rsidRDefault="00BC3006" w:rsidP="00845057">
      <w:pPr>
        <w:spacing w:line="276" w:lineRule="auto"/>
        <w:jc w:val="both"/>
        <w:rPr>
          <w:color w:val="000000"/>
          <w:szCs w:val="24"/>
        </w:rPr>
      </w:pPr>
      <w:bookmarkStart w:id="2" w:name="part_83ef4709e585463ca06fbf35f5677597"/>
      <w:bookmarkStart w:id="3" w:name="part_a0289b7ce2934e398599f5b3c2a560e3"/>
      <w:bookmarkStart w:id="4" w:name="part_0d0337976807471ba36e44d2e2de0d38"/>
      <w:bookmarkStart w:id="5" w:name="part_16eed0fd63324e9f836f41002aa8b01d"/>
      <w:bookmarkStart w:id="6" w:name="part_a4ed2ef6d8034971b70437c923e64707"/>
      <w:bookmarkStart w:id="7" w:name="part_00e64b2973354918adb27d4a7df0812f"/>
      <w:bookmarkStart w:id="8" w:name="part_3428fbb7bdb64d3395249c4c1cfca79a"/>
      <w:bookmarkStart w:id="9" w:name="part_9844a024b23d489791748886e0e3e7b1"/>
      <w:bookmarkStart w:id="10" w:name="part_d8929a17e0404950a25ef3c01d5fca4a"/>
      <w:bookmarkStart w:id="11" w:name="part_6e86c16bb0344e04901ee64f87b13cd6"/>
      <w:bookmarkStart w:id="12" w:name="part_8b0619c04980465d88dd6f1128520795"/>
      <w:bookmarkStart w:id="13" w:name="part_7ac08d00544445d685d51ef46ed5ba66"/>
      <w:bookmarkStart w:id="14" w:name="part_77914fbfa6a547a3a503c945760ab58d"/>
      <w:bookmarkStart w:id="15" w:name="part_7734809bfbcf497ab3a06a2ccb63df89"/>
      <w:bookmarkStart w:id="16" w:name="part_41940a1d7e7947d69fd8715b787cc1bd"/>
      <w:bookmarkStart w:id="17" w:name="part_88bb90247e344ec0adbe7c25545c4a52"/>
      <w:bookmarkStart w:id="18" w:name="part_aef80c8e98494bbfbb38b6ea4a3ae5e9"/>
      <w:bookmarkStart w:id="19" w:name="part_873786819d6e4c75a8ccd6c298992815"/>
      <w:bookmarkStart w:id="20" w:name="part_cf45db7f603f455fa5d64da6bd29e3e7"/>
      <w:bookmarkStart w:id="21" w:name="part_3f14b3242dd3478192374b7fd926672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13AAB020" w14:textId="0BFCD521" w:rsidR="0055257D" w:rsidRPr="00850D58" w:rsidRDefault="0055257D" w:rsidP="00850D58">
      <w:pPr>
        <w:spacing w:line="276" w:lineRule="auto"/>
        <w:ind w:firstLine="142"/>
        <w:jc w:val="center"/>
        <w:rPr>
          <w:color w:val="000000"/>
          <w:szCs w:val="24"/>
          <w:lang w:eastAsia="lt-LT"/>
        </w:rPr>
      </w:pPr>
      <w:r w:rsidRPr="00850D58">
        <w:rPr>
          <w:b/>
          <w:bCs/>
          <w:color w:val="000000"/>
          <w:szCs w:val="24"/>
          <w:lang w:eastAsia="lt-LT"/>
        </w:rPr>
        <w:t>II SKYRIUS</w:t>
      </w:r>
    </w:p>
    <w:p w14:paraId="16338A3A" w14:textId="664D0562" w:rsidR="0055257D" w:rsidRPr="00850D58" w:rsidRDefault="0055257D" w:rsidP="00850D58">
      <w:pPr>
        <w:spacing w:line="276" w:lineRule="auto"/>
        <w:ind w:firstLine="142"/>
        <w:jc w:val="center"/>
        <w:rPr>
          <w:color w:val="000000"/>
          <w:szCs w:val="24"/>
          <w:lang w:eastAsia="lt-LT"/>
        </w:rPr>
      </w:pPr>
      <w:r w:rsidRPr="00850D58">
        <w:rPr>
          <w:b/>
          <w:bCs/>
          <w:color w:val="000000"/>
          <w:szCs w:val="24"/>
          <w:lang w:eastAsia="lt-LT"/>
        </w:rPr>
        <w:t>AUTOBUSŲ STOTYS IR STOTELĖS</w:t>
      </w:r>
    </w:p>
    <w:p w14:paraId="58C3DF18" w14:textId="77777777" w:rsidR="0055257D" w:rsidRPr="00850D58" w:rsidRDefault="0055257D" w:rsidP="00850D58">
      <w:pPr>
        <w:spacing w:line="276" w:lineRule="auto"/>
        <w:ind w:firstLine="142"/>
        <w:jc w:val="both"/>
        <w:rPr>
          <w:b/>
          <w:bCs/>
          <w:color w:val="000000"/>
          <w:szCs w:val="24"/>
          <w:lang w:eastAsia="lt-LT"/>
        </w:rPr>
      </w:pPr>
    </w:p>
    <w:p w14:paraId="524A9B4D" w14:textId="5DF878A2" w:rsidR="0055257D" w:rsidRPr="00850D58" w:rsidRDefault="0055257D" w:rsidP="00850D58">
      <w:pPr>
        <w:pStyle w:val="1Pirmolygionumeravimas"/>
        <w:spacing w:line="276" w:lineRule="auto"/>
        <w:ind w:left="0" w:firstLine="142"/>
        <w:rPr>
          <w:bCs/>
        </w:rPr>
      </w:pPr>
      <w:r w:rsidRPr="00850D58">
        <w:t xml:space="preserve">Naujos autobusų stotys </w:t>
      </w:r>
      <w:r w:rsidR="001F6FE8">
        <w:t>s</w:t>
      </w:r>
      <w:r w:rsidRPr="00850D58">
        <w:t xml:space="preserve">avivaldybės teritorijoje gali būti steigiamos tik </w:t>
      </w:r>
      <w:r w:rsidR="001F6FE8">
        <w:t>s</w:t>
      </w:r>
      <w:r w:rsidRPr="00850D58">
        <w:t>avivaldybės teritorijų planavimo dokumentuose nustatytose vietose, gavus Savivaldybės tarybos pritarimą steigti naują autobusų stotį ir atitinkant šiuos kriterijus ir reikalavimus:</w:t>
      </w:r>
    </w:p>
    <w:p w14:paraId="31E463AD" w14:textId="5C9B2AAB" w:rsidR="0055257D" w:rsidRPr="00850D58" w:rsidRDefault="0055257D" w:rsidP="00850D58">
      <w:pPr>
        <w:pStyle w:val="Antrolygionumeravimas"/>
        <w:spacing w:line="276" w:lineRule="auto"/>
        <w:ind w:left="0" w:firstLine="142"/>
      </w:pPr>
      <w:r w:rsidRPr="00850D58">
        <w:t>ne mažiau kaip 10 kiekvieną dieną iš stoties išvykstančių autobusų skaičius;</w:t>
      </w:r>
    </w:p>
    <w:p w14:paraId="47C0CC72" w14:textId="19200404" w:rsidR="0055257D" w:rsidRPr="00850D58" w:rsidRDefault="0055257D" w:rsidP="00850D58">
      <w:pPr>
        <w:pStyle w:val="Antrolygionumeravimas"/>
        <w:spacing w:line="276" w:lineRule="auto"/>
        <w:ind w:left="0" w:firstLine="142"/>
      </w:pPr>
      <w:r w:rsidRPr="00850D58">
        <w:t>atskira dispečerinė tarnyba;</w:t>
      </w:r>
    </w:p>
    <w:p w14:paraId="43E81F2A" w14:textId="084ED75C" w:rsidR="0055257D" w:rsidRPr="00850D58" w:rsidRDefault="0055257D" w:rsidP="00850D58">
      <w:pPr>
        <w:pStyle w:val="Antrolygionumeravimas"/>
        <w:spacing w:line="276" w:lineRule="auto"/>
        <w:ind w:left="0" w:firstLine="142"/>
      </w:pPr>
      <w:r w:rsidRPr="00850D58">
        <w:t>bilietų keleiviams pardavimo užtikrinimas stotyje ir autobusuose;</w:t>
      </w:r>
    </w:p>
    <w:p w14:paraId="5069DCF7" w14:textId="701E7CB8" w:rsidR="0055257D" w:rsidRPr="00164AEB" w:rsidRDefault="0068322B" w:rsidP="00850D58">
      <w:pPr>
        <w:pStyle w:val="Antrolygionumeravimas"/>
        <w:spacing w:line="276" w:lineRule="auto"/>
        <w:ind w:left="0" w:firstLine="142"/>
      </w:pPr>
      <w:r w:rsidRPr="00850D58">
        <w:t>atskir</w:t>
      </w:r>
      <w:r>
        <w:t>os</w:t>
      </w:r>
      <w:r w:rsidRPr="00850D58">
        <w:t xml:space="preserve"> </w:t>
      </w:r>
      <w:r w:rsidR="0055257D" w:rsidRPr="00850D58">
        <w:t xml:space="preserve">keleivių įlaipinimo </w:t>
      </w:r>
      <w:r>
        <w:t>vietos</w:t>
      </w:r>
      <w:r w:rsidR="0055257D" w:rsidRPr="00164AEB">
        <w:t>;</w:t>
      </w:r>
    </w:p>
    <w:p w14:paraId="070F73ED" w14:textId="080E8FAB" w:rsidR="0055257D" w:rsidRPr="00164AEB" w:rsidRDefault="0068322B" w:rsidP="00850D58">
      <w:pPr>
        <w:pStyle w:val="Antrolygionumeravimas"/>
        <w:spacing w:line="276" w:lineRule="auto"/>
        <w:ind w:left="0" w:firstLine="142"/>
      </w:pPr>
      <w:r w:rsidRPr="00164AEB">
        <w:t>atskir</w:t>
      </w:r>
      <w:r>
        <w:t>os</w:t>
      </w:r>
      <w:r w:rsidRPr="00164AEB">
        <w:t xml:space="preserve"> </w:t>
      </w:r>
      <w:r w:rsidR="0055257D" w:rsidRPr="00164AEB">
        <w:t xml:space="preserve">keleivių išlaipinimo </w:t>
      </w:r>
      <w:r>
        <w:t>vietos</w:t>
      </w:r>
      <w:r w:rsidR="0055257D" w:rsidRPr="00164AEB">
        <w:t>;</w:t>
      </w:r>
    </w:p>
    <w:p w14:paraId="1FE66455" w14:textId="564E9DC6" w:rsidR="0055257D" w:rsidRPr="00850D58" w:rsidRDefault="0055257D" w:rsidP="00850D58">
      <w:pPr>
        <w:pStyle w:val="Antrolygionumeravimas"/>
        <w:spacing w:line="276" w:lineRule="auto"/>
        <w:ind w:left="0" w:firstLine="142"/>
      </w:pPr>
      <w:r w:rsidRPr="00850D58">
        <w:t>atskira autobusų stovėjimo aikštelė;</w:t>
      </w:r>
    </w:p>
    <w:p w14:paraId="21079EF5" w14:textId="26D829F7" w:rsidR="0055257D" w:rsidRPr="00850D58" w:rsidRDefault="0055257D" w:rsidP="00850D58">
      <w:pPr>
        <w:pStyle w:val="Antrolygionumeravimas"/>
        <w:spacing w:line="276" w:lineRule="auto"/>
        <w:ind w:left="0" w:firstLine="142"/>
      </w:pPr>
      <w:r w:rsidRPr="00850D58">
        <w:t>keleivių laukiamoji salė ir patalpos stoties tarnyboms.</w:t>
      </w:r>
    </w:p>
    <w:p w14:paraId="5981F853" w14:textId="77777777" w:rsidR="00470BA3" w:rsidRPr="00850D58" w:rsidRDefault="00470BA3" w:rsidP="00850D58">
      <w:pPr>
        <w:suppressAutoHyphens/>
        <w:overflowPunct w:val="0"/>
        <w:spacing w:line="276" w:lineRule="auto"/>
        <w:ind w:firstLine="142"/>
        <w:jc w:val="both"/>
        <w:rPr>
          <w:b/>
          <w:bCs/>
          <w:iCs/>
          <w:szCs w:val="24"/>
          <w:shd w:val="clear" w:color="auto" w:fill="FFFFFF"/>
          <w:lang w:eastAsia="ar-SA"/>
        </w:rPr>
      </w:pPr>
    </w:p>
    <w:p w14:paraId="383FE0EC" w14:textId="02573AB8" w:rsidR="0045218C" w:rsidRPr="00850D58" w:rsidRDefault="00845057" w:rsidP="00850D58">
      <w:pPr>
        <w:spacing w:line="276" w:lineRule="auto"/>
        <w:ind w:firstLine="142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III </w:t>
      </w:r>
      <w:r w:rsidR="0045218C" w:rsidRPr="00850D58">
        <w:rPr>
          <w:b/>
          <w:bCs/>
          <w:color w:val="000000"/>
          <w:szCs w:val="24"/>
          <w:lang w:eastAsia="lt-LT"/>
        </w:rPr>
        <w:t>SKYRIUS</w:t>
      </w:r>
    </w:p>
    <w:p w14:paraId="05A47D94" w14:textId="77777777" w:rsidR="0045218C" w:rsidRPr="00850D58" w:rsidRDefault="0045218C" w:rsidP="00850D58">
      <w:pPr>
        <w:spacing w:line="276" w:lineRule="auto"/>
        <w:ind w:firstLine="142"/>
        <w:jc w:val="center"/>
        <w:rPr>
          <w:color w:val="000000"/>
          <w:szCs w:val="24"/>
          <w:lang w:eastAsia="lt-LT"/>
        </w:rPr>
      </w:pPr>
      <w:r w:rsidRPr="00850D58">
        <w:rPr>
          <w:b/>
          <w:bCs/>
          <w:color w:val="000000"/>
          <w:szCs w:val="24"/>
          <w:lang w:eastAsia="lt-LT"/>
        </w:rPr>
        <w:t>BAIGIAMOSIOS NUOSTATOS</w:t>
      </w:r>
    </w:p>
    <w:p w14:paraId="339E1723" w14:textId="77777777" w:rsidR="00A6793D" w:rsidRPr="00850D58" w:rsidRDefault="00A6793D" w:rsidP="00850D58">
      <w:pPr>
        <w:spacing w:line="276" w:lineRule="auto"/>
        <w:ind w:firstLine="142"/>
        <w:jc w:val="both"/>
        <w:rPr>
          <w:b/>
          <w:color w:val="000000"/>
          <w:szCs w:val="24"/>
          <w:highlight w:val="yellow"/>
        </w:rPr>
      </w:pPr>
    </w:p>
    <w:p w14:paraId="440DC559" w14:textId="3E484AFC" w:rsidR="00334BB1" w:rsidRPr="00850D58" w:rsidRDefault="00334BB1" w:rsidP="004220EE">
      <w:pPr>
        <w:pStyle w:val="1Pirmolygionumeravimas"/>
        <w:spacing w:line="276" w:lineRule="auto"/>
        <w:ind w:left="0" w:firstLine="142"/>
        <w:rPr>
          <w:shd w:val="clear" w:color="auto" w:fill="FFFFFF"/>
        </w:rPr>
      </w:pPr>
      <w:r w:rsidRPr="00850D58">
        <w:rPr>
          <w:shd w:val="clear" w:color="auto" w:fill="FFFFFF"/>
        </w:rPr>
        <w:t>Taikant Aprašo nuostatas turi būti vadovaujamasi Lietuvos Respublikos kelių transporto kodeksu</w:t>
      </w:r>
      <w:r w:rsidR="007C2FFA">
        <w:rPr>
          <w:shd w:val="clear" w:color="auto" w:fill="FFFFFF"/>
        </w:rPr>
        <w:t xml:space="preserve"> </w:t>
      </w:r>
      <w:r w:rsidR="001F6FE8">
        <w:rPr>
          <w:shd w:val="clear" w:color="auto" w:fill="FFFFFF"/>
        </w:rPr>
        <w:t>ir</w:t>
      </w:r>
      <w:r w:rsidRPr="00850D58">
        <w:rPr>
          <w:shd w:val="clear" w:color="auto" w:fill="FFFFFF"/>
        </w:rPr>
        <w:t xml:space="preserve"> </w:t>
      </w:r>
      <w:r w:rsidRPr="00850D58">
        <w:rPr>
          <w:lang w:bidi="he-IL"/>
        </w:rPr>
        <w:t xml:space="preserve">kitais teisės aktais, reglamentuojančiais keleivių ir bagažo vežimą </w:t>
      </w:r>
      <w:r w:rsidRPr="00850D58">
        <w:t>ir</w:t>
      </w:r>
      <w:r w:rsidRPr="00850D58">
        <w:rPr>
          <w:lang w:eastAsia="en-GB"/>
        </w:rPr>
        <w:t xml:space="preserve"> viešųjų paslaugų teikimą vietinio susisiekimo maršrutais</w:t>
      </w:r>
      <w:r w:rsidRPr="00850D58">
        <w:rPr>
          <w:shd w:val="clear" w:color="auto" w:fill="FFFFFF"/>
        </w:rPr>
        <w:t>.</w:t>
      </w:r>
    </w:p>
    <w:p w14:paraId="5F58ADD7" w14:textId="39F07ACB" w:rsidR="00334BB1" w:rsidRPr="00850D58" w:rsidRDefault="00334BB1" w:rsidP="004220EE">
      <w:pPr>
        <w:pStyle w:val="1Pirmolygionumeravimas"/>
        <w:spacing w:line="276" w:lineRule="auto"/>
        <w:ind w:left="0" w:firstLine="142"/>
        <w:rPr>
          <w:lang w:eastAsia="ar-SA"/>
        </w:rPr>
      </w:pPr>
      <w:r w:rsidRPr="00850D58">
        <w:rPr>
          <w:shd w:val="clear" w:color="auto" w:fill="FFFFFF"/>
        </w:rPr>
        <w:t>Ginčai, susiję su Aprašo nuostatų taikymu, sprendžiami Lietuvos Respublikos teisės aktų nustatyta tvarka.</w:t>
      </w:r>
    </w:p>
    <w:p w14:paraId="4846931E" w14:textId="3C2795CC" w:rsidR="0045218C" w:rsidRPr="00850D58" w:rsidRDefault="0045218C" w:rsidP="004220EE">
      <w:pPr>
        <w:pStyle w:val="1Pirmolygionumeravimas"/>
        <w:spacing w:line="276" w:lineRule="auto"/>
        <w:ind w:left="0" w:firstLine="142"/>
      </w:pPr>
      <w:bookmarkStart w:id="22" w:name="part_08a7848c7f404059b3b379acd143510a"/>
      <w:bookmarkEnd w:id="22"/>
      <w:r w:rsidRPr="00850D58">
        <w:t>Tvarkos aprašas keičiamas ar pripažįstamas netekusiu galios Savivaldybės tarybos sprendimu.</w:t>
      </w:r>
    </w:p>
    <w:p w14:paraId="331FF097" w14:textId="6D11A15C" w:rsidR="00867F1F" w:rsidRPr="00850D58" w:rsidRDefault="00A6793D" w:rsidP="00850D58">
      <w:pPr>
        <w:spacing w:line="276" w:lineRule="auto"/>
        <w:ind w:firstLine="142"/>
        <w:jc w:val="center"/>
        <w:rPr>
          <w:b/>
          <w:szCs w:val="24"/>
        </w:rPr>
      </w:pPr>
      <w:r w:rsidRPr="00850D58">
        <w:rPr>
          <w:color w:val="000000"/>
          <w:szCs w:val="24"/>
        </w:rPr>
        <w:t>_____________________________</w:t>
      </w:r>
    </w:p>
    <w:sectPr w:rsidR="00867F1F" w:rsidRPr="00850D58" w:rsidSect="00D94A9A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38B65" w14:textId="77777777" w:rsidR="00C27FB3" w:rsidRDefault="00C27FB3" w:rsidP="007C7A89">
      <w:r>
        <w:separator/>
      </w:r>
    </w:p>
  </w:endnote>
  <w:endnote w:type="continuationSeparator" w:id="0">
    <w:p w14:paraId="5EAD0541" w14:textId="77777777" w:rsidR="00C27FB3" w:rsidRDefault="00C27FB3" w:rsidP="007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8DFC6" w14:textId="77777777" w:rsidR="00C27FB3" w:rsidRDefault="00C27FB3" w:rsidP="007C7A89">
      <w:r>
        <w:separator/>
      </w:r>
    </w:p>
  </w:footnote>
  <w:footnote w:type="continuationSeparator" w:id="0">
    <w:p w14:paraId="087B41D4" w14:textId="77777777" w:rsidR="00C27FB3" w:rsidRDefault="00C27FB3" w:rsidP="007C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C5572" w14:textId="59578EE1" w:rsidR="005B6F5E" w:rsidRDefault="005B6F5E">
    <w:pPr>
      <w:pStyle w:val="Antrats"/>
      <w:jc w:val="center"/>
    </w:pPr>
  </w:p>
  <w:p w14:paraId="12F69DBF" w14:textId="77777777" w:rsidR="005B6F5E" w:rsidRDefault="005B6F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E1E"/>
    <w:multiLevelType w:val="multilevel"/>
    <w:tmpl w:val="4F20D9D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0106C27"/>
    <w:multiLevelType w:val="multilevel"/>
    <w:tmpl w:val="4F20D9D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E66D5F"/>
    <w:multiLevelType w:val="hybridMultilevel"/>
    <w:tmpl w:val="7D64F588"/>
    <w:lvl w:ilvl="0" w:tplc="20E0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852C9"/>
    <w:multiLevelType w:val="multilevel"/>
    <w:tmpl w:val="98BC0B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1A72FAF"/>
    <w:multiLevelType w:val="multilevel"/>
    <w:tmpl w:val="AE44E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D02DD2"/>
    <w:multiLevelType w:val="hybridMultilevel"/>
    <w:tmpl w:val="08B08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72F76"/>
    <w:multiLevelType w:val="multilevel"/>
    <w:tmpl w:val="4F20D9D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B52ED7"/>
    <w:multiLevelType w:val="multilevel"/>
    <w:tmpl w:val="AE44E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FD188A"/>
    <w:multiLevelType w:val="multilevel"/>
    <w:tmpl w:val="AE44E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14C0AC0"/>
    <w:multiLevelType w:val="multilevel"/>
    <w:tmpl w:val="263AFC24"/>
    <w:lvl w:ilvl="0">
      <w:start w:val="1"/>
      <w:numFmt w:val="decimal"/>
      <w:pStyle w:val="1Pirmolygionumeravimas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Antrolygionumeravimas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5E4B79"/>
    <w:multiLevelType w:val="hybridMultilevel"/>
    <w:tmpl w:val="45009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15E6C"/>
    <w:multiLevelType w:val="multilevel"/>
    <w:tmpl w:val="AE44E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AB7466"/>
    <w:multiLevelType w:val="multilevel"/>
    <w:tmpl w:val="4F20D9D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43D4CEB"/>
    <w:multiLevelType w:val="multilevel"/>
    <w:tmpl w:val="AE44E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1A5865"/>
    <w:multiLevelType w:val="multilevel"/>
    <w:tmpl w:val="AE44E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66C5E74"/>
    <w:multiLevelType w:val="hybridMultilevel"/>
    <w:tmpl w:val="C23CFE34"/>
    <w:lvl w:ilvl="0" w:tplc="3EB8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0149787">
    <w:abstractNumId w:val="1"/>
  </w:num>
  <w:num w:numId="2" w16cid:durableId="1741901613">
    <w:abstractNumId w:val="5"/>
  </w:num>
  <w:num w:numId="3" w16cid:durableId="734353546">
    <w:abstractNumId w:val="17"/>
  </w:num>
  <w:num w:numId="4" w16cid:durableId="1755741243">
    <w:abstractNumId w:val="3"/>
  </w:num>
  <w:num w:numId="5" w16cid:durableId="828329524">
    <w:abstractNumId w:val="12"/>
  </w:num>
  <w:num w:numId="6" w16cid:durableId="994802394">
    <w:abstractNumId w:val="7"/>
  </w:num>
  <w:num w:numId="7" w16cid:durableId="1513567443">
    <w:abstractNumId w:val="11"/>
  </w:num>
  <w:num w:numId="8" w16cid:durableId="2094156444">
    <w:abstractNumId w:val="16"/>
  </w:num>
  <w:num w:numId="9" w16cid:durableId="1443959806">
    <w:abstractNumId w:val="6"/>
  </w:num>
  <w:num w:numId="10" w16cid:durableId="2084598698">
    <w:abstractNumId w:val="10"/>
  </w:num>
  <w:num w:numId="11" w16cid:durableId="2146964268">
    <w:abstractNumId w:val="13"/>
  </w:num>
  <w:num w:numId="12" w16cid:durableId="1619218214">
    <w:abstractNumId w:val="15"/>
  </w:num>
  <w:num w:numId="13" w16cid:durableId="418138156">
    <w:abstractNumId w:val="9"/>
  </w:num>
  <w:num w:numId="14" w16cid:durableId="131143018">
    <w:abstractNumId w:val="8"/>
  </w:num>
  <w:num w:numId="15" w16cid:durableId="569653001">
    <w:abstractNumId w:val="4"/>
  </w:num>
  <w:num w:numId="16" w16cid:durableId="1654142255">
    <w:abstractNumId w:val="14"/>
  </w:num>
  <w:num w:numId="17" w16cid:durableId="1004474052">
    <w:abstractNumId w:val="2"/>
  </w:num>
  <w:num w:numId="18" w16cid:durableId="42044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11"/>
    <w:rsid w:val="00006ADA"/>
    <w:rsid w:val="0001216B"/>
    <w:rsid w:val="000164D9"/>
    <w:rsid w:val="00024AF5"/>
    <w:rsid w:val="00031941"/>
    <w:rsid w:val="00034BD1"/>
    <w:rsid w:val="00034FD3"/>
    <w:rsid w:val="000425D2"/>
    <w:rsid w:val="00043142"/>
    <w:rsid w:val="000443FA"/>
    <w:rsid w:val="00047C55"/>
    <w:rsid w:val="00050D15"/>
    <w:rsid w:val="00051BA1"/>
    <w:rsid w:val="0005238F"/>
    <w:rsid w:val="0006086F"/>
    <w:rsid w:val="00061BB5"/>
    <w:rsid w:val="00062A02"/>
    <w:rsid w:val="000718C6"/>
    <w:rsid w:val="00071C6E"/>
    <w:rsid w:val="000726A1"/>
    <w:rsid w:val="00081A3B"/>
    <w:rsid w:val="00083C6E"/>
    <w:rsid w:val="00092E7D"/>
    <w:rsid w:val="00094D58"/>
    <w:rsid w:val="000974C5"/>
    <w:rsid w:val="000A159F"/>
    <w:rsid w:val="000B3D30"/>
    <w:rsid w:val="000C1625"/>
    <w:rsid w:val="000C2063"/>
    <w:rsid w:val="000D17C3"/>
    <w:rsid w:val="000D2478"/>
    <w:rsid w:val="000D2762"/>
    <w:rsid w:val="000D364A"/>
    <w:rsid w:val="000D4312"/>
    <w:rsid w:val="000D7F78"/>
    <w:rsid w:val="00103506"/>
    <w:rsid w:val="00106BCA"/>
    <w:rsid w:val="00107078"/>
    <w:rsid w:val="00121AB4"/>
    <w:rsid w:val="00122E5A"/>
    <w:rsid w:val="001257CC"/>
    <w:rsid w:val="001258A6"/>
    <w:rsid w:val="00126126"/>
    <w:rsid w:val="0013391C"/>
    <w:rsid w:val="00142B09"/>
    <w:rsid w:val="0014719B"/>
    <w:rsid w:val="00151EA1"/>
    <w:rsid w:val="00153374"/>
    <w:rsid w:val="001602B3"/>
    <w:rsid w:val="00161B6E"/>
    <w:rsid w:val="0016398E"/>
    <w:rsid w:val="00164AEB"/>
    <w:rsid w:val="00167D04"/>
    <w:rsid w:val="00175509"/>
    <w:rsid w:val="0017787E"/>
    <w:rsid w:val="001836F5"/>
    <w:rsid w:val="00193F01"/>
    <w:rsid w:val="0019639A"/>
    <w:rsid w:val="001968FE"/>
    <w:rsid w:val="001A3958"/>
    <w:rsid w:val="001A4D0B"/>
    <w:rsid w:val="001A730A"/>
    <w:rsid w:val="001B1E77"/>
    <w:rsid w:val="001B3A59"/>
    <w:rsid w:val="001B43D5"/>
    <w:rsid w:val="001B63B1"/>
    <w:rsid w:val="001C3434"/>
    <w:rsid w:val="001C595B"/>
    <w:rsid w:val="001C6231"/>
    <w:rsid w:val="001C721E"/>
    <w:rsid w:val="001D5A40"/>
    <w:rsid w:val="001E16D5"/>
    <w:rsid w:val="001E319D"/>
    <w:rsid w:val="001E4542"/>
    <w:rsid w:val="001F2CE2"/>
    <w:rsid w:val="001F6FE8"/>
    <w:rsid w:val="002003C6"/>
    <w:rsid w:val="00206423"/>
    <w:rsid w:val="00206886"/>
    <w:rsid w:val="00220ED9"/>
    <w:rsid w:val="002210CF"/>
    <w:rsid w:val="002218E7"/>
    <w:rsid w:val="00225E47"/>
    <w:rsid w:val="00244C45"/>
    <w:rsid w:val="002520F3"/>
    <w:rsid w:val="002650D4"/>
    <w:rsid w:val="00274E85"/>
    <w:rsid w:val="002755F0"/>
    <w:rsid w:val="002767CB"/>
    <w:rsid w:val="0027727C"/>
    <w:rsid w:val="0028108C"/>
    <w:rsid w:val="00297BC5"/>
    <w:rsid w:val="002A216B"/>
    <w:rsid w:val="002B28B8"/>
    <w:rsid w:val="002B45E9"/>
    <w:rsid w:val="002B543C"/>
    <w:rsid w:val="002B77B7"/>
    <w:rsid w:val="002D2698"/>
    <w:rsid w:val="002D32A6"/>
    <w:rsid w:val="002D4F51"/>
    <w:rsid w:val="002D799D"/>
    <w:rsid w:val="002E4106"/>
    <w:rsid w:val="002E4694"/>
    <w:rsid w:val="002E53AD"/>
    <w:rsid w:val="002F332E"/>
    <w:rsid w:val="002F6978"/>
    <w:rsid w:val="00304D5D"/>
    <w:rsid w:val="0030632C"/>
    <w:rsid w:val="00314203"/>
    <w:rsid w:val="00316ABA"/>
    <w:rsid w:val="00320A4E"/>
    <w:rsid w:val="00322228"/>
    <w:rsid w:val="00327888"/>
    <w:rsid w:val="00327A56"/>
    <w:rsid w:val="00327B90"/>
    <w:rsid w:val="00334BB1"/>
    <w:rsid w:val="0033685A"/>
    <w:rsid w:val="00342153"/>
    <w:rsid w:val="00350345"/>
    <w:rsid w:val="003561C5"/>
    <w:rsid w:val="00357BC4"/>
    <w:rsid w:val="00357C65"/>
    <w:rsid w:val="00361032"/>
    <w:rsid w:val="00365654"/>
    <w:rsid w:val="0036589A"/>
    <w:rsid w:val="00366EA7"/>
    <w:rsid w:val="0037107E"/>
    <w:rsid w:val="003716B4"/>
    <w:rsid w:val="003719B5"/>
    <w:rsid w:val="003745A2"/>
    <w:rsid w:val="00374946"/>
    <w:rsid w:val="0037737A"/>
    <w:rsid w:val="00392C6F"/>
    <w:rsid w:val="00394804"/>
    <w:rsid w:val="003B0701"/>
    <w:rsid w:val="003B13F8"/>
    <w:rsid w:val="003B473E"/>
    <w:rsid w:val="003B6A8A"/>
    <w:rsid w:val="003C072C"/>
    <w:rsid w:val="003C542F"/>
    <w:rsid w:val="003D0298"/>
    <w:rsid w:val="003D0B6A"/>
    <w:rsid w:val="003D4523"/>
    <w:rsid w:val="003D54D2"/>
    <w:rsid w:val="003E57B4"/>
    <w:rsid w:val="003E64B5"/>
    <w:rsid w:val="003F2BF7"/>
    <w:rsid w:val="003F7C70"/>
    <w:rsid w:val="004008C6"/>
    <w:rsid w:val="0040226C"/>
    <w:rsid w:val="00404A79"/>
    <w:rsid w:val="00406CDE"/>
    <w:rsid w:val="004142FB"/>
    <w:rsid w:val="00416968"/>
    <w:rsid w:val="004220EE"/>
    <w:rsid w:val="004240C6"/>
    <w:rsid w:val="0042557A"/>
    <w:rsid w:val="004261B8"/>
    <w:rsid w:val="004274FF"/>
    <w:rsid w:val="004326D6"/>
    <w:rsid w:val="00434342"/>
    <w:rsid w:val="00434CE8"/>
    <w:rsid w:val="004361C6"/>
    <w:rsid w:val="00436561"/>
    <w:rsid w:val="00444073"/>
    <w:rsid w:val="004457C2"/>
    <w:rsid w:val="00447A5F"/>
    <w:rsid w:val="00450A57"/>
    <w:rsid w:val="00451B6D"/>
    <w:rsid w:val="0045218C"/>
    <w:rsid w:val="0045545D"/>
    <w:rsid w:val="00463CCE"/>
    <w:rsid w:val="00470BA3"/>
    <w:rsid w:val="004710F4"/>
    <w:rsid w:val="004730A1"/>
    <w:rsid w:val="00477744"/>
    <w:rsid w:val="00490FFF"/>
    <w:rsid w:val="00492466"/>
    <w:rsid w:val="004944E2"/>
    <w:rsid w:val="00497831"/>
    <w:rsid w:val="00497A92"/>
    <w:rsid w:val="004A3725"/>
    <w:rsid w:val="004A51E5"/>
    <w:rsid w:val="004B02FD"/>
    <w:rsid w:val="004B5B40"/>
    <w:rsid w:val="004C158E"/>
    <w:rsid w:val="004D0B30"/>
    <w:rsid w:val="004D2692"/>
    <w:rsid w:val="004D7BBB"/>
    <w:rsid w:val="004E0747"/>
    <w:rsid w:val="004E2078"/>
    <w:rsid w:val="004E2FE3"/>
    <w:rsid w:val="004E6D77"/>
    <w:rsid w:val="004F5EBF"/>
    <w:rsid w:val="004F6142"/>
    <w:rsid w:val="00500AD1"/>
    <w:rsid w:val="005018DE"/>
    <w:rsid w:val="00502C04"/>
    <w:rsid w:val="00504B40"/>
    <w:rsid w:val="00506326"/>
    <w:rsid w:val="00506E1B"/>
    <w:rsid w:val="00506EE1"/>
    <w:rsid w:val="00517695"/>
    <w:rsid w:val="0052142A"/>
    <w:rsid w:val="00523FB5"/>
    <w:rsid w:val="005279F8"/>
    <w:rsid w:val="005403AC"/>
    <w:rsid w:val="00540496"/>
    <w:rsid w:val="0054087F"/>
    <w:rsid w:val="00540AB8"/>
    <w:rsid w:val="005513E3"/>
    <w:rsid w:val="0055257D"/>
    <w:rsid w:val="0055521B"/>
    <w:rsid w:val="00562095"/>
    <w:rsid w:val="00573399"/>
    <w:rsid w:val="005772E1"/>
    <w:rsid w:val="00577E32"/>
    <w:rsid w:val="005832BA"/>
    <w:rsid w:val="0058430A"/>
    <w:rsid w:val="00590A06"/>
    <w:rsid w:val="005927D9"/>
    <w:rsid w:val="0059355E"/>
    <w:rsid w:val="00594C7F"/>
    <w:rsid w:val="00594E0F"/>
    <w:rsid w:val="005950F8"/>
    <w:rsid w:val="00597A58"/>
    <w:rsid w:val="005B0AFA"/>
    <w:rsid w:val="005B34CD"/>
    <w:rsid w:val="005B39FC"/>
    <w:rsid w:val="005B3AC5"/>
    <w:rsid w:val="005B6F5E"/>
    <w:rsid w:val="005B7707"/>
    <w:rsid w:val="005B7D19"/>
    <w:rsid w:val="005C0017"/>
    <w:rsid w:val="005C1FEE"/>
    <w:rsid w:val="005C6B63"/>
    <w:rsid w:val="005D229B"/>
    <w:rsid w:val="005D2B81"/>
    <w:rsid w:val="005D692E"/>
    <w:rsid w:val="005E26FD"/>
    <w:rsid w:val="005E52A6"/>
    <w:rsid w:val="005E681F"/>
    <w:rsid w:val="005F4CC0"/>
    <w:rsid w:val="005F62C1"/>
    <w:rsid w:val="005F64F3"/>
    <w:rsid w:val="00602065"/>
    <w:rsid w:val="00604BD9"/>
    <w:rsid w:val="00614B88"/>
    <w:rsid w:val="0062176A"/>
    <w:rsid w:val="006246AE"/>
    <w:rsid w:val="00627447"/>
    <w:rsid w:val="00630B01"/>
    <w:rsid w:val="0063610E"/>
    <w:rsid w:val="00637616"/>
    <w:rsid w:val="0064024F"/>
    <w:rsid w:val="00652D44"/>
    <w:rsid w:val="00654824"/>
    <w:rsid w:val="00656AED"/>
    <w:rsid w:val="00656CEF"/>
    <w:rsid w:val="00661462"/>
    <w:rsid w:val="0068307C"/>
    <w:rsid w:val="0068322B"/>
    <w:rsid w:val="00685461"/>
    <w:rsid w:val="00696622"/>
    <w:rsid w:val="006969F5"/>
    <w:rsid w:val="006A6103"/>
    <w:rsid w:val="006A68EB"/>
    <w:rsid w:val="006B1716"/>
    <w:rsid w:val="006B26EF"/>
    <w:rsid w:val="006B29F8"/>
    <w:rsid w:val="006B30A6"/>
    <w:rsid w:val="006C13D2"/>
    <w:rsid w:val="006C28C8"/>
    <w:rsid w:val="006C3CDF"/>
    <w:rsid w:val="006D29FB"/>
    <w:rsid w:val="006D66D8"/>
    <w:rsid w:val="006E1FE8"/>
    <w:rsid w:val="006E5027"/>
    <w:rsid w:val="006F4312"/>
    <w:rsid w:val="006F5436"/>
    <w:rsid w:val="00701388"/>
    <w:rsid w:val="00711077"/>
    <w:rsid w:val="00713490"/>
    <w:rsid w:val="00715322"/>
    <w:rsid w:val="00715BD1"/>
    <w:rsid w:val="0072320E"/>
    <w:rsid w:val="0072679E"/>
    <w:rsid w:val="00732228"/>
    <w:rsid w:val="0073263F"/>
    <w:rsid w:val="007376B5"/>
    <w:rsid w:val="007424F7"/>
    <w:rsid w:val="00742916"/>
    <w:rsid w:val="007500E5"/>
    <w:rsid w:val="00752EF3"/>
    <w:rsid w:val="00757CDD"/>
    <w:rsid w:val="00761D4C"/>
    <w:rsid w:val="00777677"/>
    <w:rsid w:val="00781B10"/>
    <w:rsid w:val="00787EA3"/>
    <w:rsid w:val="00792609"/>
    <w:rsid w:val="00793CB4"/>
    <w:rsid w:val="007A696A"/>
    <w:rsid w:val="007A7977"/>
    <w:rsid w:val="007B181B"/>
    <w:rsid w:val="007B368F"/>
    <w:rsid w:val="007C2FFA"/>
    <w:rsid w:val="007C3632"/>
    <w:rsid w:val="007C3662"/>
    <w:rsid w:val="007C544F"/>
    <w:rsid w:val="007C72E7"/>
    <w:rsid w:val="007C7841"/>
    <w:rsid w:val="007C7A89"/>
    <w:rsid w:val="007D1DB5"/>
    <w:rsid w:val="007D645D"/>
    <w:rsid w:val="007F0569"/>
    <w:rsid w:val="00811C1E"/>
    <w:rsid w:val="00812B5B"/>
    <w:rsid w:val="00812E0C"/>
    <w:rsid w:val="00820E05"/>
    <w:rsid w:val="008233C4"/>
    <w:rsid w:val="0082422A"/>
    <w:rsid w:val="00845057"/>
    <w:rsid w:val="0084573D"/>
    <w:rsid w:val="00850D58"/>
    <w:rsid w:val="0085644B"/>
    <w:rsid w:val="00867A5B"/>
    <w:rsid w:val="00867F1F"/>
    <w:rsid w:val="00870501"/>
    <w:rsid w:val="008723AB"/>
    <w:rsid w:val="008731D5"/>
    <w:rsid w:val="00874709"/>
    <w:rsid w:val="00874C09"/>
    <w:rsid w:val="00875387"/>
    <w:rsid w:val="008803A0"/>
    <w:rsid w:val="00882A1F"/>
    <w:rsid w:val="008872D7"/>
    <w:rsid w:val="00896D95"/>
    <w:rsid w:val="008A0B9D"/>
    <w:rsid w:val="008A124A"/>
    <w:rsid w:val="008A37AC"/>
    <w:rsid w:val="008A582E"/>
    <w:rsid w:val="008B2921"/>
    <w:rsid w:val="008B7EA5"/>
    <w:rsid w:val="008C1C59"/>
    <w:rsid w:val="008C2CE6"/>
    <w:rsid w:val="008D225E"/>
    <w:rsid w:val="008E0154"/>
    <w:rsid w:val="008E1C00"/>
    <w:rsid w:val="008E3710"/>
    <w:rsid w:val="008E6704"/>
    <w:rsid w:val="008F32EC"/>
    <w:rsid w:val="0090249B"/>
    <w:rsid w:val="00903C4C"/>
    <w:rsid w:val="00906D8D"/>
    <w:rsid w:val="00915AA8"/>
    <w:rsid w:val="009163E4"/>
    <w:rsid w:val="0092231F"/>
    <w:rsid w:val="00923998"/>
    <w:rsid w:val="00926F28"/>
    <w:rsid w:val="009324E7"/>
    <w:rsid w:val="0093307E"/>
    <w:rsid w:val="00935AAD"/>
    <w:rsid w:val="009368A6"/>
    <w:rsid w:val="00936FAE"/>
    <w:rsid w:val="00944CDF"/>
    <w:rsid w:val="00946502"/>
    <w:rsid w:val="009504E3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34DE"/>
    <w:rsid w:val="009B4788"/>
    <w:rsid w:val="009B7E20"/>
    <w:rsid w:val="009C5E74"/>
    <w:rsid w:val="009C623B"/>
    <w:rsid w:val="009D741B"/>
    <w:rsid w:val="009D7DB2"/>
    <w:rsid w:val="009E21C2"/>
    <w:rsid w:val="009E2741"/>
    <w:rsid w:val="009E578A"/>
    <w:rsid w:val="009F0288"/>
    <w:rsid w:val="009F3D96"/>
    <w:rsid w:val="00A00078"/>
    <w:rsid w:val="00A02425"/>
    <w:rsid w:val="00A0376E"/>
    <w:rsid w:val="00A04226"/>
    <w:rsid w:val="00A06649"/>
    <w:rsid w:val="00A07BFF"/>
    <w:rsid w:val="00A15178"/>
    <w:rsid w:val="00A15A32"/>
    <w:rsid w:val="00A17215"/>
    <w:rsid w:val="00A25F40"/>
    <w:rsid w:val="00A33BF9"/>
    <w:rsid w:val="00A35798"/>
    <w:rsid w:val="00A509F8"/>
    <w:rsid w:val="00A57E9E"/>
    <w:rsid w:val="00A6454C"/>
    <w:rsid w:val="00A6793D"/>
    <w:rsid w:val="00A67D22"/>
    <w:rsid w:val="00A743A8"/>
    <w:rsid w:val="00A84768"/>
    <w:rsid w:val="00A86A8F"/>
    <w:rsid w:val="00AA2B68"/>
    <w:rsid w:val="00AA49A1"/>
    <w:rsid w:val="00AB0B28"/>
    <w:rsid w:val="00AB2C26"/>
    <w:rsid w:val="00AB2E5F"/>
    <w:rsid w:val="00AB3986"/>
    <w:rsid w:val="00AB69B2"/>
    <w:rsid w:val="00AC3A86"/>
    <w:rsid w:val="00AC6BF3"/>
    <w:rsid w:val="00AD2472"/>
    <w:rsid w:val="00AD5B1B"/>
    <w:rsid w:val="00AE06B0"/>
    <w:rsid w:val="00AE2CB2"/>
    <w:rsid w:val="00AE3D79"/>
    <w:rsid w:val="00AE651E"/>
    <w:rsid w:val="00AF1C28"/>
    <w:rsid w:val="00AF1E3C"/>
    <w:rsid w:val="00AF1F3F"/>
    <w:rsid w:val="00AF52A0"/>
    <w:rsid w:val="00AF785F"/>
    <w:rsid w:val="00B01C03"/>
    <w:rsid w:val="00B01C96"/>
    <w:rsid w:val="00B132BA"/>
    <w:rsid w:val="00B16A5F"/>
    <w:rsid w:val="00B17918"/>
    <w:rsid w:val="00B20120"/>
    <w:rsid w:val="00B315CD"/>
    <w:rsid w:val="00B36DB1"/>
    <w:rsid w:val="00B40F82"/>
    <w:rsid w:val="00B50D5B"/>
    <w:rsid w:val="00B603BD"/>
    <w:rsid w:val="00B65F11"/>
    <w:rsid w:val="00B765F7"/>
    <w:rsid w:val="00B945CF"/>
    <w:rsid w:val="00B975E2"/>
    <w:rsid w:val="00BA425C"/>
    <w:rsid w:val="00BA5A78"/>
    <w:rsid w:val="00BB2D0F"/>
    <w:rsid w:val="00BB4D2B"/>
    <w:rsid w:val="00BC135A"/>
    <w:rsid w:val="00BC3006"/>
    <w:rsid w:val="00BC3454"/>
    <w:rsid w:val="00BC63A9"/>
    <w:rsid w:val="00BC7B1E"/>
    <w:rsid w:val="00BE2F4E"/>
    <w:rsid w:val="00BF1B89"/>
    <w:rsid w:val="00BF308E"/>
    <w:rsid w:val="00BF5023"/>
    <w:rsid w:val="00BF588D"/>
    <w:rsid w:val="00C003BB"/>
    <w:rsid w:val="00C0172B"/>
    <w:rsid w:val="00C025A8"/>
    <w:rsid w:val="00C052D0"/>
    <w:rsid w:val="00C05844"/>
    <w:rsid w:val="00C1236A"/>
    <w:rsid w:val="00C14E02"/>
    <w:rsid w:val="00C22FAA"/>
    <w:rsid w:val="00C27F0A"/>
    <w:rsid w:val="00C27FB3"/>
    <w:rsid w:val="00C337AE"/>
    <w:rsid w:val="00C344BE"/>
    <w:rsid w:val="00C53BD4"/>
    <w:rsid w:val="00C55ECC"/>
    <w:rsid w:val="00C60058"/>
    <w:rsid w:val="00C6205A"/>
    <w:rsid w:val="00C664C4"/>
    <w:rsid w:val="00C75225"/>
    <w:rsid w:val="00C77DD6"/>
    <w:rsid w:val="00C836C2"/>
    <w:rsid w:val="00C84FCB"/>
    <w:rsid w:val="00C87228"/>
    <w:rsid w:val="00C928BE"/>
    <w:rsid w:val="00CA035C"/>
    <w:rsid w:val="00CA570C"/>
    <w:rsid w:val="00CC006D"/>
    <w:rsid w:val="00CC04C7"/>
    <w:rsid w:val="00CC0BA1"/>
    <w:rsid w:val="00CD3C4E"/>
    <w:rsid w:val="00CD40BC"/>
    <w:rsid w:val="00CE0410"/>
    <w:rsid w:val="00CE20D9"/>
    <w:rsid w:val="00CE3104"/>
    <w:rsid w:val="00CE6B65"/>
    <w:rsid w:val="00CF00EE"/>
    <w:rsid w:val="00D0012E"/>
    <w:rsid w:val="00D0055C"/>
    <w:rsid w:val="00D00B73"/>
    <w:rsid w:val="00D053D6"/>
    <w:rsid w:val="00D10F88"/>
    <w:rsid w:val="00D301F3"/>
    <w:rsid w:val="00D30270"/>
    <w:rsid w:val="00D42643"/>
    <w:rsid w:val="00D4361C"/>
    <w:rsid w:val="00D5210A"/>
    <w:rsid w:val="00D536AC"/>
    <w:rsid w:val="00D60A70"/>
    <w:rsid w:val="00D61510"/>
    <w:rsid w:val="00D62F45"/>
    <w:rsid w:val="00D7368E"/>
    <w:rsid w:val="00D7525A"/>
    <w:rsid w:val="00D92DE5"/>
    <w:rsid w:val="00D94A9A"/>
    <w:rsid w:val="00D95C9C"/>
    <w:rsid w:val="00D96190"/>
    <w:rsid w:val="00D9665E"/>
    <w:rsid w:val="00DB70CF"/>
    <w:rsid w:val="00DC1B6A"/>
    <w:rsid w:val="00DC7F3F"/>
    <w:rsid w:val="00DD77AE"/>
    <w:rsid w:val="00DD782E"/>
    <w:rsid w:val="00DE1C19"/>
    <w:rsid w:val="00DE286C"/>
    <w:rsid w:val="00DE4BB1"/>
    <w:rsid w:val="00DE4BC2"/>
    <w:rsid w:val="00DF6C05"/>
    <w:rsid w:val="00E03AA2"/>
    <w:rsid w:val="00E05A1E"/>
    <w:rsid w:val="00E1270F"/>
    <w:rsid w:val="00E13510"/>
    <w:rsid w:val="00E15A0F"/>
    <w:rsid w:val="00E16FF4"/>
    <w:rsid w:val="00E17291"/>
    <w:rsid w:val="00E24540"/>
    <w:rsid w:val="00E32E21"/>
    <w:rsid w:val="00E33B9C"/>
    <w:rsid w:val="00E42A50"/>
    <w:rsid w:val="00E521D8"/>
    <w:rsid w:val="00E55CD2"/>
    <w:rsid w:val="00E566BB"/>
    <w:rsid w:val="00E57CC3"/>
    <w:rsid w:val="00E70811"/>
    <w:rsid w:val="00E76F05"/>
    <w:rsid w:val="00E82813"/>
    <w:rsid w:val="00E82E7C"/>
    <w:rsid w:val="00E835E8"/>
    <w:rsid w:val="00E867C9"/>
    <w:rsid w:val="00E955FF"/>
    <w:rsid w:val="00E95819"/>
    <w:rsid w:val="00E96FA3"/>
    <w:rsid w:val="00EA253E"/>
    <w:rsid w:val="00EA6C34"/>
    <w:rsid w:val="00EB106B"/>
    <w:rsid w:val="00EB2138"/>
    <w:rsid w:val="00EB7AA5"/>
    <w:rsid w:val="00EC20E3"/>
    <w:rsid w:val="00ED4CAA"/>
    <w:rsid w:val="00EE0E44"/>
    <w:rsid w:val="00EE1FCB"/>
    <w:rsid w:val="00EE281E"/>
    <w:rsid w:val="00EF0A20"/>
    <w:rsid w:val="00EF22C4"/>
    <w:rsid w:val="00EF2D27"/>
    <w:rsid w:val="00F01B60"/>
    <w:rsid w:val="00F02605"/>
    <w:rsid w:val="00F07D3A"/>
    <w:rsid w:val="00F14816"/>
    <w:rsid w:val="00F30243"/>
    <w:rsid w:val="00F30A7D"/>
    <w:rsid w:val="00F30B6F"/>
    <w:rsid w:val="00F3601D"/>
    <w:rsid w:val="00F433A4"/>
    <w:rsid w:val="00F50FEF"/>
    <w:rsid w:val="00F555A1"/>
    <w:rsid w:val="00F6021D"/>
    <w:rsid w:val="00F75CE3"/>
    <w:rsid w:val="00F90841"/>
    <w:rsid w:val="00F93994"/>
    <w:rsid w:val="00FA48D4"/>
    <w:rsid w:val="00FA7FD8"/>
    <w:rsid w:val="00FB423C"/>
    <w:rsid w:val="00FC0894"/>
    <w:rsid w:val="00FC1CA5"/>
    <w:rsid w:val="00FC1E3C"/>
    <w:rsid w:val="00FC68C5"/>
    <w:rsid w:val="00FD1F1F"/>
    <w:rsid w:val="00FD50F3"/>
    <w:rsid w:val="00FE509E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71BDD4"/>
  <w15:docId w15:val="{ADE3E085-E62B-474A-9B8A-DEC189D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97A92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  <w:style w:type="character" w:customStyle="1" w:styleId="cs63eb74b2">
    <w:name w:val="cs63eb74b2"/>
    <w:basedOn w:val="Numatytasispastraiposriftas"/>
    <w:rsid w:val="00A6793D"/>
  </w:style>
  <w:style w:type="paragraph" w:styleId="Pataisymai">
    <w:name w:val="Revision"/>
    <w:hidden/>
    <w:uiPriority w:val="99"/>
    <w:semiHidden/>
    <w:rsid w:val="003C072C"/>
    <w:rPr>
      <w:sz w:val="24"/>
      <w:lang w:eastAsia="en-US"/>
    </w:rPr>
  </w:style>
  <w:style w:type="paragraph" w:customStyle="1" w:styleId="1Pirmolygionumeravimas">
    <w:name w:val="1. Pirmo lygio numeravimas"/>
    <w:basedOn w:val="Sraopastraipa"/>
    <w:link w:val="1PirmolygionumeravimasDiagrama"/>
    <w:qFormat/>
    <w:rsid w:val="00EB106B"/>
    <w:pPr>
      <w:numPr>
        <w:numId w:val="7"/>
      </w:numPr>
      <w:shd w:val="clear" w:color="auto" w:fill="FFFFFF"/>
      <w:jc w:val="both"/>
    </w:pPr>
    <w:rPr>
      <w:color w:val="000000"/>
      <w:szCs w:val="24"/>
      <w:lang w:eastAsia="lt-LT"/>
    </w:rPr>
  </w:style>
  <w:style w:type="paragraph" w:customStyle="1" w:styleId="Antrolygionumeravimas">
    <w:name w:val="Antro lygio numeravimas"/>
    <w:basedOn w:val="Sraopastraipa"/>
    <w:link w:val="AntrolygionumeravimasDiagrama"/>
    <w:qFormat/>
    <w:rsid w:val="000164D9"/>
    <w:pPr>
      <w:numPr>
        <w:ilvl w:val="1"/>
        <w:numId w:val="7"/>
      </w:numPr>
      <w:shd w:val="clear" w:color="auto" w:fill="FFFFFF"/>
      <w:ind w:left="851" w:hanging="491"/>
      <w:jc w:val="both"/>
    </w:pPr>
    <w:rPr>
      <w:bCs/>
      <w:iCs/>
      <w:color w:val="000000"/>
      <w:szCs w:val="24"/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EB106B"/>
    <w:rPr>
      <w:sz w:val="24"/>
      <w:lang w:eastAsia="en-US"/>
    </w:rPr>
  </w:style>
  <w:style w:type="character" w:customStyle="1" w:styleId="1PirmolygionumeravimasDiagrama">
    <w:name w:val="1. Pirmo lygio numeravimas Diagrama"/>
    <w:basedOn w:val="SraopastraipaDiagrama"/>
    <w:link w:val="1Pirmolygionumeravimas"/>
    <w:rsid w:val="00EB106B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AntrolygionumeravimasDiagrama">
    <w:name w:val="Antro lygio numeravimas Diagrama"/>
    <w:basedOn w:val="SraopastraipaDiagrama"/>
    <w:link w:val="Antrolygionumeravimas"/>
    <w:rsid w:val="000164D9"/>
    <w:rPr>
      <w:bCs/>
      <w:iCs/>
      <w:color w:val="000000"/>
      <w:sz w:val="24"/>
      <w:szCs w:val="24"/>
      <w:shd w:val="clear" w:color="auto" w:fill="FFFFFF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1F6F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F6FE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F6FE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F6F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F6FE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2A9C80-B182-4D03-8E74-C3D1509AC28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FC72-4368-4179-BFFB-FE018546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225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Asta Jagelavičienė</cp:lastModifiedBy>
  <cp:revision>87</cp:revision>
  <cp:lastPrinted>2020-06-05T07:40:00Z</cp:lastPrinted>
  <dcterms:created xsi:type="dcterms:W3CDTF">2023-10-30T07:15:00Z</dcterms:created>
  <dcterms:modified xsi:type="dcterms:W3CDTF">2024-04-16T11:02:00Z</dcterms:modified>
</cp:coreProperties>
</file>