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1B8DD" w14:textId="42B35C67" w:rsidR="00FA229E" w:rsidRPr="00FA229E" w:rsidRDefault="00FA229E" w:rsidP="0078348F">
      <w:pPr>
        <w:tabs>
          <w:tab w:val="left" w:pos="5970"/>
        </w:tabs>
        <w:suppressAutoHyphens/>
        <w:spacing w:after="0" w:line="240" w:lineRule="auto"/>
        <w:rPr>
          <w:rFonts w:ascii="Times New Roman" w:eastAsia="SimSun;宋体" w:hAnsi="Times New Roman" w:cs="Arial"/>
          <w:b/>
          <w:color w:val="00000A"/>
          <w:kern w:val="2"/>
          <w:sz w:val="24"/>
          <w:szCs w:val="24"/>
          <w:lang w:eastAsia="zh-CN" w:bidi="hi-IN"/>
        </w:rPr>
      </w:pPr>
    </w:p>
    <w:p w14:paraId="763DC03D" w14:textId="77777777" w:rsidR="00FA229E" w:rsidRPr="00FA229E" w:rsidRDefault="00FA229E" w:rsidP="00FA229E">
      <w:pPr>
        <w:suppressAutoHyphens/>
        <w:spacing w:after="0" w:line="240" w:lineRule="auto"/>
        <w:jc w:val="center"/>
        <w:rPr>
          <w:rFonts w:ascii="Times New Roman" w:eastAsia="SimSun;宋体" w:hAnsi="Times New Roman" w:cs="Arial"/>
          <w:b/>
          <w:color w:val="00000A"/>
          <w:kern w:val="2"/>
          <w:sz w:val="24"/>
          <w:szCs w:val="24"/>
          <w:lang w:eastAsia="zh-CN" w:bidi="hi-IN"/>
        </w:rPr>
      </w:pPr>
      <w:r w:rsidRPr="00FA229E">
        <w:rPr>
          <w:rFonts w:ascii="Times New Roman" w:eastAsia="SimSun;宋体" w:hAnsi="Times New Roman" w:cs="Arial"/>
          <w:b/>
          <w:color w:val="00000A"/>
          <w:kern w:val="2"/>
          <w:sz w:val="24"/>
          <w:szCs w:val="24"/>
          <w:lang w:eastAsia="zh-CN" w:bidi="hi-IN"/>
        </w:rPr>
        <w:t>ŠILUTĖS RAJONO SAVIVALDYBĖS ADMINISTRACIJOS</w:t>
      </w:r>
    </w:p>
    <w:p w14:paraId="3A04C8B7" w14:textId="77777777" w:rsidR="00FA229E" w:rsidRPr="00FA229E" w:rsidRDefault="00FA229E" w:rsidP="00FA229E">
      <w:pPr>
        <w:suppressAutoHyphens/>
        <w:spacing w:after="0" w:line="240" w:lineRule="auto"/>
        <w:jc w:val="center"/>
        <w:rPr>
          <w:rFonts w:ascii="Times New Roman" w:eastAsia="SimSun;宋体" w:hAnsi="Times New Roman" w:cs="Arial"/>
          <w:b/>
          <w:color w:val="00000A"/>
          <w:kern w:val="2"/>
          <w:sz w:val="24"/>
          <w:szCs w:val="24"/>
          <w:lang w:eastAsia="zh-CN" w:bidi="hi-IN"/>
        </w:rPr>
      </w:pPr>
      <w:r w:rsidRPr="00FA229E">
        <w:rPr>
          <w:rFonts w:ascii="Times New Roman" w:eastAsia="SimSun;宋体" w:hAnsi="Times New Roman" w:cs="Arial"/>
          <w:b/>
          <w:color w:val="00000A"/>
          <w:kern w:val="2"/>
          <w:sz w:val="24"/>
          <w:szCs w:val="24"/>
          <w:lang w:eastAsia="zh-CN" w:bidi="hi-IN"/>
        </w:rPr>
        <w:t>PLANAVIMO IR PLĖTROS SKYRIUS</w:t>
      </w:r>
    </w:p>
    <w:p w14:paraId="6494E554" w14:textId="77777777" w:rsidR="00FA229E" w:rsidRPr="00FA229E" w:rsidRDefault="00FA229E" w:rsidP="00FA229E">
      <w:pPr>
        <w:keepNext/>
        <w:suppressAutoHyphens/>
        <w:spacing w:before="240" w:after="120" w:line="240" w:lineRule="auto"/>
        <w:rPr>
          <w:rFonts w:ascii="Times New Roman" w:eastAsia="Microsoft YaHei" w:hAnsi="Times New Roman" w:cs="Arial"/>
          <w:caps/>
          <w:color w:val="00000A"/>
          <w:kern w:val="2"/>
          <w:sz w:val="28"/>
          <w:szCs w:val="28"/>
          <w:lang w:eastAsia="zh-CN" w:bidi="hi-IN"/>
        </w:rPr>
      </w:pPr>
    </w:p>
    <w:p w14:paraId="3F2EA0FB" w14:textId="77777777" w:rsidR="00FA229E" w:rsidRPr="00FA229E" w:rsidRDefault="00FA229E" w:rsidP="004D7830">
      <w:pPr>
        <w:suppressAutoHyphens/>
        <w:spacing w:after="0" w:line="240" w:lineRule="auto"/>
        <w:jc w:val="center"/>
        <w:rPr>
          <w:rFonts w:ascii="Times New Roman" w:eastAsia="SimSun;宋体" w:hAnsi="Times New Roman" w:cs="Arial"/>
          <w:b/>
          <w:bCs/>
          <w:color w:val="00000A"/>
          <w:kern w:val="2"/>
          <w:sz w:val="24"/>
          <w:szCs w:val="24"/>
          <w:lang w:eastAsia="zh-CN" w:bidi="hi-IN"/>
        </w:rPr>
      </w:pPr>
      <w:r w:rsidRPr="00FA229E">
        <w:rPr>
          <w:rFonts w:ascii="Times New Roman" w:eastAsia="SimSun;宋体" w:hAnsi="Times New Roman" w:cs="Arial"/>
          <w:b/>
          <w:bCs/>
          <w:color w:val="00000A"/>
          <w:kern w:val="2"/>
          <w:sz w:val="24"/>
          <w:szCs w:val="24"/>
          <w:lang w:eastAsia="zh-CN" w:bidi="hi-IN"/>
        </w:rPr>
        <w:t>AIŠKINAMASIS RAŠTAS</w:t>
      </w:r>
    </w:p>
    <w:p w14:paraId="61165ADE" w14:textId="7385F81E" w:rsidR="00FA229E" w:rsidRDefault="00E72839" w:rsidP="004D7830">
      <w:pPr>
        <w:spacing w:after="0" w:line="240" w:lineRule="auto"/>
        <w:jc w:val="center"/>
        <w:rPr>
          <w:rFonts w:ascii="Times New Roman" w:eastAsia="SimSun;宋体" w:hAnsi="Times New Roman" w:cs="Times New Roman"/>
          <w:b/>
          <w:caps/>
          <w:color w:val="00000A"/>
          <w:kern w:val="2"/>
          <w:sz w:val="24"/>
          <w:szCs w:val="24"/>
          <w:lang w:eastAsia="zh-CN" w:bidi="hi-IN"/>
        </w:rPr>
      </w:pPr>
      <w:r>
        <w:rPr>
          <w:rFonts w:ascii="Times New Roman" w:eastAsia="SimSun;宋体" w:hAnsi="Times New Roman" w:cs="Arial"/>
          <w:b/>
          <w:caps/>
          <w:color w:val="00000A"/>
          <w:kern w:val="2"/>
          <w:sz w:val="24"/>
          <w:szCs w:val="24"/>
          <w:lang w:eastAsia="zh-CN" w:bidi="hi-IN"/>
        </w:rPr>
        <w:t xml:space="preserve">    </w:t>
      </w:r>
      <w:r w:rsidR="00FA229E" w:rsidRPr="006A48CB">
        <w:rPr>
          <w:rFonts w:ascii="Times New Roman" w:eastAsia="SimSun;宋体" w:hAnsi="Times New Roman" w:cs="Times New Roman"/>
          <w:b/>
          <w:caps/>
          <w:color w:val="00000A"/>
          <w:kern w:val="2"/>
          <w:sz w:val="24"/>
          <w:szCs w:val="24"/>
          <w:lang w:eastAsia="zh-CN" w:bidi="hi-IN"/>
        </w:rPr>
        <w:t xml:space="preserve">DĖL TARYBOS SPRENDIMO PROJEKTO </w:t>
      </w:r>
      <w:r w:rsidR="00563628">
        <w:rPr>
          <w:rFonts w:ascii="Times New Roman" w:eastAsia="SimSun;宋体" w:hAnsi="Times New Roman" w:cs="Times New Roman"/>
          <w:b/>
          <w:caps/>
          <w:color w:val="00000A"/>
          <w:kern w:val="2"/>
          <w:sz w:val="24"/>
          <w:szCs w:val="24"/>
          <w:lang w:eastAsia="zh-CN" w:bidi="hi-IN"/>
        </w:rPr>
        <w:t>„</w:t>
      </w:r>
      <w:r w:rsidR="00563628" w:rsidRPr="00563628">
        <w:rPr>
          <w:rFonts w:ascii="Times New Roman" w:eastAsia="SimSun;宋体" w:hAnsi="Times New Roman" w:cs="Times New Roman"/>
          <w:b/>
          <w:caps/>
          <w:color w:val="00000A"/>
          <w:kern w:val="2"/>
          <w:sz w:val="24"/>
          <w:szCs w:val="24"/>
          <w:lang w:eastAsia="zh-CN" w:bidi="hi-IN"/>
        </w:rPr>
        <w:t>DĖL PRITARIMO KLAIPĖDOS REGIONO PASIEKIAMUMO IR ŽINOMUMO DIDINIMO 2024</w:t>
      </w:r>
      <w:r w:rsidR="00C11ED9">
        <w:rPr>
          <w:rFonts w:ascii="Times New Roman" w:eastAsia="SimSun;宋体" w:hAnsi="Times New Roman" w:cs="Times New Roman"/>
          <w:b/>
          <w:caps/>
          <w:color w:val="00000A"/>
          <w:kern w:val="2"/>
          <w:sz w:val="24"/>
          <w:szCs w:val="24"/>
          <w:lang w:eastAsia="zh-CN" w:bidi="hi-IN"/>
        </w:rPr>
        <w:t>–</w:t>
      </w:r>
      <w:r w:rsidR="00563628" w:rsidRPr="00563628">
        <w:rPr>
          <w:rFonts w:ascii="Times New Roman" w:eastAsia="SimSun;宋体" w:hAnsi="Times New Roman" w:cs="Times New Roman"/>
          <w:b/>
          <w:caps/>
          <w:color w:val="00000A"/>
          <w:kern w:val="2"/>
          <w:sz w:val="24"/>
          <w:szCs w:val="24"/>
          <w:lang w:eastAsia="zh-CN" w:bidi="hi-IN"/>
        </w:rPr>
        <w:t>2026 METŲ PROGRAMAI IR JUNGTINĖS VEIKLOS SUTARTIES PASIRAŠYMUI</w:t>
      </w:r>
      <w:r w:rsidR="00563628">
        <w:rPr>
          <w:rFonts w:ascii="Times New Roman" w:eastAsia="SimSun;宋体" w:hAnsi="Times New Roman" w:cs="Times New Roman"/>
          <w:b/>
          <w:caps/>
          <w:color w:val="00000A"/>
          <w:kern w:val="2"/>
          <w:sz w:val="24"/>
          <w:szCs w:val="24"/>
          <w:lang w:eastAsia="zh-CN" w:bidi="hi-IN"/>
        </w:rPr>
        <w:t>“</w:t>
      </w:r>
    </w:p>
    <w:p w14:paraId="220E7CF3" w14:textId="77777777" w:rsidR="004D7830" w:rsidRDefault="004D7830" w:rsidP="004D7830">
      <w:pPr>
        <w:spacing w:after="0" w:line="240" w:lineRule="auto"/>
        <w:jc w:val="center"/>
        <w:rPr>
          <w:rFonts w:ascii="Times New Roman" w:eastAsia="SimSun;宋体" w:hAnsi="Times New Roman" w:cs="Times New Roman"/>
          <w:b/>
          <w:caps/>
          <w:color w:val="00000A"/>
          <w:kern w:val="2"/>
          <w:sz w:val="24"/>
          <w:szCs w:val="24"/>
          <w:lang w:eastAsia="zh-CN" w:bidi="hi-IN"/>
        </w:rPr>
      </w:pPr>
    </w:p>
    <w:p w14:paraId="2D8E6B88" w14:textId="77777777" w:rsidR="004D7830" w:rsidRPr="006A48CB" w:rsidRDefault="004D7830" w:rsidP="004D7830">
      <w:pPr>
        <w:spacing w:after="0" w:line="240" w:lineRule="auto"/>
        <w:jc w:val="center"/>
        <w:rPr>
          <w:rFonts w:ascii="Times New Roman" w:eastAsia="Times New Roman" w:hAnsi="Times New Roman" w:cs="Times New Roman"/>
          <w:b/>
          <w:caps/>
          <w:sz w:val="24"/>
          <w:szCs w:val="24"/>
        </w:rPr>
      </w:pPr>
    </w:p>
    <w:p w14:paraId="31A8E95D" w14:textId="66D460EA" w:rsidR="00FA229E" w:rsidRPr="00FA229E" w:rsidRDefault="00FA229E" w:rsidP="00FA229E">
      <w:pPr>
        <w:suppressAutoHyphens/>
        <w:spacing w:after="0" w:line="240" w:lineRule="auto"/>
        <w:jc w:val="center"/>
        <w:rPr>
          <w:rFonts w:ascii="Times New Roman" w:eastAsia="SimSun;宋体" w:hAnsi="Times New Roman" w:cs="Arial"/>
          <w:color w:val="00000A"/>
          <w:kern w:val="2"/>
          <w:sz w:val="24"/>
          <w:szCs w:val="24"/>
          <w:lang w:eastAsia="zh-CN" w:bidi="hi-IN"/>
        </w:rPr>
      </w:pPr>
      <w:r w:rsidRPr="00FA229E">
        <w:rPr>
          <w:rFonts w:ascii="Times New Roman" w:eastAsia="SimSun;宋体" w:hAnsi="Times New Roman" w:cs="Arial"/>
          <w:color w:val="000000"/>
          <w:kern w:val="2"/>
          <w:sz w:val="24"/>
          <w:szCs w:val="24"/>
          <w:lang w:eastAsia="zh-CN" w:bidi="hi-IN"/>
        </w:rPr>
        <w:t>202</w:t>
      </w:r>
      <w:r w:rsidR="00563628">
        <w:rPr>
          <w:rFonts w:ascii="Times New Roman" w:eastAsia="SimSun;宋体" w:hAnsi="Times New Roman" w:cs="Arial"/>
          <w:color w:val="000000"/>
          <w:kern w:val="2"/>
          <w:sz w:val="24"/>
          <w:szCs w:val="24"/>
          <w:lang w:eastAsia="zh-CN" w:bidi="hi-IN"/>
        </w:rPr>
        <w:t>4</w:t>
      </w:r>
      <w:r w:rsidRPr="00FA229E">
        <w:rPr>
          <w:rFonts w:ascii="Times New Roman" w:eastAsia="SimSun;宋体" w:hAnsi="Times New Roman" w:cs="Arial"/>
          <w:color w:val="000000"/>
          <w:kern w:val="2"/>
          <w:sz w:val="24"/>
          <w:szCs w:val="24"/>
          <w:lang w:eastAsia="zh-CN" w:bidi="hi-IN"/>
        </w:rPr>
        <w:t xml:space="preserve"> m. </w:t>
      </w:r>
      <w:r w:rsidR="00563628">
        <w:rPr>
          <w:rFonts w:ascii="Times New Roman" w:eastAsia="SimSun;宋体" w:hAnsi="Times New Roman" w:cs="Arial"/>
          <w:color w:val="000000"/>
          <w:kern w:val="2"/>
          <w:sz w:val="24"/>
          <w:szCs w:val="24"/>
          <w:lang w:eastAsia="zh-CN" w:bidi="hi-IN"/>
        </w:rPr>
        <w:t>balandžio</w:t>
      </w:r>
      <w:r w:rsidR="00C11ED9">
        <w:rPr>
          <w:rFonts w:ascii="Times New Roman" w:eastAsia="SimSun;宋体" w:hAnsi="Times New Roman" w:cs="Arial"/>
          <w:color w:val="000000"/>
          <w:kern w:val="2"/>
          <w:sz w:val="24"/>
          <w:szCs w:val="24"/>
          <w:lang w:eastAsia="zh-CN" w:bidi="hi-IN"/>
        </w:rPr>
        <w:t xml:space="preserve"> </w:t>
      </w:r>
      <w:r w:rsidR="00C11ED9" w:rsidRPr="004D7830">
        <w:rPr>
          <w:rFonts w:ascii="Times New Roman" w:eastAsia="SimSun;宋体" w:hAnsi="Times New Roman" w:cs="Arial"/>
          <w:color w:val="000000"/>
          <w:kern w:val="2"/>
          <w:sz w:val="24"/>
          <w:szCs w:val="24"/>
          <w:lang w:eastAsia="zh-CN" w:bidi="hi-IN"/>
        </w:rPr>
        <w:t>11</w:t>
      </w:r>
      <w:r w:rsidR="00563628">
        <w:rPr>
          <w:rFonts w:ascii="Times New Roman" w:eastAsia="SimSun;宋体" w:hAnsi="Times New Roman" w:cs="Arial"/>
          <w:color w:val="000000"/>
          <w:kern w:val="2"/>
          <w:sz w:val="24"/>
          <w:szCs w:val="24"/>
          <w:lang w:eastAsia="zh-CN" w:bidi="hi-IN"/>
        </w:rPr>
        <w:t xml:space="preserve"> </w:t>
      </w:r>
      <w:r w:rsidRPr="00FA229E">
        <w:rPr>
          <w:rFonts w:ascii="Times New Roman" w:eastAsia="SimSun;宋体" w:hAnsi="Times New Roman" w:cs="Arial"/>
          <w:color w:val="000000"/>
          <w:kern w:val="2"/>
          <w:sz w:val="24"/>
          <w:szCs w:val="24"/>
          <w:lang w:eastAsia="zh-CN" w:bidi="hi-IN"/>
        </w:rPr>
        <w:t xml:space="preserve"> d.</w:t>
      </w:r>
    </w:p>
    <w:p w14:paraId="380D7226" w14:textId="77777777" w:rsidR="00FA229E" w:rsidRPr="00FA229E" w:rsidRDefault="00FA229E" w:rsidP="00FA229E">
      <w:pPr>
        <w:suppressAutoHyphens/>
        <w:spacing w:after="0" w:line="240" w:lineRule="auto"/>
        <w:jc w:val="center"/>
        <w:rPr>
          <w:rFonts w:ascii="Times New Roman" w:eastAsia="SimSun;宋体" w:hAnsi="Times New Roman" w:cs="Arial"/>
          <w:color w:val="000000"/>
          <w:kern w:val="2"/>
          <w:sz w:val="24"/>
          <w:szCs w:val="24"/>
          <w:lang w:eastAsia="zh-CN" w:bidi="hi-IN"/>
        </w:rPr>
      </w:pPr>
      <w:r w:rsidRPr="00FA229E">
        <w:rPr>
          <w:rFonts w:ascii="Times New Roman" w:eastAsia="SimSun;宋体" w:hAnsi="Times New Roman" w:cs="Arial"/>
          <w:color w:val="000000"/>
          <w:kern w:val="2"/>
          <w:sz w:val="24"/>
          <w:szCs w:val="24"/>
          <w:lang w:eastAsia="zh-CN" w:bidi="hi-IN"/>
        </w:rPr>
        <w:t>Šilutė</w:t>
      </w:r>
    </w:p>
    <w:p w14:paraId="76E0DBB7" w14:textId="77777777" w:rsidR="00FA229E" w:rsidRPr="00FA229E" w:rsidRDefault="00FA229E" w:rsidP="00FA229E">
      <w:pPr>
        <w:tabs>
          <w:tab w:val="left" w:pos="567"/>
        </w:tabs>
        <w:suppressAutoHyphens/>
        <w:spacing w:after="0" w:line="240" w:lineRule="auto"/>
        <w:rPr>
          <w:rFonts w:ascii="Times New Roman" w:eastAsia="SimSun;宋体" w:hAnsi="Times New Roman" w:cs="Arial"/>
          <w:color w:val="00000A"/>
          <w:kern w:val="2"/>
          <w:sz w:val="16"/>
          <w:szCs w:val="16"/>
          <w:lang w:eastAsia="zh-CN" w:bidi="hi-IN"/>
        </w:rPr>
      </w:pPr>
    </w:p>
    <w:p w14:paraId="2B59F95D" w14:textId="77777777" w:rsidR="00FA229E" w:rsidRPr="00FA229E" w:rsidRDefault="00FA229E" w:rsidP="00FA229E">
      <w:pPr>
        <w:tabs>
          <w:tab w:val="left" w:pos="567"/>
        </w:tabs>
        <w:suppressAutoHyphens/>
        <w:spacing w:after="0" w:line="240" w:lineRule="auto"/>
        <w:rPr>
          <w:rFonts w:ascii="Times New Roman" w:eastAsia="SimSun;宋体" w:hAnsi="Times New Roman" w:cs="Arial"/>
          <w:color w:val="00000A"/>
          <w:kern w:val="2"/>
          <w:sz w:val="16"/>
          <w:szCs w:val="16"/>
          <w:lang w:eastAsia="zh-CN" w:bidi="hi-IN"/>
        </w:rPr>
      </w:pPr>
    </w:p>
    <w:tbl>
      <w:tblPr>
        <w:tblW w:w="9727" w:type="dxa"/>
        <w:tblInd w:w="-88" w:type="dxa"/>
        <w:tblLook w:val="04A0" w:firstRow="1" w:lastRow="0" w:firstColumn="1" w:lastColumn="0" w:noHBand="0" w:noVBand="1"/>
      </w:tblPr>
      <w:tblGrid>
        <w:gridCol w:w="9727"/>
      </w:tblGrid>
      <w:tr w:rsidR="00FA229E" w:rsidRPr="00FA229E" w14:paraId="500E5FEB" w14:textId="77777777" w:rsidTr="006E3836">
        <w:tc>
          <w:tcPr>
            <w:tcW w:w="9727" w:type="dxa"/>
            <w:shd w:val="clear" w:color="auto" w:fill="auto"/>
          </w:tcPr>
          <w:p w14:paraId="35C01E42" w14:textId="758C8BB5" w:rsidR="00FA229E" w:rsidRPr="00FA229E" w:rsidRDefault="00FA229E" w:rsidP="00C8279F">
            <w:pPr>
              <w:numPr>
                <w:ilvl w:val="0"/>
                <w:numId w:val="1"/>
              </w:numPr>
              <w:suppressAutoHyphens/>
              <w:spacing w:after="0" w:line="276" w:lineRule="auto"/>
              <w:ind w:right="372"/>
              <w:jc w:val="both"/>
              <w:rPr>
                <w:rFonts w:ascii="Times New Roman" w:eastAsia="SimSun;宋体" w:hAnsi="Times New Roman" w:cs="Times New Roman"/>
                <w:b/>
                <w:color w:val="00000A"/>
                <w:kern w:val="2"/>
                <w:sz w:val="24"/>
                <w:szCs w:val="24"/>
                <w:lang w:eastAsia="zh-CN" w:bidi="hi-IN"/>
              </w:rPr>
            </w:pPr>
            <w:r w:rsidRPr="00FA229E">
              <w:rPr>
                <w:rFonts w:ascii="Times New Roman" w:eastAsia="SimSun;宋体" w:hAnsi="Times New Roman" w:cs="Times New Roman"/>
                <w:b/>
                <w:color w:val="00000A"/>
                <w:kern w:val="2"/>
                <w:sz w:val="24"/>
                <w:szCs w:val="24"/>
                <w:lang w:eastAsia="zh-CN" w:bidi="hi-IN"/>
              </w:rPr>
              <w:t>Parengto projekto tikslai ir uždaviniai</w:t>
            </w:r>
            <w:r w:rsidR="00C11ED9">
              <w:rPr>
                <w:rFonts w:ascii="Times New Roman" w:eastAsia="SimSun;宋体" w:hAnsi="Times New Roman" w:cs="Times New Roman"/>
                <w:b/>
                <w:color w:val="00000A"/>
                <w:kern w:val="2"/>
                <w:sz w:val="24"/>
                <w:szCs w:val="24"/>
                <w:lang w:eastAsia="zh-CN" w:bidi="hi-IN"/>
              </w:rPr>
              <w:t>.</w:t>
            </w:r>
          </w:p>
          <w:p w14:paraId="779263DF" w14:textId="33602A0D" w:rsidR="00563628" w:rsidRPr="00563628" w:rsidRDefault="00563628" w:rsidP="00563628">
            <w:pPr>
              <w:tabs>
                <w:tab w:val="left" w:pos="0"/>
              </w:tabs>
              <w:suppressAutoHyphens/>
              <w:spacing w:after="0" w:line="276" w:lineRule="auto"/>
              <w:ind w:firstLine="720"/>
              <w:jc w:val="both"/>
              <w:rPr>
                <w:rFonts w:ascii="Times New Roman" w:eastAsia="SimSun;宋体" w:hAnsi="Times New Roman" w:cs="Times New Roman"/>
                <w:color w:val="00000A"/>
                <w:kern w:val="2"/>
                <w:sz w:val="24"/>
                <w:szCs w:val="24"/>
                <w:lang w:eastAsia="zh-CN" w:bidi="hi-IN"/>
              </w:rPr>
            </w:pPr>
            <w:r w:rsidRPr="00563628">
              <w:rPr>
                <w:rFonts w:ascii="Times New Roman" w:eastAsia="SimSun;宋体" w:hAnsi="Times New Roman" w:cs="Times New Roman"/>
                <w:color w:val="00000A"/>
                <w:kern w:val="2"/>
                <w:sz w:val="24"/>
                <w:szCs w:val="24"/>
                <w:lang w:eastAsia="zh-CN" w:bidi="hi-IN"/>
              </w:rPr>
              <w:t xml:space="preserve">Šiuo sprendimo projektu yra siekiama gauti </w:t>
            </w:r>
            <w:r>
              <w:rPr>
                <w:rFonts w:ascii="Times New Roman" w:eastAsia="SimSun;宋体" w:hAnsi="Times New Roman" w:cs="Times New Roman"/>
                <w:color w:val="00000A"/>
                <w:kern w:val="2"/>
                <w:sz w:val="24"/>
                <w:szCs w:val="24"/>
                <w:lang w:eastAsia="zh-CN" w:bidi="hi-IN"/>
              </w:rPr>
              <w:t xml:space="preserve">Šilutės rajono </w:t>
            </w:r>
            <w:r w:rsidRPr="00563628">
              <w:rPr>
                <w:rFonts w:ascii="Times New Roman" w:eastAsia="SimSun;宋体" w:hAnsi="Times New Roman" w:cs="Times New Roman"/>
                <w:color w:val="00000A"/>
                <w:kern w:val="2"/>
                <w:sz w:val="24"/>
                <w:szCs w:val="24"/>
                <w:lang w:eastAsia="zh-CN" w:bidi="hi-IN"/>
              </w:rPr>
              <w:t>savivaldybės tarybos pritarimą Klaipėdos regiono pasiekiamumo ir žinomumo didinimo 2024</w:t>
            </w:r>
            <w:r w:rsidR="00C11ED9">
              <w:rPr>
                <w:rFonts w:ascii="Times New Roman" w:eastAsia="SimSun;宋体" w:hAnsi="Times New Roman" w:cs="Times New Roman"/>
                <w:color w:val="00000A"/>
                <w:kern w:val="2"/>
                <w:sz w:val="24"/>
                <w:szCs w:val="24"/>
                <w:lang w:eastAsia="zh-CN" w:bidi="hi-IN"/>
              </w:rPr>
              <w:t>–</w:t>
            </w:r>
            <w:r w:rsidRPr="00563628">
              <w:rPr>
                <w:rFonts w:ascii="Times New Roman" w:eastAsia="SimSun;宋体" w:hAnsi="Times New Roman" w:cs="Times New Roman"/>
                <w:color w:val="00000A"/>
                <w:kern w:val="2"/>
                <w:sz w:val="24"/>
                <w:szCs w:val="24"/>
                <w:lang w:eastAsia="zh-CN" w:bidi="hi-IN"/>
              </w:rPr>
              <w:t>2026 met</w:t>
            </w:r>
            <w:r w:rsidR="00C11ED9">
              <w:rPr>
                <w:rFonts w:ascii="Times New Roman" w:eastAsia="SimSun;宋体" w:hAnsi="Times New Roman" w:cs="Times New Roman"/>
                <w:color w:val="00000A"/>
                <w:kern w:val="2"/>
                <w:sz w:val="24"/>
                <w:szCs w:val="24"/>
                <w:lang w:eastAsia="zh-CN" w:bidi="hi-IN"/>
              </w:rPr>
              <w:t xml:space="preserve">ų </w:t>
            </w:r>
            <w:r w:rsidR="00C11ED9" w:rsidRPr="00563628">
              <w:rPr>
                <w:rFonts w:ascii="Times New Roman" w:eastAsia="SimSun;宋体" w:hAnsi="Times New Roman" w:cs="Times New Roman"/>
                <w:color w:val="00000A"/>
                <w:kern w:val="2"/>
                <w:sz w:val="24"/>
                <w:szCs w:val="24"/>
                <w:lang w:eastAsia="zh-CN" w:bidi="hi-IN"/>
              </w:rPr>
              <w:t>programai</w:t>
            </w:r>
            <w:r w:rsidR="00C11ED9" w:rsidRPr="00563628" w:rsidDel="00C11ED9">
              <w:rPr>
                <w:rFonts w:ascii="Times New Roman" w:eastAsia="SimSun;宋体" w:hAnsi="Times New Roman" w:cs="Times New Roman"/>
                <w:color w:val="00000A"/>
                <w:kern w:val="2"/>
                <w:sz w:val="24"/>
                <w:szCs w:val="24"/>
                <w:lang w:eastAsia="zh-CN" w:bidi="hi-IN"/>
              </w:rPr>
              <w:t xml:space="preserve"> </w:t>
            </w:r>
            <w:r w:rsidRPr="00563628">
              <w:rPr>
                <w:rFonts w:ascii="Times New Roman" w:eastAsia="SimSun;宋体" w:hAnsi="Times New Roman" w:cs="Times New Roman"/>
                <w:color w:val="00000A"/>
                <w:kern w:val="2"/>
                <w:sz w:val="24"/>
                <w:szCs w:val="24"/>
                <w:lang w:eastAsia="zh-CN" w:bidi="hi-IN"/>
              </w:rPr>
              <w:t xml:space="preserve"> (toliau – Programa) ir jungtinės veiklos sutarties (toliau – Sutartis) tarp Klaipėdos miesto, Klaipėdos rajono, Kretingos rajono, Neringos, Palangos miesto, Skuodo rajono ir Šilutės rajono savivaldybių ir asociacijos „Klaipėdos regionas“ sudarymui.</w:t>
            </w:r>
          </w:p>
          <w:p w14:paraId="460E582C" w14:textId="0B39FAEF" w:rsidR="00563628" w:rsidRPr="00563628" w:rsidRDefault="00563628" w:rsidP="00563628">
            <w:pPr>
              <w:tabs>
                <w:tab w:val="left" w:pos="0"/>
              </w:tabs>
              <w:suppressAutoHyphens/>
              <w:spacing w:after="0" w:line="276" w:lineRule="auto"/>
              <w:ind w:firstLine="720"/>
              <w:jc w:val="both"/>
              <w:rPr>
                <w:rFonts w:ascii="Times New Roman" w:eastAsia="SimSun;宋体" w:hAnsi="Times New Roman" w:cs="Times New Roman"/>
                <w:color w:val="00000A"/>
                <w:kern w:val="2"/>
                <w:sz w:val="24"/>
                <w:szCs w:val="24"/>
                <w:lang w:eastAsia="zh-CN" w:bidi="hi-IN"/>
              </w:rPr>
            </w:pPr>
            <w:r w:rsidRPr="00563628">
              <w:rPr>
                <w:rFonts w:ascii="Times New Roman" w:eastAsia="SimSun;宋体" w:hAnsi="Times New Roman" w:cs="Times New Roman"/>
                <w:color w:val="00000A"/>
                <w:kern w:val="2"/>
                <w:sz w:val="24"/>
                <w:szCs w:val="24"/>
                <w:lang w:eastAsia="zh-CN" w:bidi="hi-IN"/>
              </w:rPr>
              <w:t>Pritarimas sprendimo projektui ir Programos įgyvendinimas tiesiogiai pri</w:t>
            </w:r>
            <w:r w:rsidR="00C11ED9">
              <w:rPr>
                <w:rFonts w:ascii="Times New Roman" w:eastAsia="SimSun;宋体" w:hAnsi="Times New Roman" w:cs="Times New Roman"/>
                <w:color w:val="00000A"/>
                <w:kern w:val="2"/>
                <w:sz w:val="24"/>
                <w:szCs w:val="24"/>
                <w:lang w:eastAsia="zh-CN" w:bidi="hi-IN"/>
              </w:rPr>
              <w:t>si</w:t>
            </w:r>
            <w:r w:rsidRPr="00563628">
              <w:rPr>
                <w:rFonts w:ascii="Times New Roman" w:eastAsia="SimSun;宋体" w:hAnsi="Times New Roman" w:cs="Times New Roman"/>
                <w:color w:val="00000A"/>
                <w:kern w:val="2"/>
                <w:sz w:val="24"/>
                <w:szCs w:val="24"/>
                <w:lang w:eastAsia="zh-CN" w:bidi="hi-IN"/>
              </w:rPr>
              <w:t>dės</w:t>
            </w:r>
            <w:r w:rsidR="00C11ED9">
              <w:rPr>
                <w:rFonts w:ascii="Times New Roman" w:eastAsia="SimSun;宋体" w:hAnsi="Times New Roman" w:cs="Times New Roman"/>
                <w:color w:val="00000A"/>
                <w:kern w:val="2"/>
                <w:sz w:val="24"/>
                <w:szCs w:val="24"/>
                <w:lang w:eastAsia="zh-CN" w:bidi="hi-IN"/>
              </w:rPr>
              <w:t xml:space="preserve"> prie</w:t>
            </w:r>
            <w:r w:rsidRPr="00563628">
              <w:rPr>
                <w:rFonts w:ascii="Times New Roman" w:eastAsia="SimSun;宋体" w:hAnsi="Times New Roman" w:cs="Times New Roman"/>
                <w:color w:val="00000A"/>
                <w:kern w:val="2"/>
                <w:sz w:val="24"/>
                <w:szCs w:val="24"/>
                <w:lang w:eastAsia="zh-CN" w:bidi="hi-IN"/>
              </w:rPr>
              <w:t xml:space="preserve"> regiono pasiekiamumo gerinimo </w:t>
            </w:r>
            <w:r w:rsidR="00C11ED9">
              <w:rPr>
                <w:rFonts w:ascii="Times New Roman" w:eastAsia="SimSun;宋体" w:hAnsi="Times New Roman" w:cs="Times New Roman"/>
                <w:color w:val="00000A"/>
                <w:kern w:val="2"/>
                <w:sz w:val="24"/>
                <w:szCs w:val="24"/>
                <w:lang w:eastAsia="zh-CN" w:bidi="hi-IN"/>
              </w:rPr>
              <w:t>ir</w:t>
            </w:r>
            <w:r w:rsidRPr="00563628">
              <w:rPr>
                <w:rFonts w:ascii="Times New Roman" w:eastAsia="SimSun;宋体" w:hAnsi="Times New Roman" w:cs="Times New Roman"/>
                <w:color w:val="00000A"/>
                <w:kern w:val="2"/>
                <w:sz w:val="24"/>
                <w:szCs w:val="24"/>
                <w:lang w:eastAsia="zh-CN" w:bidi="hi-IN"/>
              </w:rPr>
              <w:t xml:space="preserve"> tiesioginių jungčių (iš</w:t>
            </w:r>
            <w:r w:rsidR="00C11ED9">
              <w:rPr>
                <w:rFonts w:ascii="Times New Roman" w:eastAsia="SimSun;宋体" w:hAnsi="Times New Roman" w:cs="Times New Roman"/>
                <w:color w:val="00000A"/>
                <w:kern w:val="2"/>
                <w:sz w:val="24"/>
                <w:szCs w:val="24"/>
                <w:lang w:eastAsia="zh-CN" w:bidi="hi-IN"/>
              </w:rPr>
              <w:t xml:space="preserve"> </w:t>
            </w:r>
            <w:r w:rsidRPr="00563628">
              <w:rPr>
                <w:rFonts w:ascii="Times New Roman" w:eastAsia="SimSun;宋体" w:hAnsi="Times New Roman" w:cs="Times New Roman"/>
                <w:color w:val="00000A"/>
                <w:kern w:val="2"/>
                <w:sz w:val="24"/>
                <w:szCs w:val="24"/>
                <w:lang w:eastAsia="zh-CN" w:bidi="hi-IN"/>
              </w:rPr>
              <w:t>/</w:t>
            </w:r>
            <w:r w:rsidR="00C11ED9">
              <w:rPr>
                <w:rFonts w:ascii="Times New Roman" w:eastAsia="SimSun;宋体" w:hAnsi="Times New Roman" w:cs="Times New Roman"/>
                <w:color w:val="00000A"/>
                <w:kern w:val="2"/>
                <w:sz w:val="24"/>
                <w:szCs w:val="24"/>
                <w:lang w:eastAsia="zh-CN" w:bidi="hi-IN"/>
              </w:rPr>
              <w:t xml:space="preserve"> </w:t>
            </w:r>
            <w:r w:rsidRPr="00563628">
              <w:rPr>
                <w:rFonts w:ascii="Times New Roman" w:eastAsia="SimSun;宋体" w:hAnsi="Times New Roman" w:cs="Times New Roman"/>
                <w:color w:val="00000A"/>
                <w:kern w:val="2"/>
                <w:sz w:val="24"/>
                <w:szCs w:val="24"/>
                <w:lang w:eastAsia="zh-CN" w:bidi="hi-IN"/>
              </w:rPr>
              <w:t>į tarptautinį Palangos oro uostą) tarp Klaipėdos regiono tikslinių atvykstamojo turizmo šalių ir tiesioginio užsienio investicijų rinkų atsiradimo, taip prisidedant prie Klaipėdos regiono, kaip patrauklios turizmui ir investicijoms vietovės</w:t>
            </w:r>
            <w:r w:rsidR="00C11ED9">
              <w:rPr>
                <w:rFonts w:ascii="Times New Roman" w:eastAsia="SimSun;宋体" w:hAnsi="Times New Roman" w:cs="Times New Roman"/>
                <w:color w:val="00000A"/>
                <w:kern w:val="2"/>
                <w:sz w:val="24"/>
                <w:szCs w:val="24"/>
                <w:lang w:eastAsia="zh-CN" w:bidi="hi-IN"/>
              </w:rPr>
              <w:t>,</w:t>
            </w:r>
            <w:r w:rsidRPr="00563628">
              <w:rPr>
                <w:rFonts w:ascii="Times New Roman" w:eastAsia="SimSun;宋体" w:hAnsi="Times New Roman" w:cs="Times New Roman"/>
                <w:color w:val="00000A"/>
                <w:kern w:val="2"/>
                <w:sz w:val="24"/>
                <w:szCs w:val="24"/>
                <w:lang w:eastAsia="zh-CN" w:bidi="hi-IN"/>
              </w:rPr>
              <w:t xml:space="preserve"> įvaizdžio kūrimo ir populiarinimo tikslinėse rinkose.</w:t>
            </w:r>
          </w:p>
          <w:p w14:paraId="2F597B0F" w14:textId="77777777" w:rsidR="00563628" w:rsidRPr="00563628" w:rsidRDefault="00563628" w:rsidP="00563628">
            <w:pPr>
              <w:tabs>
                <w:tab w:val="left" w:pos="0"/>
              </w:tabs>
              <w:suppressAutoHyphens/>
              <w:spacing w:after="0" w:line="276" w:lineRule="auto"/>
              <w:ind w:firstLine="720"/>
              <w:jc w:val="both"/>
              <w:rPr>
                <w:rFonts w:ascii="Times New Roman" w:eastAsia="SimSun;宋体" w:hAnsi="Times New Roman" w:cs="Times New Roman"/>
                <w:color w:val="00000A"/>
                <w:kern w:val="2"/>
                <w:sz w:val="24"/>
                <w:szCs w:val="24"/>
                <w:lang w:eastAsia="zh-CN" w:bidi="hi-IN"/>
              </w:rPr>
            </w:pPr>
            <w:r w:rsidRPr="00563628">
              <w:rPr>
                <w:rFonts w:ascii="Times New Roman" w:eastAsia="SimSun;宋体" w:hAnsi="Times New Roman" w:cs="Times New Roman"/>
                <w:color w:val="00000A"/>
                <w:kern w:val="2"/>
                <w:sz w:val="24"/>
                <w:szCs w:val="24"/>
                <w:lang w:eastAsia="zh-CN" w:bidi="hi-IN"/>
              </w:rPr>
              <w:t xml:space="preserve">Visos Klaipėdos regiono savivaldybės vieningai sutaria, kad Palangos oro uostas yra gyvybiškai svarbus Vakarų Lietuvos regiono logistikos taškas, sudarantis sąlygas verslo įmonių atstovams pasiekti savo klientus ir rinkas visoje Europoje. Patogus susisiekimas oru yra ir būtinoji infrastruktūra, lemianti regiono investicinį patrauklumą, bendrą įvaizdį, taip pat tai svarbus rodiklis siekiant išnaudoti regiono ekonomikos augimo potencialą pritraukiant tiek verslo investicijas, tiek ir žmogiškąjį kapitalą. Šiuo metu iš Palangos oro uosto vykdomi skrydžiai Kopenhagos, Rygos, Oslo ir Londono kryptimis, nuo kovo atnaujinamas skrydis į Dubliną, gegužę startuoja skrydis į Amsterdamą. Klaipėdos regiono požiūriu, esamas krypčių skaičius nėra pakankamas, o pradinis tikslas – iki pandemijos turėto skrydžių krypčių skaičiaus atstatymas. </w:t>
            </w:r>
          </w:p>
          <w:p w14:paraId="20F41D22" w14:textId="0A38DC4B" w:rsidR="00DE41DA" w:rsidRPr="00FA229E" w:rsidRDefault="00563628" w:rsidP="00DE41DA">
            <w:pPr>
              <w:tabs>
                <w:tab w:val="left" w:pos="0"/>
              </w:tabs>
              <w:suppressAutoHyphens/>
              <w:spacing w:after="0" w:line="276" w:lineRule="auto"/>
              <w:jc w:val="both"/>
              <w:rPr>
                <w:rFonts w:ascii="Times New Roman" w:eastAsia="SimSun;宋体" w:hAnsi="Times New Roman" w:cs="Times New Roman"/>
                <w:bCs/>
                <w:color w:val="00000A"/>
                <w:kern w:val="2"/>
                <w:sz w:val="24"/>
                <w:szCs w:val="24"/>
                <w:lang w:eastAsia="zh-CN" w:bidi="hi-IN"/>
              </w:rPr>
            </w:pPr>
            <w:r w:rsidRPr="00563628">
              <w:rPr>
                <w:rFonts w:ascii="Times New Roman" w:eastAsia="SimSun;宋体" w:hAnsi="Times New Roman" w:cs="Times New Roman"/>
                <w:color w:val="00000A"/>
                <w:kern w:val="2"/>
                <w:sz w:val="24"/>
                <w:szCs w:val="24"/>
                <w:lang w:eastAsia="zh-CN" w:bidi="hi-IN"/>
              </w:rPr>
              <w:t xml:space="preserve">Siekis </w:t>
            </w:r>
            <w:r w:rsidR="00C11ED9">
              <w:rPr>
                <w:rFonts w:ascii="Times New Roman" w:eastAsia="SimSun;宋体" w:hAnsi="Times New Roman" w:cs="Times New Roman"/>
                <w:color w:val="00000A"/>
                <w:kern w:val="2"/>
                <w:sz w:val="24"/>
                <w:szCs w:val="24"/>
                <w:lang w:eastAsia="zh-CN" w:bidi="hi-IN"/>
              </w:rPr>
              <w:t>didinti</w:t>
            </w:r>
            <w:r w:rsidR="00C11ED9" w:rsidRPr="00563628">
              <w:rPr>
                <w:rFonts w:ascii="Times New Roman" w:eastAsia="SimSun;宋体" w:hAnsi="Times New Roman" w:cs="Times New Roman"/>
                <w:color w:val="00000A"/>
                <w:kern w:val="2"/>
                <w:sz w:val="24"/>
                <w:szCs w:val="24"/>
                <w:lang w:eastAsia="zh-CN" w:bidi="hi-IN"/>
              </w:rPr>
              <w:t xml:space="preserve"> </w:t>
            </w:r>
            <w:r w:rsidRPr="00563628">
              <w:rPr>
                <w:rFonts w:ascii="Times New Roman" w:eastAsia="SimSun;宋体" w:hAnsi="Times New Roman" w:cs="Times New Roman"/>
                <w:color w:val="00000A"/>
                <w:kern w:val="2"/>
                <w:sz w:val="24"/>
                <w:szCs w:val="24"/>
                <w:lang w:eastAsia="zh-CN" w:bidi="hi-IN"/>
              </w:rPr>
              <w:t>Klaipėdos regiono žinomumą ir pasiekiamumą įvairiomis transporto rūšimis, įgyvendinant jungtines rinkodaros priemones</w:t>
            </w:r>
            <w:r w:rsidR="00C11ED9">
              <w:rPr>
                <w:rFonts w:ascii="Times New Roman" w:eastAsia="SimSun;宋体" w:hAnsi="Times New Roman" w:cs="Times New Roman"/>
                <w:color w:val="00000A"/>
                <w:kern w:val="2"/>
                <w:sz w:val="24"/>
                <w:szCs w:val="24"/>
                <w:lang w:eastAsia="zh-CN" w:bidi="hi-IN"/>
              </w:rPr>
              <w:t>,</w:t>
            </w:r>
            <w:r w:rsidRPr="00563628">
              <w:rPr>
                <w:rFonts w:ascii="Times New Roman" w:eastAsia="SimSun;宋体" w:hAnsi="Times New Roman" w:cs="Times New Roman"/>
                <w:color w:val="00000A"/>
                <w:kern w:val="2"/>
                <w:sz w:val="24"/>
                <w:szCs w:val="24"/>
                <w:lang w:eastAsia="zh-CN" w:bidi="hi-IN"/>
              </w:rPr>
              <w:t xml:space="preserve"> yra įtvirtintas 2022</w:t>
            </w:r>
            <w:r w:rsidR="00C11ED9">
              <w:rPr>
                <w:rFonts w:ascii="Times New Roman" w:eastAsia="SimSun;宋体" w:hAnsi="Times New Roman" w:cs="Times New Roman"/>
                <w:color w:val="00000A"/>
                <w:kern w:val="2"/>
                <w:sz w:val="24"/>
                <w:szCs w:val="24"/>
                <w:lang w:eastAsia="zh-CN" w:bidi="hi-IN"/>
              </w:rPr>
              <w:t>–</w:t>
            </w:r>
            <w:r w:rsidRPr="00563628">
              <w:rPr>
                <w:rFonts w:ascii="Times New Roman" w:eastAsia="SimSun;宋体" w:hAnsi="Times New Roman" w:cs="Times New Roman"/>
                <w:color w:val="00000A"/>
                <w:kern w:val="2"/>
                <w:sz w:val="24"/>
                <w:szCs w:val="24"/>
                <w:lang w:eastAsia="zh-CN" w:bidi="hi-IN"/>
              </w:rPr>
              <w:t>2030 m. Klaipėdos regiono plėtros plane, Klaipėdos regiono specializacijos strategijoje iki 2030 m., taip pat ir atskirų regiono savivaldybių strateginiuose plėtros dokumentuose. Nuo 2016 m. regiono savivaldybės įgyvendina bendrą regioninę pasiekiamumo ir žinomumo didinimo programą. 2017</w:t>
            </w:r>
            <w:r w:rsidR="00C11ED9">
              <w:rPr>
                <w:rFonts w:ascii="Times New Roman" w:eastAsia="SimSun;宋体" w:hAnsi="Times New Roman" w:cs="Times New Roman"/>
                <w:color w:val="00000A"/>
                <w:kern w:val="2"/>
                <w:sz w:val="24"/>
                <w:szCs w:val="24"/>
                <w:lang w:eastAsia="zh-CN" w:bidi="hi-IN"/>
              </w:rPr>
              <w:t>–</w:t>
            </w:r>
            <w:r w:rsidRPr="00563628">
              <w:rPr>
                <w:rFonts w:ascii="Times New Roman" w:eastAsia="SimSun;宋体" w:hAnsi="Times New Roman" w:cs="Times New Roman"/>
                <w:color w:val="00000A"/>
                <w:kern w:val="2"/>
                <w:sz w:val="24"/>
                <w:szCs w:val="24"/>
                <w:lang w:eastAsia="zh-CN" w:bidi="hi-IN"/>
              </w:rPr>
              <w:t>2019 m. programa prisidėjo prie skrydžio Palanga–Londonas atsiradimo ir įsitvirtinimo, 2019</w:t>
            </w:r>
            <w:r w:rsidR="00C11ED9">
              <w:rPr>
                <w:rFonts w:ascii="Times New Roman" w:eastAsia="SimSun;宋体" w:hAnsi="Times New Roman" w:cs="Times New Roman"/>
                <w:color w:val="00000A"/>
                <w:kern w:val="2"/>
                <w:sz w:val="24"/>
                <w:szCs w:val="24"/>
                <w:lang w:eastAsia="zh-CN" w:bidi="hi-IN"/>
              </w:rPr>
              <w:t>–</w:t>
            </w:r>
            <w:r w:rsidRPr="00563628">
              <w:rPr>
                <w:rFonts w:ascii="Times New Roman" w:eastAsia="SimSun;宋体" w:hAnsi="Times New Roman" w:cs="Times New Roman"/>
                <w:color w:val="00000A"/>
                <w:kern w:val="2"/>
                <w:sz w:val="24"/>
                <w:szCs w:val="24"/>
                <w:lang w:eastAsia="zh-CN" w:bidi="hi-IN"/>
              </w:rPr>
              <w:t>2021 m. programa prisidėjo prie skrydžio Palanga–Dortmundas atsiradimo. Šiuo sprendim</w:t>
            </w:r>
            <w:r w:rsidR="00C11ED9">
              <w:rPr>
                <w:rFonts w:ascii="Times New Roman" w:eastAsia="SimSun;宋体" w:hAnsi="Times New Roman" w:cs="Times New Roman"/>
                <w:color w:val="00000A"/>
                <w:kern w:val="2"/>
                <w:sz w:val="24"/>
                <w:szCs w:val="24"/>
                <w:lang w:eastAsia="zh-CN" w:bidi="hi-IN"/>
              </w:rPr>
              <w:t>o</w:t>
            </w:r>
            <w:r w:rsidRPr="00563628">
              <w:rPr>
                <w:rFonts w:ascii="Times New Roman" w:eastAsia="SimSun;宋体" w:hAnsi="Times New Roman" w:cs="Times New Roman"/>
                <w:color w:val="00000A"/>
                <w:kern w:val="2"/>
                <w:sz w:val="24"/>
                <w:szCs w:val="24"/>
                <w:lang w:eastAsia="zh-CN" w:bidi="hi-IN"/>
              </w:rPr>
              <w:t xml:space="preserve"> projektu tvirtinama parengta tęstinė Programa, kurios įgyvendinimas buvo nutrūkęs dėl pandemijos ir jos pasekmių aviacijos sektoriui.</w:t>
            </w:r>
          </w:p>
        </w:tc>
      </w:tr>
      <w:tr w:rsidR="00FA229E" w:rsidRPr="00FA229E" w14:paraId="79A55E62" w14:textId="77777777" w:rsidTr="006E3836">
        <w:trPr>
          <w:trHeight w:val="559"/>
        </w:trPr>
        <w:tc>
          <w:tcPr>
            <w:tcW w:w="9727" w:type="dxa"/>
            <w:shd w:val="clear" w:color="auto" w:fill="auto"/>
          </w:tcPr>
          <w:p w14:paraId="5282878C" w14:textId="77777777" w:rsidR="00FA229E" w:rsidRPr="00FA229E" w:rsidRDefault="00FA229E" w:rsidP="00E002BA">
            <w:pPr>
              <w:numPr>
                <w:ilvl w:val="0"/>
                <w:numId w:val="1"/>
              </w:numPr>
              <w:tabs>
                <w:tab w:val="left" w:pos="57"/>
              </w:tabs>
              <w:suppressAutoHyphens/>
              <w:spacing w:after="0" w:line="276" w:lineRule="auto"/>
              <w:contextualSpacing/>
              <w:jc w:val="both"/>
              <w:rPr>
                <w:rFonts w:ascii="Times New Roman" w:eastAsia="Calibri" w:hAnsi="Times New Roman" w:cs="Times New Roman"/>
                <w:b/>
                <w:color w:val="00000A"/>
                <w:sz w:val="24"/>
                <w:szCs w:val="24"/>
                <w:lang w:eastAsia="zh-CN"/>
              </w:rPr>
            </w:pPr>
            <w:r w:rsidRPr="00FA229E">
              <w:rPr>
                <w:rFonts w:ascii="Times New Roman" w:eastAsia="Calibri" w:hAnsi="Times New Roman" w:cs="Times New Roman"/>
                <w:b/>
                <w:color w:val="00000A"/>
                <w:sz w:val="24"/>
                <w:szCs w:val="24"/>
                <w:lang w:eastAsia="zh-CN"/>
              </w:rPr>
              <w:t xml:space="preserve">Kaip šiuo metu yra sureguliuoti projekte aptarti klausimai. </w:t>
            </w:r>
          </w:p>
          <w:p w14:paraId="5064BE21" w14:textId="77777777" w:rsidR="00563628" w:rsidRPr="00563628" w:rsidRDefault="00563628" w:rsidP="00563628">
            <w:pPr>
              <w:tabs>
                <w:tab w:val="left" w:pos="57"/>
              </w:tabs>
              <w:spacing w:after="0" w:line="276" w:lineRule="auto"/>
              <w:ind w:firstLine="694"/>
              <w:jc w:val="both"/>
              <w:rPr>
                <w:rFonts w:ascii="Times New Roman" w:eastAsia="SimSun;宋体" w:hAnsi="Times New Roman" w:cs="Times New Roman"/>
                <w:color w:val="00000A"/>
                <w:kern w:val="2"/>
                <w:sz w:val="24"/>
                <w:szCs w:val="24"/>
                <w:lang w:eastAsia="zh-CN" w:bidi="hi-IN"/>
              </w:rPr>
            </w:pPr>
            <w:r w:rsidRPr="00563628">
              <w:rPr>
                <w:rFonts w:ascii="Times New Roman" w:eastAsia="SimSun;宋体" w:hAnsi="Times New Roman" w:cs="Times New Roman"/>
                <w:color w:val="00000A"/>
                <w:kern w:val="2"/>
                <w:sz w:val="24"/>
                <w:szCs w:val="24"/>
                <w:lang w:eastAsia="zh-CN" w:bidi="hi-IN"/>
              </w:rPr>
              <w:t xml:space="preserve">Lietuvos Respublikos vietos savivaldos įstatymo 5 straipsnio 3 dalyje nustatyta, kad bendriems tikslams pasiekti savivaldybė gali sudaryti jungtinės veiklos sutartis arba bendrų viešųjų </w:t>
            </w:r>
            <w:r w:rsidRPr="00563628">
              <w:rPr>
                <w:rFonts w:ascii="Times New Roman" w:eastAsia="SimSun;宋体" w:hAnsi="Times New Roman" w:cs="Times New Roman"/>
                <w:color w:val="00000A"/>
                <w:kern w:val="2"/>
                <w:sz w:val="24"/>
                <w:szCs w:val="24"/>
                <w:lang w:eastAsia="zh-CN" w:bidi="hi-IN"/>
              </w:rPr>
              <w:lastRenderedPageBreak/>
              <w:t>pirkimų sutartis su valstybės institucijomis, regionų plėtros tarybomis ir (ar) kitomis savivaldybėmis.</w:t>
            </w:r>
          </w:p>
          <w:p w14:paraId="5B94E1C0" w14:textId="7666A935" w:rsidR="00DE41DA" w:rsidRPr="00FA229E" w:rsidRDefault="00563628" w:rsidP="00DE41DA">
            <w:pPr>
              <w:tabs>
                <w:tab w:val="left" w:pos="57"/>
              </w:tabs>
              <w:spacing w:after="0" w:line="276" w:lineRule="auto"/>
              <w:ind w:firstLine="694"/>
              <w:jc w:val="both"/>
              <w:rPr>
                <w:rFonts w:ascii="Times New Roman" w:eastAsia="SimSun;宋体" w:hAnsi="Times New Roman" w:cs="Times New Roman"/>
                <w:color w:val="00000A"/>
                <w:kern w:val="2"/>
                <w:sz w:val="24"/>
                <w:szCs w:val="24"/>
                <w:lang w:eastAsia="zh-CN" w:bidi="hi-IN"/>
              </w:rPr>
            </w:pPr>
            <w:r w:rsidRPr="00563628">
              <w:rPr>
                <w:rFonts w:ascii="Times New Roman" w:eastAsia="SimSun;宋体" w:hAnsi="Times New Roman" w:cs="Times New Roman"/>
                <w:color w:val="00000A"/>
                <w:kern w:val="2"/>
                <w:sz w:val="24"/>
                <w:szCs w:val="24"/>
                <w:lang w:eastAsia="zh-CN" w:bidi="hi-IN"/>
              </w:rPr>
              <w:t>Lietuvos Respublikos vietos savivaldos įstatymo 6 straipsnio 38 punkte nustatyta, kad savarankiškosios savivaldybių funkcijos yra sąlygų verslo ir turizmo plėtrai sudarymas ir šios veiklos skatinimas.</w:t>
            </w:r>
          </w:p>
        </w:tc>
      </w:tr>
      <w:tr w:rsidR="00FA229E" w:rsidRPr="00FA229E" w14:paraId="7A96AB9C" w14:textId="77777777" w:rsidTr="006E3836">
        <w:tc>
          <w:tcPr>
            <w:tcW w:w="9727" w:type="dxa"/>
            <w:shd w:val="clear" w:color="auto" w:fill="auto"/>
          </w:tcPr>
          <w:p w14:paraId="5822DB6C" w14:textId="77777777" w:rsidR="00FA229E" w:rsidRPr="00FA229E" w:rsidRDefault="00FA229E" w:rsidP="00C8279F">
            <w:pPr>
              <w:numPr>
                <w:ilvl w:val="0"/>
                <w:numId w:val="1"/>
              </w:numPr>
              <w:suppressAutoHyphens/>
              <w:spacing w:after="0" w:line="276" w:lineRule="auto"/>
              <w:ind w:right="372"/>
              <w:jc w:val="both"/>
              <w:rPr>
                <w:rFonts w:ascii="Times New Roman" w:eastAsia="SimSun;宋体" w:hAnsi="Times New Roman" w:cs="Arial"/>
                <w:b/>
                <w:color w:val="00000A"/>
                <w:kern w:val="2"/>
                <w:sz w:val="24"/>
                <w:szCs w:val="24"/>
                <w:lang w:eastAsia="zh-CN" w:bidi="hi-IN"/>
              </w:rPr>
            </w:pPr>
            <w:r w:rsidRPr="00FA229E">
              <w:rPr>
                <w:rFonts w:ascii="Times New Roman" w:eastAsia="SimSun;宋体" w:hAnsi="Times New Roman" w:cs="Arial"/>
                <w:b/>
                <w:color w:val="00000A"/>
                <w:kern w:val="2"/>
                <w:sz w:val="24"/>
                <w:szCs w:val="24"/>
                <w:lang w:eastAsia="zh-CN" w:bidi="hi-IN"/>
              </w:rPr>
              <w:lastRenderedPageBreak/>
              <w:t xml:space="preserve">Kokių pozityvių rezultatų laukiama. </w:t>
            </w:r>
          </w:p>
          <w:p w14:paraId="548AD936" w14:textId="77777777" w:rsidR="00563628" w:rsidRPr="00563628" w:rsidRDefault="00563628" w:rsidP="00563628">
            <w:pPr>
              <w:suppressAutoHyphens/>
              <w:spacing w:after="0" w:line="276" w:lineRule="auto"/>
              <w:ind w:firstLine="360"/>
              <w:jc w:val="both"/>
              <w:rPr>
                <w:rFonts w:ascii="Times New Roman" w:eastAsia="SimSun;宋体" w:hAnsi="Times New Roman" w:cs="Times New Roman"/>
                <w:color w:val="00000A"/>
                <w:kern w:val="2"/>
                <w:sz w:val="24"/>
                <w:szCs w:val="24"/>
                <w:lang w:eastAsia="zh-CN" w:bidi="hi-IN"/>
              </w:rPr>
            </w:pPr>
            <w:r w:rsidRPr="00563628">
              <w:rPr>
                <w:rFonts w:ascii="Times New Roman" w:eastAsia="SimSun;宋体" w:hAnsi="Times New Roman" w:cs="Times New Roman"/>
                <w:color w:val="00000A"/>
                <w:kern w:val="2"/>
                <w:sz w:val="24"/>
                <w:szCs w:val="24"/>
                <w:lang w:eastAsia="zh-CN" w:bidi="hi-IN"/>
              </w:rPr>
              <w:t>Naujos teisinio reguliavimo nuostatos nesiūlomos.</w:t>
            </w:r>
          </w:p>
          <w:p w14:paraId="6DBBDECE" w14:textId="26CA8887" w:rsidR="00563628" w:rsidRPr="00563628" w:rsidRDefault="00563628" w:rsidP="00563628">
            <w:pPr>
              <w:suppressAutoHyphens/>
              <w:spacing w:after="0" w:line="276" w:lineRule="auto"/>
              <w:ind w:firstLine="360"/>
              <w:jc w:val="both"/>
              <w:rPr>
                <w:rFonts w:ascii="Times New Roman" w:eastAsia="SimSun;宋体" w:hAnsi="Times New Roman" w:cs="Times New Roman"/>
                <w:color w:val="00000A"/>
                <w:kern w:val="2"/>
                <w:sz w:val="24"/>
                <w:szCs w:val="24"/>
                <w:lang w:eastAsia="zh-CN" w:bidi="hi-IN"/>
              </w:rPr>
            </w:pPr>
            <w:r w:rsidRPr="00563628">
              <w:rPr>
                <w:rFonts w:ascii="Times New Roman" w:eastAsia="SimSun;宋体" w:hAnsi="Times New Roman" w:cs="Times New Roman"/>
                <w:color w:val="00000A"/>
                <w:kern w:val="2"/>
                <w:sz w:val="24"/>
                <w:szCs w:val="24"/>
                <w:lang w:eastAsia="zh-CN" w:bidi="hi-IN"/>
              </w:rPr>
              <w:t>Visoms septynioms Klaipėdos regiono savivaldybėms pritarus sprendimo projektui, bus pasirašoma bendra jungtinė veiklos sutartis tarp Klaipėdos regiono savivaldybių ir asociacijos „Klaipėdos regionas“. Asociacija „Klaipėdos regionas“ 2012 m. buvo įsteigta visų septynių Klaipėdos regiono savivaldybių regiono bendrų interesų atstovavimui, jungtinių veiklų, projektų ir iniciatyvų įgyvendinimui. Asociacija yra pagrindin</w:t>
            </w:r>
            <w:r w:rsidR="00C11ED9">
              <w:rPr>
                <w:rFonts w:ascii="Times New Roman" w:eastAsia="SimSun;宋体" w:hAnsi="Times New Roman" w:cs="Times New Roman"/>
                <w:color w:val="00000A"/>
                <w:kern w:val="2"/>
                <w:sz w:val="24"/>
                <w:szCs w:val="24"/>
                <w:lang w:eastAsia="zh-CN" w:bidi="hi-IN"/>
              </w:rPr>
              <w:t>ė</w:t>
            </w:r>
            <w:r w:rsidRPr="00563628">
              <w:rPr>
                <w:rFonts w:ascii="Times New Roman" w:eastAsia="SimSun;宋体" w:hAnsi="Times New Roman" w:cs="Times New Roman"/>
                <w:color w:val="00000A"/>
                <w:kern w:val="2"/>
                <w:sz w:val="24"/>
                <w:szCs w:val="24"/>
                <w:lang w:eastAsia="zh-CN" w:bidi="hi-IN"/>
              </w:rPr>
              <w:t xml:space="preserve"> Klaipėdos regiono specializacijos strategijos iki 2030 m. koordinator</w:t>
            </w:r>
            <w:r w:rsidR="00C11ED9">
              <w:rPr>
                <w:rFonts w:ascii="Times New Roman" w:eastAsia="SimSun;宋体" w:hAnsi="Times New Roman" w:cs="Times New Roman"/>
                <w:color w:val="00000A"/>
                <w:kern w:val="2"/>
                <w:sz w:val="24"/>
                <w:szCs w:val="24"/>
                <w:lang w:eastAsia="zh-CN" w:bidi="hi-IN"/>
              </w:rPr>
              <w:t>ė</w:t>
            </w:r>
            <w:r w:rsidRPr="00563628">
              <w:rPr>
                <w:rFonts w:ascii="Times New Roman" w:eastAsia="SimSun;宋体" w:hAnsi="Times New Roman" w:cs="Times New Roman"/>
                <w:color w:val="00000A"/>
                <w:kern w:val="2"/>
                <w:sz w:val="24"/>
                <w:szCs w:val="24"/>
                <w:lang w:eastAsia="zh-CN" w:bidi="hi-IN"/>
              </w:rPr>
              <w:t xml:space="preserve">, dirbanti su prioritetinių regiono krypčių – jūrinės ekonomikos, </w:t>
            </w:r>
            <w:proofErr w:type="spellStart"/>
            <w:r w:rsidRPr="00563628">
              <w:rPr>
                <w:rFonts w:ascii="Times New Roman" w:eastAsia="SimSun;宋体" w:hAnsi="Times New Roman" w:cs="Times New Roman"/>
                <w:color w:val="00000A"/>
                <w:kern w:val="2"/>
                <w:sz w:val="24"/>
                <w:szCs w:val="24"/>
                <w:lang w:eastAsia="zh-CN" w:bidi="hi-IN"/>
              </w:rPr>
              <w:t>bioekonomikos</w:t>
            </w:r>
            <w:proofErr w:type="spellEnd"/>
            <w:r w:rsidRPr="00563628">
              <w:rPr>
                <w:rFonts w:ascii="Times New Roman" w:eastAsia="SimSun;宋体" w:hAnsi="Times New Roman" w:cs="Times New Roman"/>
                <w:color w:val="00000A"/>
                <w:kern w:val="2"/>
                <w:sz w:val="24"/>
                <w:szCs w:val="24"/>
                <w:lang w:eastAsia="zh-CN" w:bidi="hi-IN"/>
              </w:rPr>
              <w:t xml:space="preserve"> ir darbaus jūrinio ir pakrančių turizmo – stiprinimu regione. </w:t>
            </w:r>
          </w:p>
          <w:p w14:paraId="5B5F7E25" w14:textId="4D36D9B8" w:rsidR="00563628" w:rsidRPr="00563628" w:rsidRDefault="00563628" w:rsidP="00563628">
            <w:pPr>
              <w:suppressAutoHyphens/>
              <w:spacing w:after="0" w:line="276" w:lineRule="auto"/>
              <w:ind w:firstLine="360"/>
              <w:jc w:val="both"/>
              <w:rPr>
                <w:rFonts w:ascii="Times New Roman" w:eastAsia="SimSun;宋体" w:hAnsi="Times New Roman" w:cs="Times New Roman"/>
                <w:color w:val="00000A"/>
                <w:kern w:val="2"/>
                <w:sz w:val="24"/>
                <w:szCs w:val="24"/>
                <w:lang w:eastAsia="zh-CN" w:bidi="hi-IN"/>
              </w:rPr>
            </w:pPr>
            <w:r w:rsidRPr="00563628">
              <w:rPr>
                <w:rFonts w:ascii="Times New Roman" w:eastAsia="SimSun;宋体" w:hAnsi="Times New Roman" w:cs="Times New Roman"/>
                <w:color w:val="00000A"/>
                <w:kern w:val="2"/>
                <w:sz w:val="24"/>
                <w:szCs w:val="24"/>
                <w:lang w:eastAsia="zh-CN" w:bidi="hi-IN"/>
              </w:rPr>
              <w:t>Pasirašydamos jungtinę veiklos sutartį regiono savivaldybės suteiks visas reikiamas teises ir įgaliojimus Asociacijai, kaip vykdančiaja</w:t>
            </w:r>
            <w:r w:rsidR="00F54FBA">
              <w:rPr>
                <w:rFonts w:ascii="Times New Roman" w:eastAsia="SimSun;宋体" w:hAnsi="Times New Roman" w:cs="Times New Roman"/>
                <w:color w:val="00000A"/>
                <w:kern w:val="2"/>
                <w:sz w:val="24"/>
                <w:szCs w:val="24"/>
                <w:lang w:eastAsia="zh-CN" w:bidi="hi-IN"/>
              </w:rPr>
              <w:t>i</w:t>
            </w:r>
            <w:r w:rsidRPr="00563628">
              <w:rPr>
                <w:rFonts w:ascii="Times New Roman" w:eastAsia="SimSun;宋体" w:hAnsi="Times New Roman" w:cs="Times New Roman"/>
                <w:color w:val="00000A"/>
                <w:kern w:val="2"/>
                <w:sz w:val="24"/>
                <w:szCs w:val="24"/>
                <w:lang w:eastAsia="zh-CN" w:bidi="hi-IN"/>
              </w:rPr>
              <w:t xml:space="preserve"> sutarties partner</w:t>
            </w:r>
            <w:r w:rsidR="00F54FBA">
              <w:rPr>
                <w:rFonts w:ascii="Times New Roman" w:eastAsia="SimSun;宋体" w:hAnsi="Times New Roman" w:cs="Times New Roman"/>
                <w:color w:val="00000A"/>
                <w:kern w:val="2"/>
                <w:sz w:val="24"/>
                <w:szCs w:val="24"/>
                <w:lang w:eastAsia="zh-CN" w:bidi="hi-IN"/>
              </w:rPr>
              <w:t>e</w:t>
            </w:r>
            <w:r w:rsidRPr="00563628">
              <w:rPr>
                <w:rFonts w:ascii="Times New Roman" w:eastAsia="SimSun;宋体" w:hAnsi="Times New Roman" w:cs="Times New Roman"/>
                <w:color w:val="00000A"/>
                <w:kern w:val="2"/>
                <w:sz w:val="24"/>
                <w:szCs w:val="24"/>
                <w:lang w:eastAsia="zh-CN" w:bidi="hi-IN"/>
              </w:rPr>
              <w:t>i, įgyvendinti tęstinę Programą, kuri turėtų ilgalaikį poveikį Klaipėdos konkurencingumui tarptautiniame kontekste, o tikslinės rinkodaros priemonės prisidėtų prie skrydžių iš Palangos oro uosto krypčių skaičiaus augimo.</w:t>
            </w:r>
          </w:p>
          <w:p w14:paraId="79772E46" w14:textId="016A3776" w:rsidR="00563628" w:rsidRPr="00563628" w:rsidRDefault="00563628" w:rsidP="00563628">
            <w:pPr>
              <w:suppressAutoHyphens/>
              <w:spacing w:after="0" w:line="276" w:lineRule="auto"/>
              <w:ind w:firstLine="360"/>
              <w:jc w:val="both"/>
              <w:rPr>
                <w:rFonts w:ascii="Times New Roman" w:eastAsia="SimSun;宋体" w:hAnsi="Times New Roman" w:cs="Times New Roman"/>
                <w:color w:val="00000A"/>
                <w:kern w:val="2"/>
                <w:sz w:val="24"/>
                <w:szCs w:val="24"/>
                <w:lang w:eastAsia="zh-CN" w:bidi="hi-IN"/>
              </w:rPr>
            </w:pPr>
            <w:r w:rsidRPr="00563628">
              <w:rPr>
                <w:rFonts w:ascii="Times New Roman" w:eastAsia="SimSun;宋体" w:hAnsi="Times New Roman" w:cs="Times New Roman"/>
                <w:color w:val="00000A"/>
                <w:kern w:val="2"/>
                <w:sz w:val="24"/>
                <w:szCs w:val="24"/>
                <w:lang w:eastAsia="zh-CN" w:bidi="hi-IN"/>
              </w:rPr>
              <w:t xml:space="preserve">Pritarimas sprendimo projektui ir jungtinės veiklos sutarties pasirašymas įtvirtina Klaipėdos regiono savivaldybių pasiryžimą gerinti regiono pasiekiamumą oru </w:t>
            </w:r>
            <w:r w:rsidR="00F54FBA">
              <w:rPr>
                <w:rFonts w:ascii="Times New Roman" w:eastAsia="SimSun;宋体" w:hAnsi="Times New Roman" w:cs="Times New Roman"/>
                <w:color w:val="00000A"/>
                <w:kern w:val="2"/>
                <w:sz w:val="24"/>
                <w:szCs w:val="24"/>
                <w:lang w:eastAsia="zh-CN" w:bidi="hi-IN"/>
              </w:rPr>
              <w:t>ir</w:t>
            </w:r>
            <w:r w:rsidRPr="00563628">
              <w:rPr>
                <w:rFonts w:ascii="Times New Roman" w:eastAsia="SimSun;宋体" w:hAnsi="Times New Roman" w:cs="Times New Roman"/>
                <w:color w:val="00000A"/>
                <w:kern w:val="2"/>
                <w:sz w:val="24"/>
                <w:szCs w:val="24"/>
                <w:lang w:eastAsia="zh-CN" w:bidi="hi-IN"/>
              </w:rPr>
              <w:t xml:space="preserve"> savivaldybių numatytas lėšas, skirt</w:t>
            </w:r>
            <w:r w:rsidR="00F54FBA">
              <w:rPr>
                <w:rFonts w:ascii="Times New Roman" w:eastAsia="SimSun;宋体" w:hAnsi="Times New Roman" w:cs="Times New Roman"/>
                <w:color w:val="00000A"/>
                <w:kern w:val="2"/>
                <w:sz w:val="24"/>
                <w:szCs w:val="24"/>
                <w:lang w:eastAsia="zh-CN" w:bidi="hi-IN"/>
              </w:rPr>
              <w:t>a</w:t>
            </w:r>
            <w:r w:rsidRPr="00563628">
              <w:rPr>
                <w:rFonts w:ascii="Times New Roman" w:eastAsia="SimSun;宋体" w:hAnsi="Times New Roman" w:cs="Times New Roman"/>
                <w:color w:val="00000A"/>
                <w:kern w:val="2"/>
                <w:sz w:val="24"/>
                <w:szCs w:val="24"/>
                <w:lang w:eastAsia="zh-CN" w:bidi="hi-IN"/>
              </w:rPr>
              <w:t xml:space="preserve">s Klaipėdos regiono pasiekiamumo ir žinomumo didinimo programos įgyvendinimui. Sutarties vykdantysis partneris, veikdamas visų Sutarties šalių interesais, įgyja teisę skelbti konkursą, sudaryti paslaugų teikimo (finansavimo) sutartį su Programos įgyvendinimo paslaugos teikėju, ją vykdyti ir kontroliuoti jos vykdymą. </w:t>
            </w:r>
          </w:p>
          <w:p w14:paraId="1A604729" w14:textId="5B764F69" w:rsidR="00DE41DA" w:rsidRPr="00FA229E" w:rsidRDefault="00563628" w:rsidP="00DE41DA">
            <w:pPr>
              <w:suppressAutoHyphens/>
              <w:spacing w:after="0" w:line="276" w:lineRule="auto"/>
              <w:ind w:firstLine="360"/>
              <w:jc w:val="both"/>
              <w:rPr>
                <w:rFonts w:ascii="Times New Roman" w:eastAsia="SimSun;宋体" w:hAnsi="Times New Roman" w:cs="Arial"/>
                <w:color w:val="00000A"/>
                <w:kern w:val="2"/>
                <w:sz w:val="24"/>
                <w:szCs w:val="24"/>
                <w:lang w:eastAsia="zh-CN" w:bidi="hi-IN"/>
              </w:rPr>
            </w:pPr>
            <w:r w:rsidRPr="00563628">
              <w:rPr>
                <w:rFonts w:ascii="Times New Roman" w:eastAsia="SimSun;宋体" w:hAnsi="Times New Roman" w:cs="Times New Roman"/>
                <w:color w:val="00000A"/>
                <w:kern w:val="2"/>
                <w:sz w:val="24"/>
                <w:szCs w:val="24"/>
                <w:lang w:eastAsia="zh-CN" w:bidi="hi-IN"/>
              </w:rPr>
              <w:t>Jungtinės veiklos sutartyje numatyta, jog Sutartis įsigalioja tik tuo atveju, kai jos projektui yra pritarusios visų 7 savivaldybių tarybos.</w:t>
            </w:r>
          </w:p>
        </w:tc>
      </w:tr>
      <w:tr w:rsidR="00FA229E" w:rsidRPr="00FA229E" w14:paraId="2D877E63" w14:textId="77777777" w:rsidTr="006E3836">
        <w:tc>
          <w:tcPr>
            <w:tcW w:w="9727" w:type="dxa"/>
            <w:shd w:val="clear" w:color="auto" w:fill="auto"/>
          </w:tcPr>
          <w:p w14:paraId="704638AC" w14:textId="64D16468" w:rsidR="00DE41DA" w:rsidRPr="00DE41DA" w:rsidRDefault="00FA229E" w:rsidP="00DE41DA">
            <w:pPr>
              <w:numPr>
                <w:ilvl w:val="0"/>
                <w:numId w:val="1"/>
              </w:numPr>
              <w:tabs>
                <w:tab w:val="left" w:pos="720"/>
              </w:tabs>
              <w:suppressAutoHyphens/>
              <w:spacing w:after="0" w:line="276" w:lineRule="auto"/>
              <w:jc w:val="both"/>
              <w:rPr>
                <w:rFonts w:ascii="Times New Roman" w:eastAsia="SimSun;宋体" w:hAnsi="Times New Roman" w:cs="Arial"/>
                <w:b/>
                <w:color w:val="00000A"/>
                <w:kern w:val="2"/>
                <w:sz w:val="24"/>
                <w:szCs w:val="24"/>
                <w:lang w:eastAsia="zh-CN" w:bidi="hi-IN"/>
              </w:rPr>
            </w:pPr>
            <w:r w:rsidRPr="00FA229E">
              <w:rPr>
                <w:rFonts w:ascii="Times New Roman" w:eastAsia="SimSun;宋体" w:hAnsi="Times New Roman" w:cs="Arial"/>
                <w:b/>
                <w:color w:val="00000A"/>
                <w:kern w:val="2"/>
                <w:sz w:val="24"/>
                <w:szCs w:val="24"/>
                <w:lang w:eastAsia="zh-CN" w:bidi="hi-IN"/>
              </w:rPr>
              <w:t>Galimos neigiamos priimto projekto pasekmės ir kokių priemonių reikėtų imtis, kad tokių pasekmių būtų išvengta.</w:t>
            </w:r>
          </w:p>
          <w:p w14:paraId="70D81AC2" w14:textId="2CE1C684" w:rsidR="00FA229E" w:rsidRPr="00FA229E" w:rsidRDefault="00563628" w:rsidP="00C8279F">
            <w:pPr>
              <w:tabs>
                <w:tab w:val="left" w:pos="0"/>
              </w:tabs>
              <w:suppressAutoHyphens/>
              <w:spacing w:after="0" w:line="276" w:lineRule="auto"/>
              <w:jc w:val="both"/>
              <w:rPr>
                <w:rFonts w:ascii="Times New Roman" w:eastAsia="SimSun;宋体" w:hAnsi="Times New Roman" w:cs="Arial"/>
                <w:b/>
                <w:color w:val="00000A"/>
                <w:kern w:val="2"/>
                <w:sz w:val="24"/>
                <w:szCs w:val="24"/>
                <w:lang w:eastAsia="zh-CN" w:bidi="hi-IN"/>
              </w:rPr>
            </w:pPr>
            <w:r w:rsidRPr="00563628">
              <w:rPr>
                <w:rFonts w:ascii="Times New Roman" w:eastAsia="SimSun;宋体" w:hAnsi="Times New Roman" w:cs="Arial"/>
                <w:color w:val="00000A"/>
                <w:kern w:val="2"/>
                <w:sz w:val="24"/>
                <w:szCs w:val="24"/>
                <w:lang w:eastAsia="zh-CN" w:bidi="hi-IN"/>
              </w:rPr>
              <w:t>Priėmus siūlomą Savivaldybės tarybos sprendimą neigiamos pasekmės nenumatomos.</w:t>
            </w:r>
          </w:p>
        </w:tc>
      </w:tr>
      <w:tr w:rsidR="00FA229E" w:rsidRPr="00FA229E" w14:paraId="659F47F5" w14:textId="77777777" w:rsidTr="006E3836">
        <w:tc>
          <w:tcPr>
            <w:tcW w:w="9727" w:type="dxa"/>
            <w:shd w:val="clear" w:color="auto" w:fill="auto"/>
          </w:tcPr>
          <w:p w14:paraId="420863D2" w14:textId="77777777" w:rsidR="00FA229E" w:rsidRPr="00FA229E" w:rsidRDefault="00FA229E" w:rsidP="00FA229E">
            <w:pPr>
              <w:numPr>
                <w:ilvl w:val="0"/>
                <w:numId w:val="1"/>
              </w:numPr>
              <w:tabs>
                <w:tab w:val="left" w:pos="720"/>
              </w:tabs>
              <w:suppressAutoHyphens/>
              <w:spacing w:after="0" w:line="240" w:lineRule="auto"/>
              <w:jc w:val="both"/>
              <w:rPr>
                <w:rFonts w:ascii="Times New Roman" w:eastAsia="SimSun;宋体" w:hAnsi="Times New Roman" w:cs="Arial"/>
                <w:b/>
                <w:bCs/>
                <w:iCs/>
                <w:color w:val="00000A"/>
                <w:kern w:val="2"/>
                <w:sz w:val="24"/>
                <w:szCs w:val="24"/>
                <w:lang w:eastAsia="zh-CN" w:bidi="hi-IN"/>
              </w:rPr>
            </w:pPr>
            <w:r w:rsidRPr="00FA229E">
              <w:rPr>
                <w:rFonts w:ascii="Times New Roman" w:eastAsia="SimSun;宋体" w:hAnsi="Times New Roman" w:cs="Arial"/>
                <w:b/>
                <w:bCs/>
                <w:iCs/>
                <w:color w:val="00000A"/>
                <w:kern w:val="2"/>
                <w:sz w:val="24"/>
                <w:szCs w:val="24"/>
                <w:lang w:eastAsia="zh-CN" w:bidi="hi-IN"/>
              </w:rPr>
              <w:t>Kokie šios srities aktai tebegalioja (pateikiamas šių aktų sąrašas) ir kokius galiojančius aktus reikės pakeisti ar panaikinti; jeigu reikia Kolegijos ar mero priimamų aktų, kas ir kada juos turėtų parengti, priėmus teikiamą projektą.</w:t>
            </w:r>
          </w:p>
          <w:p w14:paraId="7620DBDB" w14:textId="5005CDE3" w:rsidR="00DE41DA" w:rsidRPr="00FA229E" w:rsidRDefault="00563628" w:rsidP="00DE41DA">
            <w:pPr>
              <w:suppressAutoHyphens/>
              <w:spacing w:after="0" w:line="240" w:lineRule="auto"/>
              <w:ind w:firstLine="720"/>
              <w:jc w:val="both"/>
              <w:rPr>
                <w:rFonts w:ascii="Times New Roman" w:eastAsia="SimSun;宋体" w:hAnsi="Times New Roman" w:cs="Arial"/>
                <w:color w:val="00000A"/>
                <w:kern w:val="2"/>
                <w:sz w:val="24"/>
                <w:szCs w:val="24"/>
                <w:lang w:eastAsia="zh-CN" w:bidi="hi-IN"/>
              </w:rPr>
            </w:pPr>
            <w:r w:rsidRPr="00563628">
              <w:rPr>
                <w:rFonts w:ascii="Times New Roman" w:eastAsia="SimSun;宋体" w:hAnsi="Times New Roman" w:cs="Arial"/>
                <w:color w:val="00000A"/>
                <w:kern w:val="2"/>
                <w:sz w:val="24"/>
                <w:szCs w:val="24"/>
                <w:lang w:eastAsia="lt-LT" w:bidi="hi-IN"/>
              </w:rPr>
              <w:t>Teisės aktų pakeitimų nenumatoma.</w:t>
            </w:r>
          </w:p>
        </w:tc>
      </w:tr>
      <w:tr w:rsidR="00FA229E" w:rsidRPr="00FA229E" w14:paraId="674A4BC2" w14:textId="77777777" w:rsidTr="006E3836">
        <w:tc>
          <w:tcPr>
            <w:tcW w:w="9727" w:type="dxa"/>
            <w:shd w:val="clear" w:color="auto" w:fill="auto"/>
          </w:tcPr>
          <w:p w14:paraId="2A987552" w14:textId="77777777" w:rsidR="00FA229E" w:rsidRPr="00FA229E" w:rsidRDefault="00FA229E" w:rsidP="00FA229E">
            <w:pPr>
              <w:numPr>
                <w:ilvl w:val="0"/>
                <w:numId w:val="1"/>
              </w:numPr>
              <w:tabs>
                <w:tab w:val="left" w:pos="720"/>
              </w:tabs>
              <w:suppressAutoHyphens/>
              <w:spacing w:after="0" w:line="240" w:lineRule="auto"/>
              <w:jc w:val="both"/>
              <w:rPr>
                <w:rFonts w:ascii="Times New Roman" w:eastAsia="SimSun;宋体" w:hAnsi="Times New Roman" w:cs="Arial"/>
                <w:color w:val="00000A"/>
                <w:kern w:val="2"/>
                <w:sz w:val="24"/>
                <w:szCs w:val="24"/>
                <w:lang w:eastAsia="zh-CN" w:bidi="hi-IN"/>
              </w:rPr>
            </w:pPr>
            <w:r w:rsidRPr="00FA229E">
              <w:rPr>
                <w:rFonts w:ascii="Times New Roman" w:eastAsia="SimSun;宋体" w:hAnsi="Times New Roman" w:cs="Arial"/>
                <w:b/>
                <w:bCs/>
                <w:iCs/>
                <w:color w:val="00000A"/>
                <w:kern w:val="2"/>
                <w:sz w:val="24"/>
                <w:szCs w:val="24"/>
                <w:lang w:eastAsia="zh-CN" w:bidi="hi-IN"/>
              </w:rPr>
              <w:t>Jeigu reikia atlikti sprendimo projekto antikorupcinį vertinimą, sprendžia projekto rengėjas, atsižvelgdamas į Teisės aktų projektų antikorupcinio vertinimo taisykles</w:t>
            </w:r>
            <w:r w:rsidRPr="00FA229E">
              <w:rPr>
                <w:rFonts w:ascii="Times New Roman" w:eastAsia="SimSun;宋体" w:hAnsi="Times New Roman" w:cs="Arial"/>
                <w:b/>
                <w:bCs/>
                <w:i/>
                <w:iCs/>
                <w:color w:val="00000A"/>
                <w:kern w:val="2"/>
                <w:sz w:val="24"/>
                <w:szCs w:val="24"/>
                <w:lang w:eastAsia="zh-CN" w:bidi="hi-IN"/>
              </w:rPr>
              <w:t>.</w:t>
            </w:r>
            <w:r w:rsidRPr="00FA229E">
              <w:rPr>
                <w:rFonts w:ascii="Times New Roman" w:eastAsia="SimSun;宋体" w:hAnsi="Times New Roman" w:cs="Arial"/>
                <w:b/>
                <w:color w:val="00000A"/>
                <w:kern w:val="2"/>
                <w:sz w:val="24"/>
                <w:szCs w:val="24"/>
                <w:lang w:eastAsia="zh-CN" w:bidi="hi-IN"/>
              </w:rPr>
              <w:t xml:space="preserve"> </w:t>
            </w:r>
          </w:p>
          <w:p w14:paraId="76EFC44A" w14:textId="09B84AB8" w:rsidR="00FA229E" w:rsidRPr="00FA229E" w:rsidRDefault="00FA229E" w:rsidP="00DE41DA">
            <w:pPr>
              <w:tabs>
                <w:tab w:val="left" w:pos="0"/>
              </w:tabs>
              <w:suppressAutoHyphens/>
              <w:spacing w:after="0" w:line="240" w:lineRule="auto"/>
              <w:ind w:firstLine="720"/>
              <w:jc w:val="both"/>
              <w:rPr>
                <w:rFonts w:ascii="Times New Roman" w:eastAsia="SimSun;宋体" w:hAnsi="Times New Roman" w:cs="Arial"/>
                <w:color w:val="00000A"/>
                <w:kern w:val="2"/>
                <w:sz w:val="24"/>
                <w:szCs w:val="24"/>
                <w:lang w:eastAsia="zh-CN" w:bidi="hi-IN"/>
              </w:rPr>
            </w:pPr>
            <w:r w:rsidRPr="00FA229E">
              <w:rPr>
                <w:rFonts w:ascii="Times New Roman" w:eastAsia="SimSun;宋体" w:hAnsi="Times New Roman" w:cs="Arial"/>
                <w:color w:val="00000A"/>
                <w:kern w:val="2"/>
                <w:sz w:val="24"/>
                <w:szCs w:val="24"/>
                <w:lang w:eastAsia="zh-CN" w:bidi="hi-IN"/>
              </w:rPr>
              <w:t>Antikorupcinis vertinimas nereikalingas.</w:t>
            </w:r>
          </w:p>
        </w:tc>
      </w:tr>
      <w:tr w:rsidR="00FA229E" w:rsidRPr="00FA229E" w14:paraId="7D3EFEC8" w14:textId="77777777" w:rsidTr="006E3836">
        <w:tc>
          <w:tcPr>
            <w:tcW w:w="9727" w:type="dxa"/>
            <w:shd w:val="clear" w:color="auto" w:fill="auto"/>
          </w:tcPr>
          <w:p w14:paraId="28493B80" w14:textId="77777777" w:rsidR="00FA229E" w:rsidRPr="00FA229E" w:rsidRDefault="00FA229E" w:rsidP="00FA229E">
            <w:pPr>
              <w:numPr>
                <w:ilvl w:val="0"/>
                <w:numId w:val="1"/>
              </w:numPr>
              <w:tabs>
                <w:tab w:val="left" w:pos="720"/>
                <w:tab w:val="left" w:pos="8877"/>
                <w:tab w:val="left" w:pos="9019"/>
              </w:tabs>
              <w:suppressAutoHyphens/>
              <w:spacing w:after="0" w:line="240" w:lineRule="auto"/>
              <w:jc w:val="both"/>
              <w:rPr>
                <w:rFonts w:ascii="Times New Roman" w:eastAsia="SimSun;宋体" w:hAnsi="Times New Roman" w:cs="Arial"/>
                <w:b/>
                <w:color w:val="00000A"/>
                <w:kern w:val="2"/>
                <w:sz w:val="24"/>
                <w:szCs w:val="24"/>
                <w:lang w:eastAsia="zh-CN" w:bidi="hi-IN"/>
              </w:rPr>
            </w:pPr>
            <w:r w:rsidRPr="00FA229E">
              <w:rPr>
                <w:rFonts w:ascii="Times New Roman" w:eastAsia="SimSun;宋体" w:hAnsi="Times New Roman" w:cs="Arial"/>
                <w:b/>
                <w:color w:val="00000A"/>
                <w:kern w:val="2"/>
                <w:sz w:val="24"/>
                <w:szCs w:val="24"/>
                <w:lang w:eastAsia="zh-CN" w:bidi="hi-IN"/>
              </w:rPr>
              <w:t>Projekto rengimo metu gauti specialistų vertinimai ir išvados, ekonominiai apskaičiavimai (sąmatos) ir konkretūs finansavimo šaltiniai.</w:t>
            </w:r>
          </w:p>
          <w:p w14:paraId="568911F7" w14:textId="77777777" w:rsidR="00DE41DA" w:rsidRPr="00DE41DA" w:rsidRDefault="00DE41DA" w:rsidP="00DE41DA">
            <w:pPr>
              <w:tabs>
                <w:tab w:val="left" w:pos="396"/>
                <w:tab w:val="left" w:pos="9019"/>
                <w:tab w:val="left" w:pos="9160"/>
              </w:tabs>
              <w:spacing w:after="0" w:line="240" w:lineRule="auto"/>
              <w:ind w:firstLine="684"/>
              <w:jc w:val="both"/>
              <w:rPr>
                <w:rFonts w:ascii="Liberation Serif;Times New Roma" w:eastAsia="SimSun;宋体" w:hAnsi="Liberation Serif;Times New Roma" w:cs="Liberation Serif;Times New Roma"/>
                <w:color w:val="00000A"/>
                <w:sz w:val="24"/>
                <w:szCs w:val="24"/>
                <w:lang w:eastAsia="zh-CN" w:bidi="hi-IN"/>
              </w:rPr>
            </w:pPr>
            <w:r w:rsidRPr="00DE41DA">
              <w:rPr>
                <w:rFonts w:ascii="Liberation Serif;Times New Roma" w:eastAsia="SimSun;宋体" w:hAnsi="Liberation Serif;Times New Roma" w:cs="Liberation Serif;Times New Roma"/>
                <w:color w:val="00000A"/>
                <w:sz w:val="24"/>
                <w:szCs w:val="24"/>
                <w:lang w:eastAsia="zh-CN" w:bidi="hi-IN"/>
              </w:rPr>
              <w:t>Programai įgyvendinti reikalingų Klaipėdos regiono savivaldybių finansavimo modelis buvo patvirtintas 2024 m. balandžio 10 d. asociacijos visuotinio narių susirinkimo metu (pridedamas 2024-04-10 susirinkimo protokolas Nr. P24-3).</w:t>
            </w:r>
          </w:p>
          <w:p w14:paraId="5A4704B8" w14:textId="17A37B41" w:rsidR="00DE41DA" w:rsidRPr="00DE41DA" w:rsidRDefault="00DE41DA" w:rsidP="00DE41DA">
            <w:pPr>
              <w:tabs>
                <w:tab w:val="left" w:pos="993"/>
                <w:tab w:val="left" w:pos="1276"/>
              </w:tabs>
              <w:spacing w:after="0" w:line="240" w:lineRule="auto"/>
              <w:contextualSpacing/>
              <w:jc w:val="both"/>
              <w:rPr>
                <w:rFonts w:ascii="Times New Roman" w:eastAsia="Times New Roman" w:hAnsi="Times New Roman" w:cs="Times New Roman"/>
                <w:sz w:val="24"/>
                <w:szCs w:val="24"/>
              </w:rPr>
            </w:pPr>
            <w:r w:rsidRPr="00DE41DA">
              <w:rPr>
                <w:rFonts w:ascii="Liberation Serif;Times New Roma" w:eastAsia="SimSun;宋体" w:hAnsi="Liberation Serif;Times New Roma" w:cs="Liberation Serif;Times New Roma"/>
                <w:color w:val="00000A"/>
                <w:sz w:val="24"/>
                <w:szCs w:val="24"/>
                <w:lang w:eastAsia="zh-CN" w:bidi="hi-IN"/>
              </w:rPr>
              <w:t>Program</w:t>
            </w:r>
            <w:r w:rsidR="00F54FBA">
              <w:rPr>
                <w:rFonts w:ascii="Liberation Serif;Times New Roma" w:eastAsia="SimSun;宋体" w:hAnsi="Liberation Serif;Times New Roma" w:cs="Liberation Serif;Times New Roma"/>
                <w:color w:val="00000A"/>
                <w:sz w:val="24"/>
                <w:szCs w:val="24"/>
                <w:lang w:eastAsia="zh-CN" w:bidi="hi-IN"/>
              </w:rPr>
              <w:t>ai</w:t>
            </w:r>
            <w:r w:rsidRPr="00DE41DA">
              <w:rPr>
                <w:rFonts w:ascii="Liberation Serif;Times New Roma" w:eastAsia="SimSun;宋体" w:hAnsi="Liberation Serif;Times New Roma" w:cs="Liberation Serif;Times New Roma"/>
                <w:color w:val="00000A"/>
                <w:sz w:val="24"/>
                <w:szCs w:val="24"/>
                <w:lang w:eastAsia="zh-CN" w:bidi="hi-IN"/>
              </w:rPr>
              <w:t xml:space="preserve"> įgyvendin</w:t>
            </w:r>
            <w:r w:rsidR="00F54FBA">
              <w:rPr>
                <w:rFonts w:ascii="Liberation Serif;Times New Roma" w:eastAsia="SimSun;宋体" w:hAnsi="Liberation Serif;Times New Roma" w:cs="Liberation Serif;Times New Roma"/>
                <w:color w:val="00000A"/>
                <w:sz w:val="24"/>
                <w:szCs w:val="24"/>
                <w:lang w:eastAsia="zh-CN" w:bidi="hi-IN"/>
              </w:rPr>
              <w:t>ti</w:t>
            </w:r>
            <w:r w:rsidRPr="00DE41DA">
              <w:rPr>
                <w:rFonts w:ascii="Liberation Serif;Times New Roma" w:eastAsia="SimSun;宋体" w:hAnsi="Liberation Serif;Times New Roma" w:cs="Liberation Serif;Times New Roma"/>
                <w:color w:val="00000A"/>
                <w:sz w:val="24"/>
                <w:szCs w:val="24"/>
                <w:lang w:eastAsia="zh-CN" w:bidi="hi-IN"/>
              </w:rPr>
              <w:t xml:space="preserve"> skirtas lėšas Klaipėdos regiono savivaldybės yra numačiusios savo strateginiuose veiklos planuose.</w:t>
            </w:r>
            <w:r>
              <w:rPr>
                <w:rFonts w:ascii="Liberation Serif;Times New Roma" w:eastAsia="SimSun;宋体" w:hAnsi="Liberation Serif;Times New Roma" w:cs="Liberation Serif;Times New Roma"/>
                <w:color w:val="00000A"/>
                <w:sz w:val="24"/>
                <w:szCs w:val="24"/>
                <w:lang w:eastAsia="zh-CN" w:bidi="hi-IN"/>
              </w:rPr>
              <w:t xml:space="preserve"> </w:t>
            </w:r>
            <w:r>
              <w:rPr>
                <w:rFonts w:ascii="Times New Roman" w:eastAsia="Times New Roman" w:hAnsi="Times New Roman" w:cs="Times New Roman"/>
                <w:sz w:val="24"/>
                <w:szCs w:val="24"/>
              </w:rPr>
              <w:t>Pasirašius</w:t>
            </w:r>
            <w:r w:rsidR="00F54FBA">
              <w:rPr>
                <w:rFonts w:ascii="Times New Roman" w:eastAsia="Times New Roman" w:hAnsi="Times New Roman" w:cs="Times New Roman"/>
                <w:sz w:val="24"/>
                <w:szCs w:val="24"/>
              </w:rPr>
              <w:t>ios</w:t>
            </w:r>
            <w:r>
              <w:rPr>
                <w:rFonts w:ascii="Times New Roman" w:eastAsia="Times New Roman" w:hAnsi="Times New Roman" w:cs="Times New Roman"/>
                <w:sz w:val="24"/>
                <w:szCs w:val="24"/>
              </w:rPr>
              <w:t xml:space="preserve"> jungtinės veiklos sutartį š</w:t>
            </w:r>
            <w:r w:rsidRPr="00DE41DA">
              <w:rPr>
                <w:rFonts w:ascii="Times New Roman" w:eastAsia="Times New Roman" w:hAnsi="Times New Roman" w:cs="Times New Roman"/>
                <w:sz w:val="24"/>
                <w:szCs w:val="24"/>
              </w:rPr>
              <w:t>alys įsipareigoja skirti tikslinius įnašus Program</w:t>
            </w:r>
            <w:r w:rsidR="00F54FBA">
              <w:rPr>
                <w:rFonts w:ascii="Times New Roman" w:eastAsia="Times New Roman" w:hAnsi="Times New Roman" w:cs="Times New Roman"/>
                <w:sz w:val="24"/>
                <w:szCs w:val="24"/>
              </w:rPr>
              <w:t>ai</w:t>
            </w:r>
            <w:r w:rsidRPr="00DE41DA">
              <w:rPr>
                <w:rFonts w:ascii="Times New Roman" w:eastAsia="Times New Roman" w:hAnsi="Times New Roman" w:cs="Times New Roman"/>
                <w:sz w:val="24"/>
                <w:szCs w:val="24"/>
              </w:rPr>
              <w:t xml:space="preserve"> įgyvendin</w:t>
            </w:r>
            <w:r w:rsidR="00F54FBA">
              <w:rPr>
                <w:rFonts w:ascii="Times New Roman" w:eastAsia="Times New Roman" w:hAnsi="Times New Roman" w:cs="Times New Roman"/>
                <w:sz w:val="24"/>
                <w:szCs w:val="24"/>
              </w:rPr>
              <w:t>t</w:t>
            </w:r>
            <w:r w:rsidRPr="00DE41DA">
              <w:rPr>
                <w:rFonts w:ascii="Times New Roman" w:eastAsia="Times New Roman" w:hAnsi="Times New Roman" w:cs="Times New Roman"/>
                <w:sz w:val="24"/>
                <w:szCs w:val="24"/>
              </w:rPr>
              <w:t>i:</w:t>
            </w:r>
          </w:p>
          <w:p w14:paraId="718CE314" w14:textId="77777777" w:rsidR="00DE41DA" w:rsidRPr="00DE41DA" w:rsidRDefault="00DE41DA" w:rsidP="00DE41DA">
            <w:pPr>
              <w:tabs>
                <w:tab w:val="left" w:pos="993"/>
                <w:tab w:val="left" w:pos="1276"/>
              </w:tabs>
              <w:spacing w:after="0" w:line="240" w:lineRule="auto"/>
              <w:ind w:left="709"/>
              <w:contextualSpacing/>
              <w:jc w:val="both"/>
              <w:rPr>
                <w:rFonts w:ascii="Times New Roman" w:eastAsia="Times New Roman" w:hAnsi="Times New Roman" w:cs="Times New Roman"/>
                <w:sz w:val="24"/>
                <w:szCs w:val="24"/>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03"/>
              <w:gridCol w:w="1230"/>
              <w:gridCol w:w="1230"/>
              <w:gridCol w:w="1235"/>
            </w:tblGrid>
            <w:tr w:rsidR="00DE41DA" w:rsidRPr="00DE41DA" w14:paraId="2B1B7881" w14:textId="77777777" w:rsidTr="00067A26">
              <w:trPr>
                <w:trHeight w:val="260"/>
                <w:jc w:val="center"/>
              </w:trPr>
              <w:tc>
                <w:tcPr>
                  <w:tcW w:w="5803" w:type="dxa"/>
                  <w:vMerge w:val="restart"/>
                  <w:shd w:val="clear" w:color="auto" w:fill="F2F2F2"/>
                  <w:vAlign w:val="center"/>
                </w:tcPr>
                <w:p w14:paraId="44F0671C"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
                      <w:sz w:val="24"/>
                      <w:szCs w:val="24"/>
                    </w:rPr>
                    <w:t>Šalys</w:t>
                  </w:r>
                </w:p>
              </w:tc>
              <w:tc>
                <w:tcPr>
                  <w:tcW w:w="1230" w:type="dxa"/>
                  <w:shd w:val="clear" w:color="auto" w:fill="F2F2F2"/>
                  <w:vAlign w:val="center"/>
                </w:tcPr>
                <w:p w14:paraId="55B065ED" w14:textId="77777777" w:rsidR="00DE41DA" w:rsidRPr="00DE41DA" w:rsidRDefault="00DE41DA" w:rsidP="00DE41DA">
                  <w:pPr>
                    <w:spacing w:after="0" w:line="240" w:lineRule="auto"/>
                    <w:jc w:val="center"/>
                    <w:rPr>
                      <w:rFonts w:ascii="Times New Roman" w:eastAsia="Times New Roman" w:hAnsi="Times New Roman" w:cs="Times New Roman"/>
                      <w:b/>
                      <w:sz w:val="24"/>
                      <w:szCs w:val="24"/>
                    </w:rPr>
                  </w:pPr>
                  <w:r w:rsidRPr="00DE41DA">
                    <w:rPr>
                      <w:rFonts w:ascii="Times New Roman" w:eastAsia="Times New Roman" w:hAnsi="Times New Roman" w:cs="Times New Roman"/>
                      <w:b/>
                      <w:sz w:val="24"/>
                      <w:szCs w:val="24"/>
                    </w:rPr>
                    <w:t>2024 m.</w:t>
                  </w:r>
                </w:p>
              </w:tc>
              <w:tc>
                <w:tcPr>
                  <w:tcW w:w="1230" w:type="dxa"/>
                  <w:shd w:val="clear" w:color="auto" w:fill="F2F2F2"/>
                  <w:vAlign w:val="center"/>
                </w:tcPr>
                <w:p w14:paraId="6B431D3F" w14:textId="77777777" w:rsidR="00DE41DA" w:rsidRPr="00DE41DA" w:rsidRDefault="00DE41DA" w:rsidP="00DE41DA">
                  <w:pPr>
                    <w:spacing w:after="0" w:line="240" w:lineRule="auto"/>
                    <w:jc w:val="center"/>
                    <w:rPr>
                      <w:rFonts w:ascii="Times New Roman" w:eastAsia="Times New Roman" w:hAnsi="Times New Roman" w:cs="Times New Roman"/>
                      <w:b/>
                      <w:sz w:val="24"/>
                      <w:szCs w:val="24"/>
                    </w:rPr>
                  </w:pPr>
                  <w:r w:rsidRPr="00DE41DA">
                    <w:rPr>
                      <w:rFonts w:ascii="Times New Roman" w:eastAsia="Times New Roman" w:hAnsi="Times New Roman" w:cs="Times New Roman"/>
                      <w:b/>
                      <w:sz w:val="24"/>
                      <w:szCs w:val="24"/>
                    </w:rPr>
                    <w:t xml:space="preserve">2025 m. </w:t>
                  </w:r>
                </w:p>
              </w:tc>
              <w:tc>
                <w:tcPr>
                  <w:tcW w:w="1235" w:type="dxa"/>
                  <w:shd w:val="clear" w:color="auto" w:fill="F2F2F2"/>
                  <w:vAlign w:val="center"/>
                </w:tcPr>
                <w:p w14:paraId="08C5E629" w14:textId="77777777" w:rsidR="00DE41DA" w:rsidRPr="00DE41DA" w:rsidRDefault="00DE41DA" w:rsidP="00DE41DA">
                  <w:pPr>
                    <w:spacing w:after="0" w:line="240" w:lineRule="auto"/>
                    <w:jc w:val="center"/>
                    <w:rPr>
                      <w:rFonts w:ascii="Times New Roman" w:eastAsia="Times New Roman" w:hAnsi="Times New Roman" w:cs="Times New Roman"/>
                      <w:b/>
                      <w:sz w:val="24"/>
                      <w:szCs w:val="24"/>
                    </w:rPr>
                  </w:pPr>
                  <w:r w:rsidRPr="00DE41DA">
                    <w:rPr>
                      <w:rFonts w:ascii="Times New Roman" w:eastAsia="Times New Roman" w:hAnsi="Times New Roman" w:cs="Times New Roman"/>
                      <w:b/>
                      <w:sz w:val="24"/>
                      <w:szCs w:val="24"/>
                      <w:lang w:val="en-GB"/>
                    </w:rPr>
                    <w:t xml:space="preserve">2026 </w:t>
                  </w:r>
                  <w:r w:rsidRPr="00DE41DA">
                    <w:rPr>
                      <w:rFonts w:ascii="Times New Roman" w:eastAsia="Times New Roman" w:hAnsi="Times New Roman" w:cs="Times New Roman"/>
                      <w:b/>
                      <w:sz w:val="24"/>
                      <w:szCs w:val="24"/>
                    </w:rPr>
                    <w:t>m.</w:t>
                  </w:r>
                </w:p>
              </w:tc>
              <w:bookmarkStart w:id="0" w:name="h.1fob9te" w:colFirst="0" w:colLast="0"/>
              <w:bookmarkEnd w:id="0"/>
            </w:tr>
            <w:tr w:rsidR="00DE41DA" w:rsidRPr="00DE41DA" w14:paraId="0924BE51" w14:textId="77777777" w:rsidTr="00067A26">
              <w:trPr>
                <w:trHeight w:val="140"/>
                <w:jc w:val="center"/>
              </w:trPr>
              <w:tc>
                <w:tcPr>
                  <w:tcW w:w="5803" w:type="dxa"/>
                  <w:vMerge/>
                  <w:shd w:val="clear" w:color="auto" w:fill="F2F2F2"/>
                  <w:vAlign w:val="center"/>
                </w:tcPr>
                <w:p w14:paraId="57EABCE3"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p>
              </w:tc>
              <w:tc>
                <w:tcPr>
                  <w:tcW w:w="1230" w:type="dxa"/>
                  <w:shd w:val="clear" w:color="auto" w:fill="F2F2F2"/>
                  <w:vAlign w:val="center"/>
                </w:tcPr>
                <w:p w14:paraId="635D2A01"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
                      <w:sz w:val="24"/>
                      <w:szCs w:val="24"/>
                    </w:rPr>
                    <w:t>Eur</w:t>
                  </w:r>
                </w:p>
              </w:tc>
              <w:tc>
                <w:tcPr>
                  <w:tcW w:w="1230" w:type="dxa"/>
                  <w:shd w:val="clear" w:color="auto" w:fill="F2F2F2"/>
                  <w:vAlign w:val="center"/>
                </w:tcPr>
                <w:p w14:paraId="08214487"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
                      <w:sz w:val="24"/>
                      <w:szCs w:val="24"/>
                    </w:rPr>
                    <w:t>Eur</w:t>
                  </w:r>
                </w:p>
              </w:tc>
              <w:tc>
                <w:tcPr>
                  <w:tcW w:w="1235" w:type="dxa"/>
                  <w:shd w:val="clear" w:color="auto" w:fill="F2F2F2"/>
                  <w:vAlign w:val="center"/>
                </w:tcPr>
                <w:p w14:paraId="7F4EB28D"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
                      <w:sz w:val="24"/>
                      <w:szCs w:val="24"/>
                    </w:rPr>
                    <w:t>Eur</w:t>
                  </w:r>
                </w:p>
              </w:tc>
            </w:tr>
            <w:tr w:rsidR="00DE41DA" w:rsidRPr="00DE41DA" w14:paraId="4CFE984A" w14:textId="77777777" w:rsidTr="00067A26">
              <w:trPr>
                <w:trHeight w:val="280"/>
                <w:jc w:val="center"/>
              </w:trPr>
              <w:tc>
                <w:tcPr>
                  <w:tcW w:w="5803" w:type="dxa"/>
                  <w:vAlign w:val="bottom"/>
                </w:tcPr>
                <w:p w14:paraId="61A5DCE6" w14:textId="50949C95" w:rsidR="00DE41DA" w:rsidRPr="00DE41DA" w:rsidRDefault="00DE41DA" w:rsidP="00DE41DA">
                  <w:pPr>
                    <w:spacing w:after="0" w:line="240" w:lineRule="auto"/>
                    <w:rPr>
                      <w:rFonts w:ascii="Times New Roman" w:eastAsia="Times New Roman" w:hAnsi="Times New Roman" w:cs="Times New Roman"/>
                      <w:sz w:val="24"/>
                      <w:szCs w:val="24"/>
                      <w:lang w:val="en-GB"/>
                    </w:rPr>
                  </w:pPr>
                  <w:r w:rsidRPr="00DE41DA">
                    <w:rPr>
                      <w:rFonts w:ascii="Times New Roman" w:eastAsia="Times New Roman" w:hAnsi="Times New Roman" w:cs="Times New Roman"/>
                      <w:sz w:val="24"/>
                      <w:szCs w:val="24"/>
                    </w:rPr>
                    <w:t>Klaipėdos miesto savivaldybė (P</w:t>
                  </w:r>
                  <w:r w:rsidR="00BF3DC6">
                    <w:rPr>
                      <w:rFonts w:ascii="Times New Roman" w:eastAsia="Times New Roman" w:hAnsi="Times New Roman" w:cs="Times New Roman"/>
                      <w:sz w:val="24"/>
                      <w:szCs w:val="24"/>
                    </w:rPr>
                    <w:t>irmoji p</w:t>
                  </w:r>
                  <w:r w:rsidRPr="00DE41DA">
                    <w:rPr>
                      <w:rFonts w:ascii="Times New Roman" w:eastAsia="Times New Roman" w:hAnsi="Times New Roman" w:cs="Times New Roman"/>
                      <w:sz w:val="24"/>
                      <w:szCs w:val="24"/>
                    </w:rPr>
                    <w:t>artner</w:t>
                  </w:r>
                  <w:r w:rsidR="00BF3DC6">
                    <w:rPr>
                      <w:rFonts w:ascii="Times New Roman" w:eastAsia="Times New Roman" w:hAnsi="Times New Roman" w:cs="Times New Roman"/>
                      <w:sz w:val="24"/>
                      <w:szCs w:val="24"/>
                    </w:rPr>
                    <w:t>ė</w:t>
                  </w:r>
                  <w:r w:rsidRPr="00DE41DA">
                    <w:rPr>
                      <w:rFonts w:ascii="Times New Roman" w:eastAsia="Times New Roman" w:hAnsi="Times New Roman" w:cs="Times New Roman"/>
                      <w:sz w:val="24"/>
                      <w:szCs w:val="24"/>
                      <w:lang w:val="en-GB"/>
                    </w:rPr>
                    <w:t xml:space="preserve">) </w:t>
                  </w:r>
                </w:p>
              </w:tc>
              <w:tc>
                <w:tcPr>
                  <w:tcW w:w="1230" w:type="dxa"/>
                  <w:shd w:val="clear" w:color="auto" w:fill="FFFFFF"/>
                  <w:vAlign w:val="center"/>
                </w:tcPr>
                <w:p w14:paraId="33185B97"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61 658</w:t>
                  </w:r>
                </w:p>
              </w:tc>
              <w:tc>
                <w:tcPr>
                  <w:tcW w:w="1230" w:type="dxa"/>
                  <w:shd w:val="clear" w:color="auto" w:fill="FFFFFF"/>
                  <w:vAlign w:val="center"/>
                </w:tcPr>
                <w:p w14:paraId="487E893F"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61 658</w:t>
                  </w:r>
                </w:p>
              </w:tc>
              <w:tc>
                <w:tcPr>
                  <w:tcW w:w="1235" w:type="dxa"/>
                  <w:shd w:val="clear" w:color="auto" w:fill="FFFFFF"/>
                  <w:vAlign w:val="center"/>
                </w:tcPr>
                <w:p w14:paraId="3964041D"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61 658</w:t>
                  </w:r>
                </w:p>
              </w:tc>
            </w:tr>
            <w:tr w:rsidR="00DE41DA" w:rsidRPr="00DE41DA" w14:paraId="7171598A" w14:textId="77777777" w:rsidTr="00067A26">
              <w:trPr>
                <w:trHeight w:val="260"/>
                <w:jc w:val="center"/>
              </w:trPr>
              <w:tc>
                <w:tcPr>
                  <w:tcW w:w="5803" w:type="dxa"/>
                  <w:shd w:val="clear" w:color="auto" w:fill="FFFFFF"/>
                  <w:vAlign w:val="bottom"/>
                </w:tcPr>
                <w:p w14:paraId="5E251ADC" w14:textId="10CF41C4" w:rsidR="00DE41DA" w:rsidRPr="00DE41DA" w:rsidRDefault="00DE41DA" w:rsidP="00DE41DA">
                  <w:pPr>
                    <w:spacing w:after="0" w:line="240" w:lineRule="auto"/>
                    <w:rPr>
                      <w:rFonts w:ascii="Times New Roman" w:eastAsia="Times New Roman" w:hAnsi="Times New Roman" w:cs="Times New Roman"/>
                      <w:sz w:val="24"/>
                      <w:szCs w:val="24"/>
                    </w:rPr>
                  </w:pPr>
                  <w:r w:rsidRPr="00DE41DA">
                    <w:rPr>
                      <w:rFonts w:ascii="Times New Roman" w:eastAsia="Times New Roman" w:hAnsi="Times New Roman" w:cs="Times New Roman"/>
                      <w:sz w:val="24"/>
                      <w:szCs w:val="24"/>
                    </w:rPr>
                    <w:lastRenderedPageBreak/>
                    <w:t>Klaipėdos rajono savivaldybė (</w:t>
                  </w:r>
                  <w:r w:rsidR="00BF3DC6">
                    <w:rPr>
                      <w:rFonts w:ascii="Times New Roman" w:eastAsia="Times New Roman" w:hAnsi="Times New Roman" w:cs="Times New Roman"/>
                      <w:sz w:val="24"/>
                      <w:szCs w:val="24"/>
                    </w:rPr>
                    <w:t>Antroji p</w:t>
                  </w:r>
                  <w:proofErr w:type="spellStart"/>
                  <w:r w:rsidR="00BF3DC6">
                    <w:rPr>
                      <w:rFonts w:ascii="Times New Roman" w:eastAsia="Times New Roman" w:hAnsi="Times New Roman" w:cs="Times New Roman"/>
                      <w:sz w:val="24"/>
                      <w:szCs w:val="24"/>
                      <w:lang w:val="en-GB"/>
                    </w:rPr>
                    <w:t>artnerė</w:t>
                  </w:r>
                  <w:proofErr w:type="spellEnd"/>
                  <w:r w:rsidRPr="00DE41DA">
                    <w:rPr>
                      <w:rFonts w:ascii="Times New Roman" w:eastAsia="Times New Roman" w:hAnsi="Times New Roman" w:cs="Times New Roman"/>
                      <w:sz w:val="24"/>
                      <w:szCs w:val="24"/>
                      <w:lang w:val="en-GB"/>
                    </w:rPr>
                    <w:t>)</w:t>
                  </w:r>
                </w:p>
              </w:tc>
              <w:tc>
                <w:tcPr>
                  <w:tcW w:w="1230" w:type="dxa"/>
                  <w:shd w:val="clear" w:color="auto" w:fill="FFFFFF"/>
                  <w:vAlign w:val="center"/>
                </w:tcPr>
                <w:p w14:paraId="50844ACE"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32 376</w:t>
                  </w:r>
                </w:p>
              </w:tc>
              <w:tc>
                <w:tcPr>
                  <w:tcW w:w="1230" w:type="dxa"/>
                  <w:shd w:val="clear" w:color="auto" w:fill="FFFFFF"/>
                  <w:vAlign w:val="center"/>
                </w:tcPr>
                <w:p w14:paraId="7E36955A"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32 376</w:t>
                  </w:r>
                </w:p>
              </w:tc>
              <w:tc>
                <w:tcPr>
                  <w:tcW w:w="1235" w:type="dxa"/>
                  <w:shd w:val="clear" w:color="auto" w:fill="FFFFFF"/>
                  <w:vAlign w:val="center"/>
                </w:tcPr>
                <w:p w14:paraId="0F0C99B4"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32 376</w:t>
                  </w:r>
                </w:p>
              </w:tc>
            </w:tr>
            <w:tr w:rsidR="00DE41DA" w:rsidRPr="00DE41DA" w14:paraId="174C2E5F" w14:textId="77777777" w:rsidTr="00067A26">
              <w:trPr>
                <w:trHeight w:val="260"/>
                <w:jc w:val="center"/>
              </w:trPr>
              <w:tc>
                <w:tcPr>
                  <w:tcW w:w="5803"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24850A75" w14:textId="0C1E74E8" w:rsidR="00DE41DA" w:rsidRPr="00DE41DA" w:rsidRDefault="00DE41DA" w:rsidP="00DE41DA">
                  <w:pPr>
                    <w:spacing w:after="0" w:line="240" w:lineRule="auto"/>
                    <w:rPr>
                      <w:rFonts w:ascii="Times New Roman" w:eastAsia="Times New Roman" w:hAnsi="Times New Roman" w:cs="Times New Roman"/>
                      <w:sz w:val="24"/>
                      <w:szCs w:val="24"/>
                    </w:rPr>
                  </w:pPr>
                  <w:r w:rsidRPr="00DE41DA">
                    <w:rPr>
                      <w:rFonts w:ascii="Times New Roman" w:eastAsia="Times New Roman" w:hAnsi="Times New Roman" w:cs="Times New Roman"/>
                      <w:sz w:val="24"/>
                      <w:szCs w:val="24"/>
                    </w:rPr>
                    <w:t>Kretingos rajono savivaldybė (</w:t>
                  </w:r>
                  <w:r w:rsidR="00BF3DC6">
                    <w:rPr>
                      <w:rFonts w:ascii="Times New Roman" w:eastAsia="Times New Roman" w:hAnsi="Times New Roman" w:cs="Times New Roman"/>
                      <w:sz w:val="24"/>
                      <w:szCs w:val="24"/>
                    </w:rPr>
                    <w:t xml:space="preserve">Trečioji </w:t>
                  </w:r>
                  <w:proofErr w:type="spellStart"/>
                  <w:r w:rsidR="00BF3DC6">
                    <w:rPr>
                      <w:rFonts w:ascii="Times New Roman" w:eastAsia="Times New Roman" w:hAnsi="Times New Roman" w:cs="Times New Roman"/>
                      <w:sz w:val="24"/>
                      <w:szCs w:val="24"/>
                    </w:rPr>
                    <w:t>p</w:t>
                  </w:r>
                  <w:r w:rsidRPr="00DE41DA">
                    <w:rPr>
                      <w:rFonts w:ascii="Times New Roman" w:eastAsia="Times New Roman" w:hAnsi="Times New Roman" w:cs="Times New Roman"/>
                      <w:sz w:val="24"/>
                      <w:szCs w:val="24"/>
                    </w:rPr>
                    <w:t>artner</w:t>
                  </w:r>
                  <w:proofErr w:type="spellEnd"/>
                  <w:r w:rsidR="00BF3DC6">
                    <w:rPr>
                      <w:rFonts w:ascii="Times New Roman" w:eastAsia="Times New Roman" w:hAnsi="Times New Roman" w:cs="Times New Roman"/>
                      <w:sz w:val="24"/>
                      <w:szCs w:val="24"/>
                      <w:lang w:val="en-GB"/>
                    </w:rPr>
                    <w:t>ė</w:t>
                  </w:r>
                  <w:r w:rsidRPr="00DE41DA">
                    <w:rPr>
                      <w:rFonts w:ascii="Times New Roman" w:eastAsia="Times New Roman" w:hAnsi="Times New Roman" w:cs="Times New Roman"/>
                      <w:sz w:val="24"/>
                      <w:szCs w:val="24"/>
                      <w:lang w:val="en-GB"/>
                    </w:rPr>
                    <w:t>)</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EEDFC8"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21 920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BB4C0"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21 920</w:t>
                  </w:r>
                </w:p>
              </w:tc>
              <w:tc>
                <w:tcPr>
                  <w:tcW w:w="12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21353"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21 920</w:t>
                  </w:r>
                </w:p>
              </w:tc>
            </w:tr>
            <w:tr w:rsidR="00DE41DA" w:rsidRPr="00DE41DA" w14:paraId="4788B26D" w14:textId="77777777" w:rsidTr="00067A26">
              <w:trPr>
                <w:trHeight w:val="260"/>
                <w:jc w:val="center"/>
              </w:trPr>
              <w:tc>
                <w:tcPr>
                  <w:tcW w:w="5803" w:type="dxa"/>
                  <w:shd w:val="clear" w:color="auto" w:fill="FFFFFF"/>
                  <w:vAlign w:val="bottom"/>
                </w:tcPr>
                <w:p w14:paraId="609BB678" w14:textId="78DE81EF" w:rsidR="00DE41DA" w:rsidRPr="00DE41DA" w:rsidRDefault="00DE41DA" w:rsidP="00DE41DA">
                  <w:pPr>
                    <w:spacing w:after="0" w:line="240" w:lineRule="auto"/>
                    <w:rPr>
                      <w:rFonts w:ascii="Times New Roman" w:eastAsia="Times New Roman" w:hAnsi="Times New Roman" w:cs="Times New Roman"/>
                      <w:sz w:val="24"/>
                      <w:szCs w:val="24"/>
                    </w:rPr>
                  </w:pPr>
                  <w:r w:rsidRPr="00DE41DA">
                    <w:rPr>
                      <w:rFonts w:ascii="Times New Roman" w:eastAsia="Times New Roman" w:hAnsi="Times New Roman" w:cs="Times New Roman"/>
                      <w:sz w:val="24"/>
                      <w:szCs w:val="24"/>
                    </w:rPr>
                    <w:t>Neringos savivaldybė (</w:t>
                  </w:r>
                  <w:r w:rsidR="00BF3DC6">
                    <w:rPr>
                      <w:rFonts w:ascii="Times New Roman" w:eastAsia="Times New Roman" w:hAnsi="Times New Roman" w:cs="Times New Roman"/>
                      <w:sz w:val="24"/>
                      <w:szCs w:val="24"/>
                    </w:rPr>
                    <w:t>Ketvirtoji p</w:t>
                  </w:r>
                  <w:r w:rsidRPr="00DE41DA">
                    <w:rPr>
                      <w:rFonts w:ascii="Times New Roman" w:eastAsia="Times New Roman" w:hAnsi="Times New Roman" w:cs="Times New Roman"/>
                      <w:sz w:val="24"/>
                      <w:szCs w:val="24"/>
                    </w:rPr>
                    <w:t>artner</w:t>
                  </w:r>
                  <w:r w:rsidR="00BF3DC6">
                    <w:rPr>
                      <w:rFonts w:ascii="Times New Roman" w:eastAsia="Times New Roman" w:hAnsi="Times New Roman" w:cs="Times New Roman"/>
                      <w:sz w:val="24"/>
                      <w:szCs w:val="24"/>
                    </w:rPr>
                    <w:t>ė</w:t>
                  </w:r>
                  <w:r w:rsidRPr="00DE41DA">
                    <w:rPr>
                      <w:rFonts w:ascii="Times New Roman" w:eastAsia="Times New Roman" w:hAnsi="Times New Roman" w:cs="Times New Roman"/>
                      <w:sz w:val="24"/>
                      <w:szCs w:val="24"/>
                      <w:lang w:val="en-GB"/>
                    </w:rPr>
                    <w:t>)</w:t>
                  </w:r>
                </w:p>
              </w:tc>
              <w:tc>
                <w:tcPr>
                  <w:tcW w:w="1230" w:type="dxa"/>
                  <w:shd w:val="clear" w:color="auto" w:fill="FFFFFF"/>
                  <w:vAlign w:val="center"/>
                </w:tcPr>
                <w:p w14:paraId="50B41021"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11 609</w:t>
                  </w:r>
                </w:p>
              </w:tc>
              <w:tc>
                <w:tcPr>
                  <w:tcW w:w="1230" w:type="dxa"/>
                  <w:shd w:val="clear" w:color="auto" w:fill="FFFFFF"/>
                  <w:vAlign w:val="center"/>
                </w:tcPr>
                <w:p w14:paraId="26DBA977"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11 609</w:t>
                  </w:r>
                </w:p>
              </w:tc>
              <w:tc>
                <w:tcPr>
                  <w:tcW w:w="1235" w:type="dxa"/>
                  <w:shd w:val="clear" w:color="auto" w:fill="FFFFFF"/>
                  <w:vAlign w:val="center"/>
                </w:tcPr>
                <w:p w14:paraId="54010E26"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11 609</w:t>
                  </w:r>
                </w:p>
              </w:tc>
            </w:tr>
            <w:tr w:rsidR="00DE41DA" w:rsidRPr="00DE41DA" w14:paraId="0A2F51CE" w14:textId="77777777" w:rsidTr="00067A26">
              <w:trPr>
                <w:trHeight w:val="240"/>
                <w:jc w:val="center"/>
              </w:trPr>
              <w:tc>
                <w:tcPr>
                  <w:tcW w:w="5803" w:type="dxa"/>
                  <w:shd w:val="clear" w:color="auto" w:fill="FFFFFF"/>
                  <w:vAlign w:val="bottom"/>
                </w:tcPr>
                <w:p w14:paraId="6231EBA4" w14:textId="276C60F2" w:rsidR="00DE41DA" w:rsidRPr="00DE41DA" w:rsidRDefault="00DE41DA" w:rsidP="00DE41DA">
                  <w:pPr>
                    <w:spacing w:after="0" w:line="240" w:lineRule="auto"/>
                    <w:rPr>
                      <w:rFonts w:ascii="Times New Roman" w:eastAsia="Times New Roman" w:hAnsi="Times New Roman" w:cs="Times New Roman"/>
                      <w:sz w:val="24"/>
                      <w:szCs w:val="24"/>
                    </w:rPr>
                  </w:pPr>
                  <w:r w:rsidRPr="00DE41DA">
                    <w:rPr>
                      <w:rFonts w:ascii="Times New Roman" w:eastAsia="Times New Roman" w:hAnsi="Times New Roman" w:cs="Times New Roman"/>
                      <w:sz w:val="24"/>
                      <w:szCs w:val="24"/>
                    </w:rPr>
                    <w:t>Palangos miesto savivaldybė (</w:t>
                  </w:r>
                  <w:r w:rsidR="00BF3DC6">
                    <w:rPr>
                      <w:rFonts w:ascii="Times New Roman" w:eastAsia="Times New Roman" w:hAnsi="Times New Roman" w:cs="Times New Roman"/>
                      <w:sz w:val="24"/>
                      <w:szCs w:val="24"/>
                    </w:rPr>
                    <w:t>Penktoji p</w:t>
                  </w:r>
                  <w:r w:rsidRPr="00DE41DA">
                    <w:rPr>
                      <w:rFonts w:ascii="Times New Roman" w:eastAsia="Times New Roman" w:hAnsi="Times New Roman" w:cs="Times New Roman"/>
                      <w:sz w:val="24"/>
                      <w:szCs w:val="24"/>
                    </w:rPr>
                    <w:t>artner</w:t>
                  </w:r>
                  <w:r w:rsidR="00BF3DC6">
                    <w:rPr>
                      <w:rFonts w:ascii="Times New Roman" w:eastAsia="Times New Roman" w:hAnsi="Times New Roman" w:cs="Times New Roman"/>
                      <w:sz w:val="24"/>
                      <w:szCs w:val="24"/>
                    </w:rPr>
                    <w:t>ė</w:t>
                  </w:r>
                  <w:r w:rsidRPr="00DE41DA">
                    <w:rPr>
                      <w:rFonts w:ascii="Times New Roman" w:eastAsia="Times New Roman" w:hAnsi="Times New Roman" w:cs="Times New Roman"/>
                      <w:sz w:val="24"/>
                      <w:szCs w:val="24"/>
                      <w:lang w:val="en-GB"/>
                    </w:rPr>
                    <w:t>)</w:t>
                  </w:r>
                </w:p>
              </w:tc>
              <w:tc>
                <w:tcPr>
                  <w:tcW w:w="1230" w:type="dxa"/>
                  <w:shd w:val="clear" w:color="auto" w:fill="FFFFFF"/>
                  <w:vAlign w:val="center"/>
                </w:tcPr>
                <w:p w14:paraId="3029EFEF"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35 000</w:t>
                  </w:r>
                </w:p>
              </w:tc>
              <w:tc>
                <w:tcPr>
                  <w:tcW w:w="1230" w:type="dxa"/>
                  <w:shd w:val="clear" w:color="auto" w:fill="FFFFFF"/>
                  <w:vAlign w:val="center"/>
                </w:tcPr>
                <w:p w14:paraId="53E6793E"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35 000</w:t>
                  </w:r>
                </w:p>
              </w:tc>
              <w:tc>
                <w:tcPr>
                  <w:tcW w:w="1235" w:type="dxa"/>
                  <w:shd w:val="clear" w:color="auto" w:fill="FFFFFF"/>
                  <w:vAlign w:val="center"/>
                </w:tcPr>
                <w:p w14:paraId="4BC61C0F"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35 000</w:t>
                  </w:r>
                </w:p>
              </w:tc>
            </w:tr>
            <w:tr w:rsidR="00DE41DA" w:rsidRPr="00DE41DA" w14:paraId="1F0317E4" w14:textId="77777777" w:rsidTr="00067A26">
              <w:trPr>
                <w:trHeight w:val="260"/>
                <w:jc w:val="center"/>
              </w:trPr>
              <w:tc>
                <w:tcPr>
                  <w:tcW w:w="5803" w:type="dxa"/>
                  <w:shd w:val="clear" w:color="auto" w:fill="FFFFFF"/>
                  <w:vAlign w:val="bottom"/>
                </w:tcPr>
                <w:p w14:paraId="546203F5" w14:textId="19FF8D65" w:rsidR="00DE41DA" w:rsidRPr="00DE41DA" w:rsidRDefault="00DE41DA" w:rsidP="00DE41DA">
                  <w:pPr>
                    <w:spacing w:after="0" w:line="240" w:lineRule="auto"/>
                    <w:rPr>
                      <w:rFonts w:ascii="Times New Roman" w:eastAsia="Times New Roman" w:hAnsi="Times New Roman" w:cs="Times New Roman"/>
                      <w:sz w:val="24"/>
                      <w:szCs w:val="24"/>
                    </w:rPr>
                  </w:pPr>
                  <w:r w:rsidRPr="00DE41DA">
                    <w:rPr>
                      <w:rFonts w:ascii="Times New Roman" w:eastAsia="Times New Roman" w:hAnsi="Times New Roman" w:cs="Times New Roman"/>
                      <w:sz w:val="24"/>
                      <w:szCs w:val="24"/>
                    </w:rPr>
                    <w:t>Skuodo rajono savivaldybė (</w:t>
                  </w:r>
                  <w:r w:rsidR="00BF3DC6">
                    <w:rPr>
                      <w:rFonts w:ascii="Times New Roman" w:eastAsia="Times New Roman" w:hAnsi="Times New Roman" w:cs="Times New Roman"/>
                      <w:sz w:val="24"/>
                      <w:szCs w:val="24"/>
                    </w:rPr>
                    <w:t>Šeštoji p</w:t>
                  </w:r>
                  <w:r w:rsidRPr="00DE41DA">
                    <w:rPr>
                      <w:rFonts w:ascii="Times New Roman" w:eastAsia="Times New Roman" w:hAnsi="Times New Roman" w:cs="Times New Roman"/>
                      <w:sz w:val="24"/>
                      <w:szCs w:val="24"/>
                    </w:rPr>
                    <w:t>artner</w:t>
                  </w:r>
                  <w:r w:rsidR="00BF3DC6">
                    <w:rPr>
                      <w:rFonts w:ascii="Times New Roman" w:eastAsia="Times New Roman" w:hAnsi="Times New Roman" w:cs="Times New Roman"/>
                      <w:sz w:val="24"/>
                      <w:szCs w:val="24"/>
                    </w:rPr>
                    <w:t>ė</w:t>
                  </w:r>
                  <w:r w:rsidRPr="00DE41DA">
                    <w:rPr>
                      <w:rFonts w:ascii="Times New Roman" w:eastAsia="Times New Roman" w:hAnsi="Times New Roman" w:cs="Times New Roman"/>
                      <w:sz w:val="24"/>
                      <w:szCs w:val="24"/>
                      <w:lang w:val="en-GB"/>
                    </w:rPr>
                    <w:t>)</w:t>
                  </w:r>
                </w:p>
              </w:tc>
              <w:tc>
                <w:tcPr>
                  <w:tcW w:w="1230" w:type="dxa"/>
                  <w:shd w:val="clear" w:color="auto" w:fill="FFFFFF"/>
                  <w:vAlign w:val="center"/>
                </w:tcPr>
                <w:p w14:paraId="4F3EA9B7" w14:textId="77777777" w:rsidR="00DE41DA" w:rsidRPr="00DE41DA" w:rsidRDefault="00DE41DA" w:rsidP="00DE41DA">
                  <w:pPr>
                    <w:spacing w:after="0" w:line="240" w:lineRule="auto"/>
                    <w:jc w:val="center"/>
                    <w:rPr>
                      <w:rFonts w:ascii="Times New Roman" w:eastAsia="Times New Roman" w:hAnsi="Times New Roman" w:cs="Times New Roman"/>
                      <w:sz w:val="24"/>
                      <w:szCs w:val="24"/>
                      <w:lang w:val="en-GB"/>
                    </w:rPr>
                  </w:pPr>
                  <w:r w:rsidRPr="00DE41DA">
                    <w:rPr>
                      <w:rFonts w:ascii="Times New Roman" w:eastAsia="Times New Roman" w:hAnsi="Times New Roman" w:cs="Times New Roman"/>
                      <w:bCs/>
                      <w:sz w:val="24"/>
                      <w:szCs w:val="24"/>
                    </w:rPr>
                    <w:t>15 0</w:t>
                  </w:r>
                  <w:r w:rsidRPr="00DE41DA">
                    <w:rPr>
                      <w:rFonts w:ascii="Times New Roman" w:eastAsia="Times New Roman" w:hAnsi="Times New Roman" w:cs="Times New Roman"/>
                      <w:bCs/>
                      <w:sz w:val="24"/>
                      <w:szCs w:val="24"/>
                      <w:lang w:val="en-GB"/>
                    </w:rPr>
                    <w:t>28</w:t>
                  </w:r>
                </w:p>
              </w:tc>
              <w:tc>
                <w:tcPr>
                  <w:tcW w:w="1230" w:type="dxa"/>
                  <w:shd w:val="clear" w:color="auto" w:fill="FFFFFF"/>
                  <w:vAlign w:val="center"/>
                </w:tcPr>
                <w:p w14:paraId="3201B7E9"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15 0</w:t>
                  </w:r>
                  <w:r w:rsidRPr="00DE41DA">
                    <w:rPr>
                      <w:rFonts w:ascii="Times New Roman" w:eastAsia="Times New Roman" w:hAnsi="Times New Roman" w:cs="Times New Roman"/>
                      <w:bCs/>
                      <w:sz w:val="24"/>
                      <w:szCs w:val="24"/>
                      <w:lang w:val="en-GB"/>
                    </w:rPr>
                    <w:t>28</w:t>
                  </w:r>
                </w:p>
              </w:tc>
              <w:tc>
                <w:tcPr>
                  <w:tcW w:w="1235" w:type="dxa"/>
                  <w:shd w:val="clear" w:color="auto" w:fill="FFFFFF"/>
                  <w:vAlign w:val="center"/>
                </w:tcPr>
                <w:p w14:paraId="06F924BD"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15 0</w:t>
                  </w:r>
                  <w:r w:rsidRPr="00DE41DA">
                    <w:rPr>
                      <w:rFonts w:ascii="Times New Roman" w:eastAsia="Times New Roman" w:hAnsi="Times New Roman" w:cs="Times New Roman"/>
                      <w:bCs/>
                      <w:sz w:val="24"/>
                      <w:szCs w:val="24"/>
                      <w:lang w:val="en-GB"/>
                    </w:rPr>
                    <w:t>28</w:t>
                  </w:r>
                </w:p>
              </w:tc>
            </w:tr>
            <w:tr w:rsidR="00DE41DA" w:rsidRPr="00DE41DA" w14:paraId="053B0438" w14:textId="77777777" w:rsidTr="00067A26">
              <w:trPr>
                <w:trHeight w:val="260"/>
                <w:jc w:val="center"/>
              </w:trPr>
              <w:tc>
                <w:tcPr>
                  <w:tcW w:w="5803" w:type="dxa"/>
                  <w:shd w:val="clear" w:color="auto" w:fill="FFFFFF"/>
                  <w:vAlign w:val="bottom"/>
                </w:tcPr>
                <w:p w14:paraId="54B84644" w14:textId="11D942AD" w:rsidR="00DE41DA" w:rsidRPr="00DE41DA" w:rsidRDefault="00DE41DA" w:rsidP="00DE41DA">
                  <w:pPr>
                    <w:spacing w:after="0" w:line="240" w:lineRule="auto"/>
                    <w:rPr>
                      <w:rFonts w:ascii="Times New Roman" w:eastAsia="Times New Roman" w:hAnsi="Times New Roman" w:cs="Times New Roman"/>
                      <w:sz w:val="24"/>
                      <w:szCs w:val="24"/>
                    </w:rPr>
                  </w:pPr>
                  <w:r w:rsidRPr="00DE41DA">
                    <w:rPr>
                      <w:rFonts w:ascii="Times New Roman" w:eastAsia="Times New Roman" w:hAnsi="Times New Roman" w:cs="Times New Roman"/>
                      <w:sz w:val="24"/>
                      <w:szCs w:val="24"/>
                    </w:rPr>
                    <w:t>Šilutės rajono savivaldybė (</w:t>
                  </w:r>
                  <w:r w:rsidR="00BF3DC6">
                    <w:rPr>
                      <w:rFonts w:ascii="Times New Roman" w:eastAsia="Times New Roman" w:hAnsi="Times New Roman" w:cs="Times New Roman"/>
                      <w:sz w:val="24"/>
                      <w:szCs w:val="24"/>
                    </w:rPr>
                    <w:t>Septintoji p</w:t>
                  </w:r>
                  <w:r w:rsidRPr="00DE41DA">
                    <w:rPr>
                      <w:rFonts w:ascii="Times New Roman" w:eastAsia="Times New Roman" w:hAnsi="Times New Roman" w:cs="Times New Roman"/>
                      <w:sz w:val="24"/>
                      <w:szCs w:val="24"/>
                    </w:rPr>
                    <w:t>artner</w:t>
                  </w:r>
                  <w:r w:rsidR="00BF3DC6">
                    <w:rPr>
                      <w:rFonts w:ascii="Times New Roman" w:eastAsia="Times New Roman" w:hAnsi="Times New Roman" w:cs="Times New Roman"/>
                      <w:sz w:val="24"/>
                      <w:szCs w:val="24"/>
                    </w:rPr>
                    <w:t>ė</w:t>
                  </w:r>
                  <w:r w:rsidRPr="00DE41DA">
                    <w:rPr>
                      <w:rFonts w:ascii="Times New Roman" w:eastAsia="Times New Roman" w:hAnsi="Times New Roman" w:cs="Times New Roman"/>
                      <w:sz w:val="24"/>
                      <w:szCs w:val="24"/>
                      <w:lang w:val="en-GB"/>
                    </w:rPr>
                    <w:t>)</w:t>
                  </w:r>
                </w:p>
              </w:tc>
              <w:tc>
                <w:tcPr>
                  <w:tcW w:w="1230" w:type="dxa"/>
                  <w:shd w:val="clear" w:color="auto" w:fill="FFFFFF"/>
                  <w:vAlign w:val="center"/>
                </w:tcPr>
                <w:p w14:paraId="3C6C80A3" w14:textId="77777777" w:rsidR="00DE41DA" w:rsidRPr="00DE41DA" w:rsidRDefault="00DE41DA" w:rsidP="00DE41DA">
                  <w:pPr>
                    <w:spacing w:after="0" w:line="240" w:lineRule="auto"/>
                    <w:jc w:val="center"/>
                    <w:rPr>
                      <w:rFonts w:ascii="Times New Roman" w:eastAsia="Times New Roman" w:hAnsi="Times New Roman" w:cs="Times New Roman"/>
                      <w:sz w:val="24"/>
                      <w:szCs w:val="24"/>
                    </w:rPr>
                  </w:pPr>
                  <w:r w:rsidRPr="00DE41DA">
                    <w:rPr>
                      <w:rFonts w:ascii="Times New Roman" w:eastAsia="Times New Roman" w:hAnsi="Times New Roman" w:cs="Times New Roman"/>
                      <w:bCs/>
                      <w:sz w:val="24"/>
                      <w:szCs w:val="24"/>
                    </w:rPr>
                    <w:t>22 409</w:t>
                  </w:r>
                </w:p>
              </w:tc>
              <w:tc>
                <w:tcPr>
                  <w:tcW w:w="1230" w:type="dxa"/>
                  <w:shd w:val="clear" w:color="auto" w:fill="FFFFFF"/>
                  <w:vAlign w:val="center"/>
                </w:tcPr>
                <w:p w14:paraId="298FB034" w14:textId="77777777" w:rsidR="00DE41DA" w:rsidRPr="00DE41DA" w:rsidRDefault="00DE41DA" w:rsidP="00DE41DA">
                  <w:pPr>
                    <w:spacing w:after="0" w:line="240" w:lineRule="auto"/>
                    <w:jc w:val="center"/>
                    <w:rPr>
                      <w:rFonts w:ascii="Times New Roman" w:eastAsia="Times New Roman" w:hAnsi="Times New Roman" w:cs="Times New Roman"/>
                      <w:sz w:val="24"/>
                      <w:szCs w:val="24"/>
                      <w:highlight w:val="yellow"/>
                    </w:rPr>
                  </w:pPr>
                  <w:r w:rsidRPr="00DE41DA">
                    <w:rPr>
                      <w:rFonts w:ascii="Times New Roman" w:eastAsia="Times New Roman" w:hAnsi="Times New Roman" w:cs="Times New Roman"/>
                      <w:bCs/>
                      <w:sz w:val="24"/>
                      <w:szCs w:val="24"/>
                    </w:rPr>
                    <w:t>22 409</w:t>
                  </w:r>
                </w:p>
              </w:tc>
              <w:tc>
                <w:tcPr>
                  <w:tcW w:w="1235" w:type="dxa"/>
                  <w:shd w:val="clear" w:color="auto" w:fill="FFFFFF"/>
                  <w:vAlign w:val="center"/>
                </w:tcPr>
                <w:p w14:paraId="08677D35" w14:textId="77777777" w:rsidR="00DE41DA" w:rsidRPr="00DE41DA" w:rsidRDefault="00DE41DA" w:rsidP="00DE41DA">
                  <w:pPr>
                    <w:spacing w:after="0" w:line="240" w:lineRule="auto"/>
                    <w:jc w:val="center"/>
                    <w:rPr>
                      <w:rFonts w:ascii="Times New Roman" w:eastAsia="Times New Roman" w:hAnsi="Times New Roman" w:cs="Times New Roman"/>
                      <w:sz w:val="24"/>
                      <w:szCs w:val="24"/>
                      <w:highlight w:val="yellow"/>
                    </w:rPr>
                  </w:pPr>
                  <w:r w:rsidRPr="00DE41DA">
                    <w:rPr>
                      <w:rFonts w:ascii="Times New Roman" w:eastAsia="Times New Roman" w:hAnsi="Times New Roman" w:cs="Times New Roman"/>
                      <w:bCs/>
                      <w:sz w:val="24"/>
                      <w:szCs w:val="24"/>
                    </w:rPr>
                    <w:t>22 409</w:t>
                  </w:r>
                </w:p>
              </w:tc>
            </w:tr>
            <w:tr w:rsidR="00DE41DA" w:rsidRPr="00DE41DA" w14:paraId="787BCE01" w14:textId="77777777" w:rsidTr="00067A26">
              <w:trPr>
                <w:trHeight w:val="240"/>
                <w:jc w:val="center"/>
              </w:trPr>
              <w:tc>
                <w:tcPr>
                  <w:tcW w:w="5803" w:type="dxa"/>
                  <w:shd w:val="clear" w:color="auto" w:fill="FFFFFF"/>
                  <w:vAlign w:val="center"/>
                </w:tcPr>
                <w:p w14:paraId="441D8108" w14:textId="56DF9E72" w:rsidR="00DE41DA" w:rsidRPr="00DE41DA" w:rsidRDefault="00DE41DA" w:rsidP="00DE41DA">
                  <w:pPr>
                    <w:spacing w:after="0" w:line="240" w:lineRule="auto"/>
                    <w:jc w:val="center"/>
                    <w:rPr>
                      <w:rFonts w:ascii="Times New Roman" w:eastAsia="Times New Roman" w:hAnsi="Times New Roman" w:cs="Times New Roman"/>
                      <w:b/>
                      <w:sz w:val="24"/>
                      <w:szCs w:val="24"/>
                    </w:rPr>
                  </w:pPr>
                  <w:r w:rsidRPr="00DE41DA">
                    <w:rPr>
                      <w:rFonts w:ascii="Times New Roman" w:eastAsia="Times New Roman" w:hAnsi="Times New Roman" w:cs="Times New Roman"/>
                      <w:b/>
                      <w:sz w:val="24"/>
                      <w:szCs w:val="24"/>
                    </w:rPr>
                    <w:t>Iš viso</w:t>
                  </w:r>
                </w:p>
              </w:tc>
              <w:tc>
                <w:tcPr>
                  <w:tcW w:w="1230" w:type="dxa"/>
                  <w:shd w:val="clear" w:color="auto" w:fill="FFFFFF"/>
                  <w:vAlign w:val="center"/>
                </w:tcPr>
                <w:p w14:paraId="3AEBDB96" w14:textId="77777777" w:rsidR="00DE41DA" w:rsidRPr="00DE41DA" w:rsidRDefault="00DE41DA" w:rsidP="00DE41DA">
                  <w:pPr>
                    <w:spacing w:after="0" w:line="240" w:lineRule="auto"/>
                    <w:jc w:val="center"/>
                    <w:rPr>
                      <w:rFonts w:ascii="Times New Roman" w:eastAsia="Times New Roman" w:hAnsi="Times New Roman" w:cs="Times New Roman"/>
                      <w:b/>
                      <w:sz w:val="24"/>
                      <w:szCs w:val="24"/>
                    </w:rPr>
                  </w:pPr>
                  <w:r w:rsidRPr="00DE41DA">
                    <w:rPr>
                      <w:rFonts w:ascii="Times New Roman" w:eastAsia="Times New Roman" w:hAnsi="Times New Roman" w:cs="Times New Roman"/>
                      <w:b/>
                      <w:sz w:val="24"/>
                      <w:szCs w:val="24"/>
                    </w:rPr>
                    <w:t>200 000</w:t>
                  </w:r>
                </w:p>
              </w:tc>
              <w:tc>
                <w:tcPr>
                  <w:tcW w:w="1230" w:type="dxa"/>
                  <w:shd w:val="clear" w:color="auto" w:fill="FFFFFF"/>
                  <w:vAlign w:val="center"/>
                </w:tcPr>
                <w:p w14:paraId="0553CE81" w14:textId="77777777" w:rsidR="00DE41DA" w:rsidRPr="00DE41DA" w:rsidRDefault="00DE41DA" w:rsidP="00DE41DA">
                  <w:pPr>
                    <w:spacing w:after="0" w:line="240" w:lineRule="auto"/>
                    <w:jc w:val="center"/>
                    <w:rPr>
                      <w:rFonts w:ascii="Times New Roman" w:eastAsia="Times New Roman" w:hAnsi="Times New Roman" w:cs="Times New Roman"/>
                      <w:b/>
                      <w:sz w:val="24"/>
                      <w:szCs w:val="24"/>
                      <w:highlight w:val="yellow"/>
                    </w:rPr>
                  </w:pPr>
                  <w:r w:rsidRPr="00DE41DA">
                    <w:rPr>
                      <w:rFonts w:ascii="Times New Roman" w:eastAsia="Times New Roman" w:hAnsi="Times New Roman" w:cs="Times New Roman"/>
                      <w:b/>
                      <w:sz w:val="24"/>
                      <w:szCs w:val="24"/>
                    </w:rPr>
                    <w:t>200 000</w:t>
                  </w:r>
                </w:p>
              </w:tc>
              <w:tc>
                <w:tcPr>
                  <w:tcW w:w="1235" w:type="dxa"/>
                  <w:shd w:val="clear" w:color="auto" w:fill="FFFFFF"/>
                  <w:vAlign w:val="center"/>
                </w:tcPr>
                <w:p w14:paraId="7B25E980" w14:textId="77777777" w:rsidR="00DE41DA" w:rsidRPr="00DE41DA" w:rsidRDefault="00DE41DA" w:rsidP="00DE41DA">
                  <w:pPr>
                    <w:spacing w:after="0" w:line="240" w:lineRule="auto"/>
                    <w:jc w:val="center"/>
                    <w:rPr>
                      <w:rFonts w:ascii="Times New Roman" w:eastAsia="Times New Roman" w:hAnsi="Times New Roman" w:cs="Times New Roman"/>
                      <w:b/>
                      <w:sz w:val="24"/>
                      <w:szCs w:val="24"/>
                      <w:highlight w:val="yellow"/>
                    </w:rPr>
                  </w:pPr>
                  <w:r w:rsidRPr="00DE41DA">
                    <w:rPr>
                      <w:rFonts w:ascii="Times New Roman" w:eastAsia="Times New Roman" w:hAnsi="Times New Roman" w:cs="Times New Roman"/>
                      <w:b/>
                      <w:sz w:val="24"/>
                      <w:szCs w:val="24"/>
                    </w:rPr>
                    <w:t>200 000</w:t>
                  </w:r>
                </w:p>
              </w:tc>
            </w:tr>
          </w:tbl>
          <w:p w14:paraId="36D3FA88" w14:textId="6EAE42C6" w:rsidR="0043012D" w:rsidRPr="00FA229E" w:rsidRDefault="0043012D" w:rsidP="00C8279F">
            <w:pPr>
              <w:tabs>
                <w:tab w:val="left" w:pos="396"/>
                <w:tab w:val="left" w:pos="9019"/>
                <w:tab w:val="left" w:pos="9160"/>
              </w:tabs>
              <w:spacing w:after="0" w:line="240" w:lineRule="auto"/>
              <w:jc w:val="both"/>
              <w:rPr>
                <w:rFonts w:ascii="Liberation Serif;Times New Roma" w:eastAsia="SimSun;宋体" w:hAnsi="Liberation Serif;Times New Roma" w:cs="Liberation Serif;Times New Roma"/>
                <w:color w:val="00000A"/>
                <w:sz w:val="24"/>
                <w:szCs w:val="24"/>
                <w:lang w:eastAsia="zh-CN" w:bidi="hi-IN"/>
              </w:rPr>
            </w:pPr>
          </w:p>
        </w:tc>
      </w:tr>
      <w:tr w:rsidR="00FA229E" w:rsidRPr="00FA229E" w14:paraId="5D8963AD" w14:textId="77777777" w:rsidTr="006E3836">
        <w:tc>
          <w:tcPr>
            <w:tcW w:w="9727" w:type="dxa"/>
            <w:shd w:val="clear" w:color="auto" w:fill="auto"/>
          </w:tcPr>
          <w:p w14:paraId="5BCB19F6" w14:textId="77777777" w:rsidR="00DE41DA" w:rsidRDefault="00DE41DA" w:rsidP="00DE41DA">
            <w:pPr>
              <w:tabs>
                <w:tab w:val="left" w:pos="720"/>
              </w:tabs>
              <w:suppressAutoHyphens/>
              <w:spacing w:after="0" w:line="240" w:lineRule="auto"/>
              <w:ind w:right="372"/>
              <w:jc w:val="both"/>
              <w:rPr>
                <w:rFonts w:ascii="Times New Roman" w:eastAsia="SimSun;宋体" w:hAnsi="Times New Roman" w:cs="Arial"/>
                <w:b/>
                <w:color w:val="00000A"/>
                <w:kern w:val="2"/>
                <w:sz w:val="24"/>
                <w:szCs w:val="24"/>
                <w:lang w:eastAsia="zh-CN" w:bidi="hi-IN"/>
              </w:rPr>
            </w:pPr>
          </w:p>
          <w:p w14:paraId="74C13484" w14:textId="2ED5D14C" w:rsidR="00FA229E" w:rsidRPr="00FA229E" w:rsidRDefault="00FA229E" w:rsidP="00FA229E">
            <w:pPr>
              <w:numPr>
                <w:ilvl w:val="0"/>
                <w:numId w:val="1"/>
              </w:numPr>
              <w:tabs>
                <w:tab w:val="left" w:pos="720"/>
              </w:tabs>
              <w:suppressAutoHyphens/>
              <w:spacing w:after="0" w:line="240" w:lineRule="auto"/>
              <w:ind w:right="372"/>
              <w:jc w:val="both"/>
              <w:rPr>
                <w:rFonts w:ascii="Times New Roman" w:eastAsia="SimSun;宋体" w:hAnsi="Times New Roman" w:cs="Arial"/>
                <w:b/>
                <w:color w:val="00000A"/>
                <w:kern w:val="2"/>
                <w:sz w:val="24"/>
                <w:szCs w:val="24"/>
                <w:lang w:eastAsia="zh-CN" w:bidi="hi-IN"/>
              </w:rPr>
            </w:pPr>
            <w:r w:rsidRPr="00FA229E">
              <w:rPr>
                <w:rFonts w:ascii="Times New Roman" w:eastAsia="SimSun;宋体" w:hAnsi="Times New Roman" w:cs="Arial"/>
                <w:b/>
                <w:color w:val="00000A"/>
                <w:kern w:val="2"/>
                <w:sz w:val="24"/>
                <w:szCs w:val="24"/>
                <w:lang w:eastAsia="zh-CN" w:bidi="hi-IN"/>
              </w:rPr>
              <w:t xml:space="preserve">Projekto autorius ar autorių grupė. </w:t>
            </w:r>
          </w:p>
          <w:p w14:paraId="3308A184" w14:textId="15ECBE85" w:rsidR="00FA229E" w:rsidRPr="00FA229E" w:rsidRDefault="00FA229E" w:rsidP="00FB4BCF">
            <w:pPr>
              <w:suppressAutoHyphens/>
              <w:spacing w:after="0" w:line="240" w:lineRule="auto"/>
              <w:jc w:val="both"/>
              <w:rPr>
                <w:rFonts w:ascii="Times New Roman" w:eastAsia="SimSun;宋体" w:hAnsi="Times New Roman" w:cs="Arial"/>
                <w:color w:val="00000A"/>
                <w:kern w:val="2"/>
                <w:sz w:val="24"/>
                <w:szCs w:val="24"/>
                <w:lang w:eastAsia="zh-CN" w:bidi="hi-IN"/>
              </w:rPr>
            </w:pPr>
            <w:r w:rsidRPr="00FA229E">
              <w:rPr>
                <w:rFonts w:ascii="Times New Roman" w:eastAsia="Times New Roman" w:hAnsi="Times New Roman" w:cs="Times New Roman"/>
                <w:bCs/>
                <w:color w:val="00000A"/>
                <w:kern w:val="2"/>
                <w:sz w:val="24"/>
                <w:szCs w:val="24"/>
                <w:lang w:eastAsia="zh-CN" w:bidi="hi-IN"/>
              </w:rPr>
              <w:t xml:space="preserve">           </w:t>
            </w:r>
            <w:r w:rsidRPr="00FA229E">
              <w:rPr>
                <w:rFonts w:ascii="Times New Roman" w:eastAsia="Thorndale;Times New Roman" w:hAnsi="Times New Roman" w:cs="Thorndale;Times New Roman"/>
                <w:bCs/>
                <w:color w:val="00000A"/>
                <w:kern w:val="2"/>
                <w:sz w:val="24"/>
                <w:szCs w:val="24"/>
                <w:lang w:eastAsia="zh-CN" w:bidi="hi-IN"/>
              </w:rPr>
              <w:t xml:space="preserve">Planavimo ir plėtros skyriaus </w:t>
            </w:r>
            <w:r w:rsidR="00CF0063">
              <w:rPr>
                <w:rFonts w:ascii="Times New Roman" w:eastAsia="Thorndale;Times New Roman" w:hAnsi="Times New Roman" w:cs="Thorndale;Times New Roman"/>
                <w:bCs/>
                <w:color w:val="00000A"/>
                <w:kern w:val="2"/>
                <w:sz w:val="24"/>
                <w:szCs w:val="24"/>
                <w:lang w:eastAsia="zh-CN" w:bidi="hi-IN"/>
              </w:rPr>
              <w:t xml:space="preserve">viešojo administravimo institucijos specialistė </w:t>
            </w:r>
            <w:r w:rsidR="007736A0">
              <w:rPr>
                <w:rFonts w:ascii="Times New Roman" w:eastAsia="Thorndale;Times New Roman" w:hAnsi="Times New Roman" w:cs="Thorndale;Times New Roman"/>
                <w:bCs/>
                <w:color w:val="00000A"/>
                <w:kern w:val="2"/>
                <w:sz w:val="24"/>
                <w:szCs w:val="24"/>
                <w:lang w:eastAsia="zh-CN" w:bidi="hi-IN"/>
              </w:rPr>
              <w:t xml:space="preserve">Simona </w:t>
            </w:r>
            <w:proofErr w:type="spellStart"/>
            <w:r w:rsidR="007736A0">
              <w:rPr>
                <w:rFonts w:ascii="Times New Roman" w:eastAsia="Thorndale;Times New Roman" w:hAnsi="Times New Roman" w:cs="Thorndale;Times New Roman"/>
                <w:bCs/>
                <w:color w:val="00000A"/>
                <w:kern w:val="2"/>
                <w:sz w:val="24"/>
                <w:szCs w:val="24"/>
                <w:lang w:eastAsia="zh-CN" w:bidi="hi-IN"/>
              </w:rPr>
              <w:t>Bokštaitė-Dryžienė</w:t>
            </w:r>
            <w:proofErr w:type="spellEnd"/>
            <w:r w:rsidR="007736A0">
              <w:rPr>
                <w:rFonts w:ascii="Times New Roman" w:eastAsia="Thorndale;Times New Roman" w:hAnsi="Times New Roman" w:cs="Thorndale;Times New Roman"/>
                <w:bCs/>
                <w:color w:val="00000A"/>
                <w:kern w:val="2"/>
                <w:sz w:val="24"/>
                <w:szCs w:val="24"/>
                <w:lang w:eastAsia="zh-CN" w:bidi="hi-IN"/>
              </w:rPr>
              <w:t>.</w:t>
            </w:r>
          </w:p>
          <w:p w14:paraId="6D291EA4" w14:textId="77777777" w:rsidR="00FA229E" w:rsidRPr="00FA229E" w:rsidRDefault="00FA229E" w:rsidP="00FB4BCF">
            <w:pPr>
              <w:suppressAutoHyphens/>
              <w:spacing w:after="0" w:line="240" w:lineRule="auto"/>
              <w:jc w:val="both"/>
              <w:rPr>
                <w:rFonts w:ascii="Times New Roman" w:eastAsia="Times New Roman" w:hAnsi="Times New Roman" w:cs="Times New Roman"/>
                <w:bCs/>
                <w:color w:val="00000A"/>
                <w:kern w:val="2"/>
                <w:sz w:val="24"/>
                <w:szCs w:val="24"/>
                <w:lang w:eastAsia="zh-CN" w:bidi="hi-IN"/>
              </w:rPr>
            </w:pPr>
            <w:r w:rsidRPr="00FA229E">
              <w:rPr>
                <w:rFonts w:ascii="Times New Roman" w:eastAsia="Times New Roman" w:hAnsi="Times New Roman" w:cs="Times New Roman"/>
                <w:bCs/>
                <w:color w:val="00000A"/>
                <w:kern w:val="2"/>
                <w:sz w:val="24"/>
                <w:szCs w:val="24"/>
                <w:lang w:eastAsia="zh-CN" w:bidi="hi-IN"/>
              </w:rPr>
              <w:t xml:space="preserve"> </w:t>
            </w:r>
          </w:p>
        </w:tc>
      </w:tr>
      <w:tr w:rsidR="00FA229E" w:rsidRPr="00FA229E" w14:paraId="073DC4F2" w14:textId="77777777" w:rsidTr="006E3836">
        <w:tc>
          <w:tcPr>
            <w:tcW w:w="9727" w:type="dxa"/>
            <w:shd w:val="clear" w:color="auto" w:fill="auto"/>
          </w:tcPr>
          <w:p w14:paraId="7AC1C57A" w14:textId="77777777" w:rsidR="00FA229E" w:rsidRPr="00FA229E" w:rsidRDefault="00FA229E" w:rsidP="00FA229E">
            <w:pPr>
              <w:numPr>
                <w:ilvl w:val="0"/>
                <w:numId w:val="1"/>
              </w:numPr>
              <w:tabs>
                <w:tab w:val="left" w:pos="720"/>
              </w:tabs>
              <w:suppressAutoHyphens/>
              <w:spacing w:after="0" w:line="240" w:lineRule="auto"/>
              <w:jc w:val="both"/>
              <w:rPr>
                <w:rFonts w:ascii="Times New Roman" w:eastAsia="SimSun;宋体" w:hAnsi="Times New Roman" w:cs="Arial"/>
                <w:b/>
                <w:color w:val="00000A"/>
                <w:kern w:val="2"/>
                <w:sz w:val="24"/>
                <w:szCs w:val="24"/>
                <w:lang w:eastAsia="zh-CN" w:bidi="hi-IN"/>
              </w:rPr>
            </w:pPr>
            <w:r w:rsidRPr="00FA229E">
              <w:rPr>
                <w:rFonts w:ascii="Times New Roman" w:eastAsia="SimSun;宋体" w:hAnsi="Times New Roman" w:cs="Arial"/>
                <w:b/>
                <w:color w:val="00000A"/>
                <w:kern w:val="2"/>
                <w:sz w:val="24"/>
                <w:szCs w:val="24"/>
                <w:lang w:eastAsia="zh-CN" w:bidi="hi-IN"/>
              </w:rPr>
              <w:t>Reikšminiai projekto žodžiai, kurių reikia šiam projektui įtraukti į kompiuterinę paieškos sistemą.</w:t>
            </w:r>
          </w:p>
          <w:p w14:paraId="4BA11173" w14:textId="5BCE4CB6" w:rsidR="00DE41DA" w:rsidRDefault="00DE41DA" w:rsidP="00C8279F">
            <w:pPr>
              <w:tabs>
                <w:tab w:val="left" w:pos="720"/>
              </w:tabs>
              <w:suppressAutoHyphens/>
              <w:spacing w:after="0" w:line="240" w:lineRule="auto"/>
              <w:ind w:left="720" w:right="372"/>
              <w:jc w:val="both"/>
              <w:rPr>
                <w:rFonts w:ascii="Times New Roman" w:eastAsia="SimSun;宋体" w:hAnsi="Times New Roman" w:cs="Arial"/>
                <w:color w:val="00000A"/>
                <w:kern w:val="2"/>
                <w:sz w:val="24"/>
                <w:szCs w:val="24"/>
                <w:lang w:eastAsia="zh-CN" w:bidi="hi-IN"/>
              </w:rPr>
            </w:pPr>
            <w:r w:rsidRPr="00DE41DA">
              <w:rPr>
                <w:rFonts w:ascii="Times New Roman" w:eastAsia="SimSun;宋体" w:hAnsi="Times New Roman" w:cs="Arial"/>
                <w:color w:val="00000A"/>
                <w:kern w:val="2"/>
                <w:sz w:val="24"/>
                <w:szCs w:val="24"/>
                <w:lang w:eastAsia="zh-CN" w:bidi="hi-IN"/>
              </w:rPr>
              <w:t>Klaipėdos regiono pasiekiamumo ir žinomumo didinimo programa 2024</w:t>
            </w:r>
            <w:r w:rsidR="00F54FBA">
              <w:rPr>
                <w:rFonts w:ascii="Times New Roman" w:eastAsia="SimSun;宋体" w:hAnsi="Times New Roman" w:cs="Arial"/>
                <w:color w:val="00000A"/>
                <w:kern w:val="2"/>
                <w:sz w:val="24"/>
                <w:szCs w:val="24"/>
                <w:lang w:eastAsia="zh-CN" w:bidi="hi-IN"/>
              </w:rPr>
              <w:t>–</w:t>
            </w:r>
            <w:r w:rsidRPr="00DE41DA">
              <w:rPr>
                <w:rFonts w:ascii="Times New Roman" w:eastAsia="SimSun;宋体" w:hAnsi="Times New Roman" w:cs="Arial"/>
                <w:color w:val="00000A"/>
                <w:kern w:val="2"/>
                <w:sz w:val="24"/>
                <w:szCs w:val="24"/>
                <w:lang w:eastAsia="zh-CN" w:bidi="hi-IN"/>
              </w:rPr>
              <w:t>2026 metams</w:t>
            </w:r>
            <w:r>
              <w:rPr>
                <w:rFonts w:ascii="Times New Roman" w:eastAsia="SimSun;宋体" w:hAnsi="Times New Roman" w:cs="Arial"/>
                <w:color w:val="00000A"/>
                <w:kern w:val="2"/>
                <w:sz w:val="24"/>
                <w:szCs w:val="24"/>
                <w:lang w:eastAsia="zh-CN" w:bidi="hi-IN"/>
              </w:rPr>
              <w:t>.</w:t>
            </w:r>
          </w:p>
          <w:p w14:paraId="03E870D8" w14:textId="415A98B4" w:rsidR="00FB4BCF" w:rsidRPr="00FA229E" w:rsidRDefault="00DE41DA" w:rsidP="00C8279F">
            <w:pPr>
              <w:tabs>
                <w:tab w:val="left" w:pos="720"/>
              </w:tabs>
              <w:suppressAutoHyphens/>
              <w:spacing w:after="0" w:line="240" w:lineRule="auto"/>
              <w:ind w:left="720" w:right="372"/>
              <w:jc w:val="both"/>
              <w:rPr>
                <w:rFonts w:ascii="Times New Roman" w:eastAsia="SimSun;宋体" w:hAnsi="Times New Roman" w:cs="Arial"/>
                <w:color w:val="00000A"/>
                <w:kern w:val="2"/>
                <w:sz w:val="24"/>
                <w:szCs w:val="24"/>
                <w:lang w:eastAsia="zh-CN" w:bidi="hi-IN"/>
              </w:rPr>
            </w:pPr>
            <w:r w:rsidRPr="00DE41DA">
              <w:rPr>
                <w:rFonts w:ascii="Times New Roman" w:eastAsia="SimSun;宋体" w:hAnsi="Times New Roman" w:cs="Arial"/>
                <w:color w:val="00000A"/>
                <w:kern w:val="2"/>
                <w:sz w:val="24"/>
                <w:szCs w:val="24"/>
                <w:lang w:eastAsia="zh-CN" w:bidi="hi-IN"/>
              </w:rPr>
              <w:t xml:space="preserve"> </w:t>
            </w:r>
          </w:p>
        </w:tc>
      </w:tr>
      <w:tr w:rsidR="00FA229E" w:rsidRPr="00FA229E" w14:paraId="70499D6F" w14:textId="77777777" w:rsidTr="006E3836">
        <w:trPr>
          <w:trHeight w:val="1258"/>
        </w:trPr>
        <w:tc>
          <w:tcPr>
            <w:tcW w:w="9727" w:type="dxa"/>
            <w:shd w:val="clear" w:color="auto" w:fill="auto"/>
          </w:tcPr>
          <w:p w14:paraId="67B92D69" w14:textId="77777777" w:rsidR="00FA229E" w:rsidRPr="00FA229E" w:rsidRDefault="00FA229E" w:rsidP="00FA229E">
            <w:pPr>
              <w:numPr>
                <w:ilvl w:val="0"/>
                <w:numId w:val="1"/>
              </w:numPr>
              <w:suppressAutoHyphens/>
              <w:spacing w:after="0" w:line="240" w:lineRule="auto"/>
              <w:ind w:right="372"/>
              <w:jc w:val="both"/>
              <w:rPr>
                <w:rFonts w:ascii="Times New Roman" w:eastAsia="SimSun;宋体" w:hAnsi="Times New Roman" w:cs="Arial"/>
                <w:b/>
                <w:color w:val="00000A"/>
                <w:kern w:val="2"/>
                <w:sz w:val="24"/>
                <w:szCs w:val="24"/>
                <w:lang w:eastAsia="zh-CN" w:bidi="hi-IN"/>
              </w:rPr>
            </w:pPr>
            <w:r w:rsidRPr="00FA229E">
              <w:rPr>
                <w:rFonts w:ascii="Times New Roman" w:eastAsia="SimSun;宋体" w:hAnsi="Times New Roman" w:cs="Arial"/>
                <w:b/>
                <w:color w:val="00000A"/>
                <w:kern w:val="2"/>
                <w:sz w:val="24"/>
                <w:szCs w:val="24"/>
                <w:lang w:eastAsia="zh-CN" w:bidi="hi-IN"/>
              </w:rPr>
              <w:t>Kiti, autorių nuomone, reikalingi pagrindimai ir paaiškinimai.</w:t>
            </w:r>
          </w:p>
          <w:p w14:paraId="46100982" w14:textId="77777777" w:rsidR="00FA229E" w:rsidRPr="00FA229E" w:rsidRDefault="00FA229E" w:rsidP="00FA229E">
            <w:pPr>
              <w:tabs>
                <w:tab w:val="left" w:pos="0"/>
                <w:tab w:val="left" w:pos="576"/>
              </w:tabs>
              <w:suppressAutoHyphens/>
              <w:spacing w:after="0" w:line="240" w:lineRule="auto"/>
              <w:ind w:left="720"/>
              <w:jc w:val="both"/>
              <w:rPr>
                <w:rFonts w:ascii="Times New Roman" w:eastAsia="SimSun;宋体" w:hAnsi="Times New Roman" w:cs="Arial"/>
                <w:color w:val="00000A"/>
                <w:kern w:val="2"/>
                <w:sz w:val="24"/>
                <w:szCs w:val="24"/>
                <w:lang w:eastAsia="zh-CN" w:bidi="hi-IN"/>
              </w:rPr>
            </w:pPr>
            <w:r w:rsidRPr="00FA229E">
              <w:rPr>
                <w:rFonts w:ascii="Times New Roman" w:eastAsia="SimSun;宋体" w:hAnsi="Times New Roman" w:cs="Arial"/>
                <w:color w:val="00000A"/>
                <w:kern w:val="2"/>
                <w:sz w:val="24"/>
                <w:szCs w:val="24"/>
                <w:lang w:eastAsia="zh-CN" w:bidi="hi-IN"/>
              </w:rPr>
              <w:t>Nėra.</w:t>
            </w:r>
          </w:p>
        </w:tc>
      </w:tr>
      <w:tr w:rsidR="00FA229E" w:rsidRPr="00FA229E" w14:paraId="24783134" w14:textId="77777777" w:rsidTr="006E3836">
        <w:trPr>
          <w:trHeight w:val="116"/>
        </w:trPr>
        <w:tc>
          <w:tcPr>
            <w:tcW w:w="10140" w:type="dxa"/>
            <w:shd w:val="clear" w:color="auto" w:fill="auto"/>
          </w:tcPr>
          <w:p w14:paraId="76E57A2A" w14:textId="77777777" w:rsidR="006F76C2" w:rsidRDefault="00FA229E" w:rsidP="00FA229E">
            <w:pPr>
              <w:tabs>
                <w:tab w:val="left" w:pos="7371"/>
                <w:tab w:val="left" w:pos="7513"/>
              </w:tabs>
              <w:suppressAutoHyphens/>
              <w:spacing w:after="0" w:line="240" w:lineRule="auto"/>
              <w:rPr>
                <w:rFonts w:ascii="Times New Roman" w:eastAsia="SimSun;宋体" w:hAnsi="Times New Roman" w:cs="Arial"/>
                <w:bCs/>
                <w:color w:val="00000A"/>
                <w:kern w:val="2"/>
                <w:sz w:val="24"/>
                <w:szCs w:val="24"/>
                <w:lang w:eastAsia="zh-CN" w:bidi="hi-IN"/>
              </w:rPr>
            </w:pPr>
            <w:r w:rsidRPr="00FA229E">
              <w:rPr>
                <w:rFonts w:ascii="Times New Roman" w:eastAsia="SimSun;宋体" w:hAnsi="Times New Roman" w:cs="Arial"/>
                <w:bCs/>
                <w:color w:val="00000A"/>
                <w:kern w:val="2"/>
                <w:sz w:val="24"/>
                <w:szCs w:val="24"/>
                <w:lang w:eastAsia="zh-CN" w:bidi="hi-IN"/>
              </w:rPr>
              <w:t xml:space="preserve">Planavimo ir plėtros skyriaus </w:t>
            </w:r>
          </w:p>
          <w:p w14:paraId="64943312" w14:textId="500166B1" w:rsidR="00FA229E" w:rsidRPr="00FA229E" w:rsidRDefault="00FA229E" w:rsidP="00FA229E">
            <w:pPr>
              <w:tabs>
                <w:tab w:val="left" w:pos="7371"/>
                <w:tab w:val="left" w:pos="7513"/>
              </w:tabs>
              <w:suppressAutoHyphens/>
              <w:spacing w:after="0" w:line="240" w:lineRule="auto"/>
              <w:rPr>
                <w:rFonts w:ascii="Times New Roman" w:eastAsia="SimSun;宋体" w:hAnsi="Times New Roman" w:cs="Arial"/>
                <w:color w:val="00000A"/>
                <w:kern w:val="2"/>
                <w:sz w:val="24"/>
                <w:szCs w:val="24"/>
                <w:lang w:eastAsia="zh-CN" w:bidi="hi-IN"/>
              </w:rPr>
            </w:pPr>
            <w:r w:rsidRPr="00FA229E">
              <w:rPr>
                <w:rFonts w:ascii="Times New Roman" w:eastAsia="SimSun;宋体" w:hAnsi="Times New Roman" w:cs="Arial"/>
                <w:color w:val="00000A"/>
                <w:kern w:val="2"/>
                <w:sz w:val="24"/>
                <w:szCs w:val="24"/>
                <w:lang w:eastAsia="zh-CN" w:bidi="hi-IN"/>
              </w:rPr>
              <w:t>v</w:t>
            </w:r>
            <w:r w:rsidR="006F76C2">
              <w:rPr>
                <w:rFonts w:ascii="Times New Roman" w:eastAsia="SimSun;宋体" w:hAnsi="Times New Roman" w:cs="Arial"/>
                <w:color w:val="00000A"/>
                <w:kern w:val="2"/>
                <w:sz w:val="24"/>
                <w:szCs w:val="24"/>
                <w:lang w:eastAsia="zh-CN" w:bidi="hi-IN"/>
              </w:rPr>
              <w:t>iešojo administravimo institucijos specialistė</w:t>
            </w:r>
            <w:r w:rsidRPr="00FA229E">
              <w:rPr>
                <w:rFonts w:ascii="Times New Roman" w:eastAsia="SimSun;宋体" w:hAnsi="Times New Roman" w:cs="Arial"/>
                <w:color w:val="00000A"/>
                <w:kern w:val="2"/>
                <w:sz w:val="24"/>
                <w:szCs w:val="24"/>
                <w:lang w:eastAsia="zh-CN" w:bidi="hi-IN"/>
              </w:rPr>
              <w:t xml:space="preserve">                                  </w:t>
            </w:r>
            <w:r w:rsidR="006F76C2">
              <w:rPr>
                <w:rFonts w:ascii="Times New Roman" w:eastAsia="SimSun;宋体" w:hAnsi="Times New Roman" w:cs="Arial"/>
                <w:color w:val="00000A"/>
                <w:kern w:val="2"/>
                <w:sz w:val="24"/>
                <w:szCs w:val="24"/>
                <w:lang w:eastAsia="zh-CN" w:bidi="hi-IN"/>
              </w:rPr>
              <w:t xml:space="preserve">     </w:t>
            </w:r>
            <w:r w:rsidR="00A253BE">
              <w:rPr>
                <w:rFonts w:ascii="Times New Roman" w:eastAsia="SimSun;宋体" w:hAnsi="Times New Roman" w:cs="Arial"/>
                <w:color w:val="00000A"/>
                <w:kern w:val="2"/>
                <w:sz w:val="24"/>
                <w:szCs w:val="24"/>
                <w:lang w:eastAsia="zh-CN" w:bidi="hi-IN"/>
              </w:rPr>
              <w:t xml:space="preserve">Simona </w:t>
            </w:r>
            <w:proofErr w:type="spellStart"/>
            <w:r w:rsidR="00A253BE">
              <w:rPr>
                <w:rFonts w:ascii="Times New Roman" w:eastAsia="SimSun;宋体" w:hAnsi="Times New Roman" w:cs="Arial"/>
                <w:color w:val="00000A"/>
                <w:kern w:val="2"/>
                <w:sz w:val="24"/>
                <w:szCs w:val="24"/>
                <w:lang w:eastAsia="zh-CN" w:bidi="hi-IN"/>
              </w:rPr>
              <w:t>Bokštaitė-Dryžienė</w:t>
            </w:r>
            <w:proofErr w:type="spellEnd"/>
          </w:p>
        </w:tc>
      </w:tr>
    </w:tbl>
    <w:p w14:paraId="32044E71" w14:textId="77777777" w:rsidR="00FA229E" w:rsidRPr="00FA229E" w:rsidRDefault="00FA229E" w:rsidP="00FA229E">
      <w:pPr>
        <w:suppressAutoHyphens/>
        <w:spacing w:after="0" w:line="240" w:lineRule="auto"/>
        <w:rPr>
          <w:rFonts w:ascii="Times New Roman" w:eastAsia="SimSun;宋体" w:hAnsi="Times New Roman" w:cs="Arial"/>
          <w:color w:val="00000A"/>
          <w:kern w:val="2"/>
          <w:sz w:val="24"/>
          <w:szCs w:val="24"/>
          <w:lang w:eastAsia="zh-CN" w:bidi="hi-IN"/>
        </w:rPr>
      </w:pPr>
    </w:p>
    <w:p w14:paraId="6A420184" w14:textId="77777777" w:rsidR="00FA229E" w:rsidRPr="00FA229E" w:rsidRDefault="00FA229E" w:rsidP="00FA229E">
      <w:pPr>
        <w:spacing w:after="0" w:line="240" w:lineRule="auto"/>
        <w:jc w:val="both"/>
        <w:rPr>
          <w:rFonts w:ascii="Times New Roman" w:eastAsia="Times New Roman" w:hAnsi="Times New Roman" w:cs="Times New Roman"/>
          <w:sz w:val="24"/>
          <w:szCs w:val="24"/>
        </w:rPr>
      </w:pPr>
    </w:p>
    <w:p w14:paraId="01411533" w14:textId="77777777" w:rsidR="00FA229E" w:rsidRPr="00AC79B5" w:rsidRDefault="00FA229E" w:rsidP="00FA229E">
      <w:pPr>
        <w:spacing w:after="0" w:line="240" w:lineRule="auto"/>
        <w:jc w:val="both"/>
        <w:rPr>
          <w:rFonts w:ascii="Times New Roman" w:eastAsia="Times New Roman" w:hAnsi="Times New Roman" w:cs="Times New Roman"/>
          <w:sz w:val="24"/>
          <w:szCs w:val="24"/>
        </w:rPr>
      </w:pPr>
    </w:p>
    <w:p w14:paraId="55F71654" w14:textId="77777777" w:rsidR="004D77B5" w:rsidRDefault="004D77B5"/>
    <w:sectPr w:rsidR="004D77B5">
      <w:headerReference w:type="first" r:id="rId7"/>
      <w:footerReference w:type="first" r:id="rId8"/>
      <w:pgSz w:w="11907" w:h="16840" w:code="9"/>
      <w:pgMar w:top="1134" w:right="567" w:bottom="1134" w:left="1701" w:header="1077" w:footer="737" w:gutter="0"/>
      <w:cols w:space="720"/>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40DB53" w14:textId="77777777" w:rsidR="0094145B" w:rsidRDefault="0094145B">
      <w:pPr>
        <w:spacing w:after="0" w:line="240" w:lineRule="auto"/>
      </w:pPr>
      <w:r>
        <w:separator/>
      </w:r>
    </w:p>
  </w:endnote>
  <w:endnote w:type="continuationSeparator" w:id="0">
    <w:p w14:paraId="034F76EB" w14:textId="77777777" w:rsidR="0094145B" w:rsidRDefault="0094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宋体">
    <w:altName w:val="MS Gothic"/>
    <w:panose1 w:val="00000000000000000000"/>
    <w:charset w:val="80"/>
    <w:family w:val="roman"/>
    <w:notTrueType/>
    <w:pitch w:val="default"/>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erif;Times New Roma">
    <w:altName w:val="Times New Roman"/>
    <w:panose1 w:val="00000000000000000000"/>
    <w:charset w:val="00"/>
    <w:family w:val="roman"/>
    <w:notTrueType/>
    <w:pitch w:val="default"/>
  </w:font>
  <w:font w:name="Thorndale;Times New Roman">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385A9" w14:textId="77777777" w:rsidR="0036508D" w:rsidRPr="00266101" w:rsidRDefault="0036508D" w:rsidP="00266101">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11C9F1" w14:textId="77777777" w:rsidR="0094145B" w:rsidRDefault="0094145B">
      <w:pPr>
        <w:spacing w:after="0" w:line="240" w:lineRule="auto"/>
      </w:pPr>
      <w:r>
        <w:separator/>
      </w:r>
    </w:p>
  </w:footnote>
  <w:footnote w:type="continuationSeparator" w:id="0">
    <w:p w14:paraId="075BF77D" w14:textId="77777777" w:rsidR="0094145B" w:rsidRDefault="00941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6FCC0" w14:textId="77777777" w:rsidR="0036508D" w:rsidRDefault="0036508D" w:rsidP="00AF1D3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F2B7A"/>
    <w:multiLevelType w:val="multilevel"/>
    <w:tmpl w:val="8B1C35DE"/>
    <w:lvl w:ilvl="0">
      <w:start w:val="1"/>
      <w:numFmt w:val="decimal"/>
      <w:lvlText w:val="%1."/>
      <w:lvlJc w:val="left"/>
      <w:pPr>
        <w:ind w:left="1211" w:firstLine="851"/>
      </w:pPr>
      <w:rPr>
        <w:strike w:val="0"/>
      </w:r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 w15:restartNumberingAfterBreak="0">
    <w:nsid w:val="4F0003A8"/>
    <w:multiLevelType w:val="hybridMultilevel"/>
    <w:tmpl w:val="3D6CB8A0"/>
    <w:lvl w:ilvl="0" w:tplc="5FBAE100">
      <w:start w:val="1"/>
      <w:numFmt w:val="decimal"/>
      <w:lvlText w:val="%1)"/>
      <w:lvlJc w:val="left"/>
      <w:pPr>
        <w:ind w:left="1015" w:hanging="360"/>
      </w:pPr>
      <w:rPr>
        <w:rFonts w:hint="default"/>
      </w:rPr>
    </w:lvl>
    <w:lvl w:ilvl="1" w:tplc="04270019" w:tentative="1">
      <w:start w:val="1"/>
      <w:numFmt w:val="lowerLetter"/>
      <w:lvlText w:val="%2."/>
      <w:lvlJc w:val="left"/>
      <w:pPr>
        <w:ind w:left="1735" w:hanging="360"/>
      </w:pPr>
    </w:lvl>
    <w:lvl w:ilvl="2" w:tplc="0427001B" w:tentative="1">
      <w:start w:val="1"/>
      <w:numFmt w:val="lowerRoman"/>
      <w:lvlText w:val="%3."/>
      <w:lvlJc w:val="right"/>
      <w:pPr>
        <w:ind w:left="2455" w:hanging="180"/>
      </w:pPr>
    </w:lvl>
    <w:lvl w:ilvl="3" w:tplc="0427000F" w:tentative="1">
      <w:start w:val="1"/>
      <w:numFmt w:val="decimal"/>
      <w:lvlText w:val="%4."/>
      <w:lvlJc w:val="left"/>
      <w:pPr>
        <w:ind w:left="3175" w:hanging="360"/>
      </w:pPr>
    </w:lvl>
    <w:lvl w:ilvl="4" w:tplc="04270019" w:tentative="1">
      <w:start w:val="1"/>
      <w:numFmt w:val="lowerLetter"/>
      <w:lvlText w:val="%5."/>
      <w:lvlJc w:val="left"/>
      <w:pPr>
        <w:ind w:left="3895" w:hanging="360"/>
      </w:pPr>
    </w:lvl>
    <w:lvl w:ilvl="5" w:tplc="0427001B" w:tentative="1">
      <w:start w:val="1"/>
      <w:numFmt w:val="lowerRoman"/>
      <w:lvlText w:val="%6."/>
      <w:lvlJc w:val="right"/>
      <w:pPr>
        <w:ind w:left="4615" w:hanging="180"/>
      </w:pPr>
    </w:lvl>
    <w:lvl w:ilvl="6" w:tplc="0427000F" w:tentative="1">
      <w:start w:val="1"/>
      <w:numFmt w:val="decimal"/>
      <w:lvlText w:val="%7."/>
      <w:lvlJc w:val="left"/>
      <w:pPr>
        <w:ind w:left="5335" w:hanging="360"/>
      </w:pPr>
    </w:lvl>
    <w:lvl w:ilvl="7" w:tplc="04270019" w:tentative="1">
      <w:start w:val="1"/>
      <w:numFmt w:val="lowerLetter"/>
      <w:lvlText w:val="%8."/>
      <w:lvlJc w:val="left"/>
      <w:pPr>
        <w:ind w:left="6055" w:hanging="360"/>
      </w:pPr>
    </w:lvl>
    <w:lvl w:ilvl="8" w:tplc="0427001B" w:tentative="1">
      <w:start w:val="1"/>
      <w:numFmt w:val="lowerRoman"/>
      <w:lvlText w:val="%9."/>
      <w:lvlJc w:val="right"/>
      <w:pPr>
        <w:ind w:left="6775" w:hanging="180"/>
      </w:pPr>
    </w:lvl>
  </w:abstractNum>
  <w:abstractNum w:abstractNumId="2" w15:restartNumberingAfterBreak="0">
    <w:nsid w:val="53AD5EA7"/>
    <w:multiLevelType w:val="multilevel"/>
    <w:tmpl w:val="E6A29988"/>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4926975">
    <w:abstractNumId w:val="2"/>
  </w:num>
  <w:num w:numId="2" w16cid:durableId="132450592">
    <w:abstractNumId w:val="1"/>
  </w:num>
  <w:num w:numId="3" w16cid:durableId="1842044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29E"/>
    <w:rsid w:val="000D26AC"/>
    <w:rsid w:val="000D631A"/>
    <w:rsid w:val="00283873"/>
    <w:rsid w:val="00303262"/>
    <w:rsid w:val="0036508D"/>
    <w:rsid w:val="003A5DEF"/>
    <w:rsid w:val="003F52B2"/>
    <w:rsid w:val="003F7E9B"/>
    <w:rsid w:val="00414693"/>
    <w:rsid w:val="0043012D"/>
    <w:rsid w:val="00481090"/>
    <w:rsid w:val="004D77B5"/>
    <w:rsid w:val="004D7830"/>
    <w:rsid w:val="005068A1"/>
    <w:rsid w:val="00563628"/>
    <w:rsid w:val="00640192"/>
    <w:rsid w:val="00645FFC"/>
    <w:rsid w:val="00655285"/>
    <w:rsid w:val="006A48CB"/>
    <w:rsid w:val="006F76C2"/>
    <w:rsid w:val="00703ED7"/>
    <w:rsid w:val="0075251B"/>
    <w:rsid w:val="007736A0"/>
    <w:rsid w:val="0078348F"/>
    <w:rsid w:val="00794758"/>
    <w:rsid w:val="00795A8D"/>
    <w:rsid w:val="007A0A86"/>
    <w:rsid w:val="007C3639"/>
    <w:rsid w:val="007F2394"/>
    <w:rsid w:val="00830033"/>
    <w:rsid w:val="00933C59"/>
    <w:rsid w:val="0094145B"/>
    <w:rsid w:val="009731BE"/>
    <w:rsid w:val="009836AF"/>
    <w:rsid w:val="009C7F18"/>
    <w:rsid w:val="009F7DF4"/>
    <w:rsid w:val="00A253BE"/>
    <w:rsid w:val="00A27442"/>
    <w:rsid w:val="00A618FC"/>
    <w:rsid w:val="00AC79B5"/>
    <w:rsid w:val="00B07938"/>
    <w:rsid w:val="00B1527F"/>
    <w:rsid w:val="00B33EA8"/>
    <w:rsid w:val="00BA0FDE"/>
    <w:rsid w:val="00BB0F92"/>
    <w:rsid w:val="00BC0E67"/>
    <w:rsid w:val="00BF3DC6"/>
    <w:rsid w:val="00C11ED9"/>
    <w:rsid w:val="00C23235"/>
    <w:rsid w:val="00C340B8"/>
    <w:rsid w:val="00C662B5"/>
    <w:rsid w:val="00C8279F"/>
    <w:rsid w:val="00CF0063"/>
    <w:rsid w:val="00D83675"/>
    <w:rsid w:val="00D948E7"/>
    <w:rsid w:val="00DE41DA"/>
    <w:rsid w:val="00DF4343"/>
    <w:rsid w:val="00E002BA"/>
    <w:rsid w:val="00E21FB1"/>
    <w:rsid w:val="00E311A4"/>
    <w:rsid w:val="00E43354"/>
    <w:rsid w:val="00E63956"/>
    <w:rsid w:val="00E72839"/>
    <w:rsid w:val="00EF5EC0"/>
    <w:rsid w:val="00F54FBA"/>
    <w:rsid w:val="00F962CB"/>
    <w:rsid w:val="00FA229E"/>
    <w:rsid w:val="00FB4B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E0E8"/>
  <w15:chartTrackingRefBased/>
  <w15:docId w15:val="{D258C65B-4832-4182-96F3-488F9F56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FA229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FA229E"/>
  </w:style>
  <w:style w:type="paragraph" w:styleId="Porat">
    <w:name w:val="footer"/>
    <w:basedOn w:val="prastasis"/>
    <w:link w:val="PoratDiagrama"/>
    <w:uiPriority w:val="99"/>
    <w:semiHidden/>
    <w:unhideWhenUsed/>
    <w:rsid w:val="00FA229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A229E"/>
  </w:style>
  <w:style w:type="paragraph" w:styleId="Sraopastraipa">
    <w:name w:val="List Paragraph"/>
    <w:basedOn w:val="prastasis"/>
    <w:uiPriority w:val="34"/>
    <w:qFormat/>
    <w:rsid w:val="00C340B8"/>
    <w:pPr>
      <w:ind w:left="720"/>
      <w:contextualSpacing/>
    </w:pPr>
  </w:style>
  <w:style w:type="paragraph" w:styleId="Pataisymai">
    <w:name w:val="Revision"/>
    <w:hidden/>
    <w:uiPriority w:val="99"/>
    <w:semiHidden/>
    <w:rsid w:val="00795A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258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55800A-8330-4693-970F-A7829B8DB3B6}">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34</TotalTime>
  <Pages>3</Pages>
  <Words>4770</Words>
  <Characters>2720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Pletra_IN</dc:creator>
  <cp:keywords/>
  <dc:description/>
  <cp:lastModifiedBy>Asta Jagelavičienė</cp:lastModifiedBy>
  <cp:revision>5</cp:revision>
  <dcterms:created xsi:type="dcterms:W3CDTF">2024-04-11T10:26:00Z</dcterms:created>
  <dcterms:modified xsi:type="dcterms:W3CDTF">2024-04-12T12:42:00Z</dcterms:modified>
</cp:coreProperties>
</file>