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7F8F239" w:rsidR="00DD1F44" w:rsidRPr="007832C9" w:rsidRDefault="00DD1F44" w:rsidP="00AB39B5">
      <w:pPr>
        <w:ind w:left="567" w:hanging="567"/>
        <w:jc w:val="center"/>
        <w:rPr>
          <w:b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AB39B5" w:rsidRPr="00AB39B5">
        <w:rPr>
          <w:b/>
        </w:rPr>
        <w:t>DĖL 2014 M. GRUODŽIO 3 D. VALSTYBINĖS ŽEMĖS NUOMOS SUTARTIES  NR. 17SŽN-(14.17.62.)-532 IR 2015 M. VASARIO 3 D. SUSITARIMO NR. 17SŽN-(14.17.62.)-87 „DĖL 2014 M. GRUODŽIO 3 D. VALSTYBINĖS ŽEMĖS NUOMOS SUTARTIES NR. 17SŽN-(14.17.62.)-532 PAKEITIMO“ NUTRAUKIMO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62460C5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02074E">
        <w:rPr>
          <w:szCs w:val="24"/>
        </w:rPr>
        <w:t>gegužės 1</w:t>
      </w:r>
      <w:r w:rsidR="00AB39B5">
        <w:rPr>
          <w:szCs w:val="24"/>
        </w:rPr>
        <w:t>3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80C0F33" w:rsidR="00DD1F44" w:rsidRPr="00BD4FB5" w:rsidRDefault="00090F55" w:rsidP="00090F55">
            <w:pPr>
              <w:suppressAutoHyphens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</w:rPr>
              <w:t xml:space="preserve">         </w:t>
            </w:r>
            <w:r w:rsidR="002D3E86" w:rsidRPr="00BD6CAD">
              <w:rPr>
                <w:color w:val="000000"/>
              </w:rPr>
              <w:t>Patvirtinti</w:t>
            </w:r>
            <w:r w:rsidR="002D3E86">
              <w:rPr>
                <w:color w:val="000000"/>
              </w:rPr>
              <w:t xml:space="preserve"> parengtą sprendimą atsižvelgiant į pilie</w:t>
            </w:r>
            <w:r w:rsidR="00AB39B5">
              <w:rPr>
                <w:color w:val="000000"/>
              </w:rPr>
              <w:t>tės</w:t>
            </w:r>
            <w:r w:rsidR="002D3E86">
              <w:rPr>
                <w:color w:val="000000"/>
              </w:rPr>
              <w:t xml:space="preserve"> </w:t>
            </w:r>
            <w:r w:rsidR="00AB39B5">
              <w:rPr>
                <w:color w:val="000000"/>
              </w:rPr>
              <w:t>L.K</w:t>
            </w:r>
            <w:r w:rsidR="0002074E">
              <w:rPr>
                <w:color w:val="000000"/>
              </w:rPr>
              <w:t>.</w:t>
            </w:r>
            <w:r w:rsidR="002D3E86">
              <w:rPr>
                <w:color w:val="000000"/>
              </w:rPr>
              <w:t xml:space="preserve"> </w:t>
            </w:r>
            <w:r w:rsidR="0002074E">
              <w:rPr>
                <w:color w:val="000000"/>
              </w:rPr>
              <w:t>2024-</w:t>
            </w:r>
            <w:r w:rsidR="00AB39B5">
              <w:rPr>
                <w:color w:val="000000"/>
              </w:rPr>
              <w:t>04-16</w:t>
            </w:r>
            <w:r w:rsidR="002D3E86">
              <w:rPr>
                <w:color w:val="000000"/>
              </w:rPr>
              <w:t xml:space="preserve"> pateiktą prašymą Nr. R</w:t>
            </w:r>
            <w:r w:rsidR="00AB39B5">
              <w:rPr>
                <w:color w:val="000000"/>
              </w:rPr>
              <w:t>1</w:t>
            </w:r>
            <w:r w:rsidR="0002074E">
              <w:rPr>
                <w:color w:val="000000"/>
              </w:rPr>
              <w:t>-</w:t>
            </w:r>
            <w:r w:rsidR="00AB39B5">
              <w:rPr>
                <w:color w:val="000000"/>
              </w:rPr>
              <w:t>1171</w:t>
            </w:r>
            <w:r w:rsidR="002D3E86">
              <w:rPr>
                <w:color w:val="000000"/>
              </w:rPr>
              <w:t xml:space="preserve"> dėl </w:t>
            </w:r>
            <w:r w:rsidR="0002074E">
              <w:rPr>
                <w:bCs/>
                <w:szCs w:val="24"/>
              </w:rPr>
              <w:t>20</w:t>
            </w:r>
            <w:r w:rsidR="00AB39B5">
              <w:rPr>
                <w:bCs/>
                <w:szCs w:val="24"/>
              </w:rPr>
              <w:t>14</w:t>
            </w:r>
            <w:r w:rsidR="0002074E">
              <w:rPr>
                <w:bCs/>
                <w:szCs w:val="24"/>
              </w:rPr>
              <w:t xml:space="preserve"> m. </w:t>
            </w:r>
            <w:r w:rsidR="00AB39B5">
              <w:rPr>
                <w:bCs/>
                <w:szCs w:val="24"/>
              </w:rPr>
              <w:t>gruodžio 3</w:t>
            </w:r>
            <w:r w:rsidR="0002074E">
              <w:rPr>
                <w:bCs/>
                <w:szCs w:val="24"/>
              </w:rPr>
              <w:t xml:space="preserve"> d. valstybinės žemės sklypo (unikalus </w:t>
            </w:r>
            <w:r w:rsidR="0002074E" w:rsidRPr="00B663FC">
              <w:rPr>
                <w:bCs/>
                <w:szCs w:val="24"/>
              </w:rPr>
              <w:t xml:space="preserve">Nr. </w:t>
            </w:r>
            <w:r w:rsidR="00AB39B5">
              <w:rPr>
                <w:bCs/>
                <w:szCs w:val="24"/>
              </w:rPr>
              <w:t>4400-3115-1266</w:t>
            </w:r>
            <w:r w:rsidR="0002074E">
              <w:rPr>
                <w:bCs/>
                <w:szCs w:val="24"/>
              </w:rPr>
              <w:t xml:space="preserve">), </w:t>
            </w:r>
            <w:r w:rsidR="0002074E">
              <w:rPr>
                <w:color w:val="000000"/>
              </w:rPr>
              <w:t xml:space="preserve">esančio Šilutėje, </w:t>
            </w:r>
            <w:r w:rsidR="00AB39B5">
              <w:rPr>
                <w:color w:val="000000"/>
              </w:rPr>
              <w:t>Nemuno</w:t>
            </w:r>
            <w:r w:rsidR="0002074E">
              <w:rPr>
                <w:color w:val="000000"/>
              </w:rPr>
              <w:t xml:space="preserve"> g. </w:t>
            </w:r>
            <w:r w:rsidR="00AB39B5">
              <w:rPr>
                <w:color w:val="000000"/>
              </w:rPr>
              <w:t>12B</w:t>
            </w:r>
            <w:r w:rsidR="0002074E">
              <w:rPr>
                <w:bCs/>
                <w:szCs w:val="24"/>
              </w:rPr>
              <w:t>, nuomos sutarties Nr. 17SŽN-(14.17.62.)</w:t>
            </w:r>
            <w:r w:rsidR="00AB39B5">
              <w:rPr>
                <w:bCs/>
                <w:szCs w:val="24"/>
              </w:rPr>
              <w:t>-532 ir 2015 m. vasario 3 d. susitarimo Nr. 17SŽN-(14.17.62.)-87</w:t>
            </w:r>
            <w:r w:rsidR="0002074E">
              <w:rPr>
                <w:bCs/>
                <w:szCs w:val="24"/>
              </w:rPr>
              <w:t xml:space="preserve"> nutraukimo.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952E50">
        <w:trPr>
          <w:trHeight w:val="1811"/>
        </w:trPr>
        <w:tc>
          <w:tcPr>
            <w:tcW w:w="9854" w:type="dxa"/>
          </w:tcPr>
          <w:p w14:paraId="34AA4726" w14:textId="20D332CC" w:rsidR="00090F55" w:rsidRPr="00E74497" w:rsidRDefault="00090F55" w:rsidP="00090F55">
            <w:pPr>
              <w:spacing w:after="240"/>
              <w:ind w:firstLine="567"/>
              <w:jc w:val="both"/>
              <w:rPr>
                <w:szCs w:val="24"/>
                <w:lang w:eastAsia="lt-LT"/>
              </w:rPr>
            </w:pPr>
            <w:r w:rsidRPr="00090F55">
              <w:rPr>
                <w:szCs w:val="24"/>
                <w:lang w:eastAsia="lt-LT"/>
              </w:rPr>
              <w:t>Priėmus sprendimą, buvęs valstybinės žemės sklypo nuomininkas galės</w:t>
            </w:r>
            <w:r w:rsidR="005D17E2">
              <w:rPr>
                <w:szCs w:val="24"/>
                <w:lang w:eastAsia="lt-LT"/>
              </w:rPr>
              <w:t xml:space="preserve"> iš</w:t>
            </w:r>
            <w:r w:rsidRPr="00090F55">
              <w:rPr>
                <w:szCs w:val="24"/>
                <w:lang w:eastAsia="lt-LT"/>
              </w:rPr>
              <w:t xml:space="preserve"> Nekilnojamojo turto registr</w:t>
            </w:r>
            <w:r w:rsidR="005D17E2">
              <w:rPr>
                <w:szCs w:val="24"/>
                <w:lang w:eastAsia="lt-LT"/>
              </w:rPr>
              <w:t>o</w:t>
            </w:r>
            <w:r w:rsidRPr="00090F55">
              <w:rPr>
                <w:szCs w:val="24"/>
                <w:lang w:eastAsia="lt-LT"/>
              </w:rPr>
              <w:t xml:space="preserve"> išregistruoti valstybinės žemės nuomos sutartį. Išregistravus žemės sklypo nuomos sutartį, žemės sklypas bus išnuomotas naujam pastatų savininkui ir bus užtikrintas išnuomoto valstybinės kitos paskirties žemės sklypo naudojimas pagal </w:t>
            </w:r>
            <w:r w:rsidR="005D17E2">
              <w:rPr>
                <w:szCs w:val="24"/>
                <w:lang w:eastAsia="lt-LT"/>
              </w:rPr>
              <w:t>N</w:t>
            </w:r>
            <w:r w:rsidRPr="00090F55">
              <w:rPr>
                <w:szCs w:val="24"/>
                <w:lang w:eastAsia="lt-LT"/>
              </w:rPr>
              <w:t xml:space="preserve">ekilnojamojo turto registre įregistruotą tiesioginę žemės naudojimo paskirtį </w:t>
            </w:r>
            <w:r w:rsidR="005D17E2">
              <w:rPr>
                <w:szCs w:val="24"/>
                <w:lang w:eastAsia="lt-LT"/>
              </w:rPr>
              <w:t>ir</w:t>
            </w:r>
            <w:r w:rsidRPr="00090F55">
              <w:rPr>
                <w:szCs w:val="24"/>
                <w:lang w:eastAsia="lt-LT"/>
              </w:rPr>
              <w:t xml:space="preserve"> žemės nuomos mokesčio mokėjimas pagal </w:t>
            </w:r>
            <w:r>
              <w:rPr>
                <w:szCs w:val="24"/>
                <w:lang w:eastAsia="lt-LT"/>
              </w:rPr>
              <w:t>S</w:t>
            </w:r>
            <w:r w:rsidRPr="00090F55">
              <w:rPr>
                <w:szCs w:val="24"/>
                <w:lang w:eastAsia="lt-LT"/>
              </w:rPr>
              <w:t>avivaldybės tarybos patvirtintą tarifą nuo žemės sklypo vertės.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66C90C78" w:rsidR="00DD1F44" w:rsidRPr="0002068F" w:rsidRDefault="00AE2C20" w:rsidP="006304FC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 xml:space="preserve">nuomos sutarčių </w:t>
            </w:r>
            <w:r w:rsidR="00090F55">
              <w:rPr>
                <w:szCs w:val="24"/>
              </w:rPr>
              <w:t>išregistravimas</w:t>
            </w:r>
            <w:r w:rsidR="006E2ED8">
              <w:rPr>
                <w:szCs w:val="24"/>
              </w:rPr>
              <w:t xml:space="preserve">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6304FC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9C531A" w14:textId="77777777" w:rsidR="00090F55" w:rsidRDefault="00090F55" w:rsidP="00090F55">
            <w:pPr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civilinio kodekso 6.394 straipsnio 1 punkte įtvirtinti reikalavimai kartu su parduodamu nekilnojamuoju daiktu perleisti ir naudojimosi teises į tą žemės sklypo dalį, kurią tas daiktas užima ir kuri būtina jam naudoti pagal paskirtį.</w:t>
            </w:r>
          </w:p>
          <w:p w14:paraId="2B2D0E26" w14:textId="77777777" w:rsidR="00090F55" w:rsidRDefault="00090F55" w:rsidP="00090F55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 xml:space="preserve">Lietuvos Respublikos civilinio kodekso 6.562 straipsnio </w:t>
            </w:r>
            <w:r>
              <w:rPr>
                <w:color w:val="000000"/>
                <w:szCs w:val="24"/>
                <w:lang w:eastAsia="lt-LT"/>
              </w:rPr>
              <w:t>6 punkte nurodyta, kad žemės nuomos sutartis baigiasi šalių susitarimu.</w:t>
            </w:r>
          </w:p>
          <w:p w14:paraId="7A848B76" w14:textId="6B1CA261" w:rsidR="00090F55" w:rsidRDefault="00090F55" w:rsidP="00090F55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Lietuvos Respublikos vietos savivaldos įstatymo 7 straipsnio 9 punkte yra nustatyta</w:t>
            </w:r>
            <w:r w:rsidR="005D17E2">
              <w:rPr>
                <w:szCs w:val="24"/>
              </w:rPr>
              <w:t xml:space="preserve">s </w:t>
            </w:r>
            <w:r>
              <w:rPr>
                <w:szCs w:val="24"/>
              </w:rPr>
              <w:t>savivaldybei priskirtos valstybinės žemės ir kito valstybės turto valdymas, naudojimas ir disponavimas juo patikėjimo teise.</w:t>
            </w:r>
          </w:p>
          <w:p w14:paraId="7F217C25" w14:textId="124942EB" w:rsidR="002A47F7" w:rsidRPr="00737001" w:rsidRDefault="00090F55" w:rsidP="00090F55">
            <w:pPr>
              <w:ind w:firstLine="720"/>
              <w:jc w:val="both"/>
              <w:rPr>
                <w:color w:val="000080"/>
                <w:highlight w:val="yellow"/>
                <w:u w:val="single"/>
              </w:rPr>
            </w:pPr>
            <w:r>
              <w:rPr>
                <w:szCs w:val="24"/>
                <w:lang w:eastAsia="lt-LT" w:bidi="lo-LA"/>
              </w:rPr>
              <w:t>Lietuvos Respublikos vietos savivaldos įstatymo 15 straipsnio 2 dalies 20 punkte yra nustatyta, kad i</w:t>
            </w:r>
            <w:r>
              <w:rPr>
                <w:bCs/>
                <w:szCs w:val="24"/>
              </w:rPr>
              <w:t xml:space="preserve">šimtinė savivaldybės tarybos kompetencija yra </w:t>
            </w:r>
            <w:r>
              <w:rPr>
                <w:szCs w:val="24"/>
              </w:rPr>
              <w:t xml:space="preserve">sprendimų dėl savivaldybei </w:t>
            </w:r>
            <w:r>
              <w:rPr>
                <w:bCs/>
                <w:szCs w:val="24"/>
              </w:rPr>
              <w:t xml:space="preserve">patikėjimo teise perduotos valstybinės žemės valdymo, naudojimo ir disponavimo.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65351D0A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6304FC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7AB08E4" w:rsidR="00DD1F44" w:rsidRPr="0002068F" w:rsidRDefault="002D3E86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5FA5605A" w:rsidR="00DD1F44" w:rsidRPr="00A216B0" w:rsidRDefault="00882340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6304FC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CF15085" w:rsidR="00DD1F44" w:rsidRPr="00BC3842" w:rsidRDefault="002D3E86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780D8B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A423" w14:textId="77777777" w:rsidR="005C147C" w:rsidRDefault="005C147C">
      <w:r>
        <w:separator/>
      </w:r>
    </w:p>
  </w:endnote>
  <w:endnote w:type="continuationSeparator" w:id="0">
    <w:p w14:paraId="4B6C0443" w14:textId="77777777" w:rsidR="005C147C" w:rsidRDefault="005C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131C3" w14:textId="77777777" w:rsidR="005C147C" w:rsidRDefault="005C147C">
      <w:r>
        <w:separator/>
      </w:r>
    </w:p>
  </w:footnote>
  <w:footnote w:type="continuationSeparator" w:id="0">
    <w:p w14:paraId="24B5CCC3" w14:textId="77777777" w:rsidR="005C147C" w:rsidRDefault="005C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2074E"/>
    <w:rsid w:val="00046471"/>
    <w:rsid w:val="00067C4A"/>
    <w:rsid w:val="000734BA"/>
    <w:rsid w:val="00090F55"/>
    <w:rsid w:val="000A0334"/>
    <w:rsid w:val="000C6737"/>
    <w:rsid w:val="000E54BD"/>
    <w:rsid w:val="001016DD"/>
    <w:rsid w:val="00104EFE"/>
    <w:rsid w:val="00127C1F"/>
    <w:rsid w:val="00134369"/>
    <w:rsid w:val="001A1951"/>
    <w:rsid w:val="001C253E"/>
    <w:rsid w:val="00213F18"/>
    <w:rsid w:val="00237B69"/>
    <w:rsid w:val="002A47F7"/>
    <w:rsid w:val="002A78E1"/>
    <w:rsid w:val="002A7977"/>
    <w:rsid w:val="002B78B9"/>
    <w:rsid w:val="002D3654"/>
    <w:rsid w:val="002D3E86"/>
    <w:rsid w:val="002D513A"/>
    <w:rsid w:val="002E31D7"/>
    <w:rsid w:val="00322C9A"/>
    <w:rsid w:val="00327A98"/>
    <w:rsid w:val="00331563"/>
    <w:rsid w:val="00340D9C"/>
    <w:rsid w:val="00343C0F"/>
    <w:rsid w:val="00371AC9"/>
    <w:rsid w:val="003815A5"/>
    <w:rsid w:val="003E44A1"/>
    <w:rsid w:val="00401D1E"/>
    <w:rsid w:val="004135B8"/>
    <w:rsid w:val="00414014"/>
    <w:rsid w:val="0042230F"/>
    <w:rsid w:val="00432B09"/>
    <w:rsid w:val="004B0302"/>
    <w:rsid w:val="004C2C0A"/>
    <w:rsid w:val="004D3945"/>
    <w:rsid w:val="005056DF"/>
    <w:rsid w:val="0055514A"/>
    <w:rsid w:val="00592436"/>
    <w:rsid w:val="005C147C"/>
    <w:rsid w:val="005D17E2"/>
    <w:rsid w:val="005D1983"/>
    <w:rsid w:val="005D65CF"/>
    <w:rsid w:val="006100CA"/>
    <w:rsid w:val="0062788B"/>
    <w:rsid w:val="006304FC"/>
    <w:rsid w:val="00631813"/>
    <w:rsid w:val="00686FEF"/>
    <w:rsid w:val="006B670F"/>
    <w:rsid w:val="006D70CC"/>
    <w:rsid w:val="006E0536"/>
    <w:rsid w:val="006E2ED8"/>
    <w:rsid w:val="007126CB"/>
    <w:rsid w:val="007171B9"/>
    <w:rsid w:val="00725FF9"/>
    <w:rsid w:val="0072744C"/>
    <w:rsid w:val="00737001"/>
    <w:rsid w:val="00780D8B"/>
    <w:rsid w:val="00782CC9"/>
    <w:rsid w:val="007832C9"/>
    <w:rsid w:val="007975A8"/>
    <w:rsid w:val="007B3388"/>
    <w:rsid w:val="007D2585"/>
    <w:rsid w:val="007D72ED"/>
    <w:rsid w:val="007E17CF"/>
    <w:rsid w:val="007E50F5"/>
    <w:rsid w:val="00824A5A"/>
    <w:rsid w:val="008315A5"/>
    <w:rsid w:val="00855D80"/>
    <w:rsid w:val="00870339"/>
    <w:rsid w:val="008707AB"/>
    <w:rsid w:val="00882340"/>
    <w:rsid w:val="008A1957"/>
    <w:rsid w:val="008A6A0A"/>
    <w:rsid w:val="008E7D4A"/>
    <w:rsid w:val="008F3337"/>
    <w:rsid w:val="00904FBA"/>
    <w:rsid w:val="00921A90"/>
    <w:rsid w:val="0094087D"/>
    <w:rsid w:val="00952E50"/>
    <w:rsid w:val="0095420E"/>
    <w:rsid w:val="00974D16"/>
    <w:rsid w:val="00981C0B"/>
    <w:rsid w:val="0098578D"/>
    <w:rsid w:val="00997D45"/>
    <w:rsid w:val="009B4FA3"/>
    <w:rsid w:val="009F10B6"/>
    <w:rsid w:val="00A02156"/>
    <w:rsid w:val="00A13AC5"/>
    <w:rsid w:val="00A14E4E"/>
    <w:rsid w:val="00A216B0"/>
    <w:rsid w:val="00A35B66"/>
    <w:rsid w:val="00AB39B5"/>
    <w:rsid w:val="00AD7393"/>
    <w:rsid w:val="00AE2C20"/>
    <w:rsid w:val="00AF51A9"/>
    <w:rsid w:val="00B03E5C"/>
    <w:rsid w:val="00B4797C"/>
    <w:rsid w:val="00B55D2E"/>
    <w:rsid w:val="00B570A8"/>
    <w:rsid w:val="00BB2CD1"/>
    <w:rsid w:val="00BC3842"/>
    <w:rsid w:val="00BD4FB5"/>
    <w:rsid w:val="00BD6CAD"/>
    <w:rsid w:val="00BD750B"/>
    <w:rsid w:val="00C129B7"/>
    <w:rsid w:val="00C45062"/>
    <w:rsid w:val="00C457F7"/>
    <w:rsid w:val="00C51A6F"/>
    <w:rsid w:val="00C53847"/>
    <w:rsid w:val="00C60433"/>
    <w:rsid w:val="00C96FB9"/>
    <w:rsid w:val="00C97BEE"/>
    <w:rsid w:val="00CA002D"/>
    <w:rsid w:val="00CB06D8"/>
    <w:rsid w:val="00CB5CF9"/>
    <w:rsid w:val="00CC0093"/>
    <w:rsid w:val="00CD52E3"/>
    <w:rsid w:val="00CE139B"/>
    <w:rsid w:val="00CE709F"/>
    <w:rsid w:val="00CF0D56"/>
    <w:rsid w:val="00D2101A"/>
    <w:rsid w:val="00D3443B"/>
    <w:rsid w:val="00D36401"/>
    <w:rsid w:val="00D4644B"/>
    <w:rsid w:val="00D616A8"/>
    <w:rsid w:val="00D619E6"/>
    <w:rsid w:val="00D6307F"/>
    <w:rsid w:val="00D83E47"/>
    <w:rsid w:val="00D87F01"/>
    <w:rsid w:val="00D91462"/>
    <w:rsid w:val="00D96C9F"/>
    <w:rsid w:val="00DA3DAA"/>
    <w:rsid w:val="00DB3827"/>
    <w:rsid w:val="00DC5FF2"/>
    <w:rsid w:val="00DD1F44"/>
    <w:rsid w:val="00E059D6"/>
    <w:rsid w:val="00E148A7"/>
    <w:rsid w:val="00E55F19"/>
    <w:rsid w:val="00E71684"/>
    <w:rsid w:val="00E74497"/>
    <w:rsid w:val="00E82CC1"/>
    <w:rsid w:val="00EA3209"/>
    <w:rsid w:val="00EF650D"/>
    <w:rsid w:val="00F1060B"/>
    <w:rsid w:val="00F17747"/>
    <w:rsid w:val="00F2137A"/>
    <w:rsid w:val="00F25AE0"/>
    <w:rsid w:val="00F263FA"/>
    <w:rsid w:val="00F45F3E"/>
    <w:rsid w:val="00F61D3D"/>
    <w:rsid w:val="00F75A04"/>
    <w:rsid w:val="00F90BEA"/>
    <w:rsid w:val="00F969F4"/>
    <w:rsid w:val="00FA2B5A"/>
    <w:rsid w:val="00FD642E"/>
    <w:rsid w:val="00FF1E2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56196739-B8B9-4146-B52E-19C3E23F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2024-05-13T13:38:00Z</dcterms:created>
  <dcterms:modified xsi:type="dcterms:W3CDTF">2024-05-15T10:32:00Z</dcterms:modified>
</cp:coreProperties>
</file>