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02ABE" w14:textId="77777777" w:rsidR="00E508FA" w:rsidRPr="00E508FA" w:rsidRDefault="00E508FA" w:rsidP="00E508F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E508F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ŠILUTĖS RAJONO SAVIVALDYBĖS ADMINISTRACIJOS</w:t>
      </w:r>
    </w:p>
    <w:p w14:paraId="1A0483A2" w14:textId="77777777" w:rsidR="00E508FA" w:rsidRPr="00E508FA" w:rsidRDefault="00E508FA" w:rsidP="00E508F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E508F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SOCIALINĖS PARAMOS SKYRIUS</w:t>
      </w:r>
    </w:p>
    <w:p w14:paraId="3A3A91B4" w14:textId="77777777" w:rsidR="00E508FA" w:rsidRPr="00E508FA" w:rsidRDefault="00E508FA" w:rsidP="00E508F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73F4748A" w14:textId="77777777" w:rsidR="00E508FA" w:rsidRPr="00E508FA" w:rsidRDefault="00E508FA" w:rsidP="00E508F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AIŠKINAMASIS RAŠTAS</w:t>
      </w:r>
    </w:p>
    <w:p w14:paraId="0427BD49" w14:textId="77777777" w:rsidR="00E508FA" w:rsidRPr="00E508FA" w:rsidRDefault="00E508FA" w:rsidP="00E508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zh-CN"/>
          <w14:ligatures w14:val="none"/>
        </w:rPr>
        <w:t>Dėl TARYBOS sprendimo</w:t>
      </w:r>
    </w:p>
    <w:p w14:paraId="03954369" w14:textId="19783B54" w:rsidR="00E508FA" w:rsidRPr="00E508FA" w:rsidRDefault="00E508FA" w:rsidP="00E508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„</w:t>
      </w:r>
      <w:r w:rsidRPr="00E508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DĖL ŠILUTĖS RAJONO SAVIVALDYBĖS </w:t>
      </w:r>
      <w:r w:rsidR="00FD4158" w:rsidRPr="00E508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202</w:t>
      </w:r>
      <w:r w:rsidR="00FD415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4</w:t>
      </w:r>
      <w:r w:rsidR="00FD4158" w:rsidRPr="00E508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  <w:r w:rsidRPr="00E508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METŲ SOCIALINIŲ PASLAUGŲ PLANO PATVIRTINIMO</w:t>
      </w:r>
      <w:r w:rsidRPr="00E508F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  <w:t>“</w:t>
      </w:r>
    </w:p>
    <w:p w14:paraId="1047B4DE" w14:textId="77777777" w:rsidR="00E508FA" w:rsidRPr="00E508FA" w:rsidRDefault="00E508FA" w:rsidP="00E508FA">
      <w:pPr>
        <w:widowControl w:val="0"/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</w:t>
      </w:r>
    </w:p>
    <w:p w14:paraId="29F25216" w14:textId="784F6D12" w:rsidR="00E508FA" w:rsidRPr="00E508FA" w:rsidRDefault="00E508FA" w:rsidP="00E508FA">
      <w:pPr>
        <w:widowControl w:val="0"/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202</w:t>
      </w:r>
      <w:r w:rsidR="001D3AB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4</w:t>
      </w: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gegužės </w:t>
      </w:r>
      <w:r w:rsidR="00A24E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13</w:t>
      </w: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d.</w:t>
      </w:r>
    </w:p>
    <w:p w14:paraId="5043DAA0" w14:textId="77777777" w:rsidR="00E508FA" w:rsidRPr="00E508FA" w:rsidRDefault="00E508FA" w:rsidP="00E508FA">
      <w:pPr>
        <w:widowControl w:val="0"/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Šilutė</w:t>
      </w:r>
    </w:p>
    <w:p w14:paraId="562714A6" w14:textId="77777777" w:rsidR="00E508FA" w:rsidRPr="00E508FA" w:rsidRDefault="00E508FA" w:rsidP="00E508F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zh-CN"/>
          <w14:ligatures w14:val="none"/>
        </w:rPr>
      </w:pPr>
    </w:p>
    <w:p w14:paraId="34500D0E" w14:textId="77777777" w:rsidR="00E508FA" w:rsidRPr="00E508FA" w:rsidRDefault="00E508FA" w:rsidP="00E5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zh-CN"/>
          <w14:ligatures w14:val="none"/>
        </w:rPr>
        <w:t xml:space="preserve">1. </w:t>
      </w:r>
      <w:r w:rsidRPr="00E508F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Tikslai ir uždaviniai.</w:t>
      </w:r>
    </w:p>
    <w:p w14:paraId="7E11A960" w14:textId="457A5CBD" w:rsidR="00E508FA" w:rsidRPr="00E508FA" w:rsidRDefault="00E508FA" w:rsidP="00E5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Pritarti Šilutės rajono savivaldybės 202</w:t>
      </w:r>
      <w:r w:rsidR="001D3AB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4</w:t>
      </w: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metų socialinių paslaugų planui. </w:t>
      </w:r>
    </w:p>
    <w:p w14:paraId="069BB92C" w14:textId="77777777" w:rsidR="00E508FA" w:rsidRPr="00E508FA" w:rsidRDefault="00E508FA" w:rsidP="00E5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zh-CN"/>
          <w14:ligatures w14:val="none"/>
        </w:rPr>
        <w:t>2.Kaip šiuo metu yra sureguliuoti projekte aptarti klausimai.</w:t>
      </w:r>
    </w:p>
    <w:p w14:paraId="1F1B72AD" w14:textId="77777777" w:rsidR="00E508FA" w:rsidRPr="00E508FA" w:rsidRDefault="00E508FA" w:rsidP="00E5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6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Socialinių paslaugų įstatymo 13 straipsnio 3 dalyje įtvirtinta nuostata, kad Savivaldybė kasmet sudaro ir tvirtina Socialinių paslaugų planą. </w:t>
      </w:r>
    </w:p>
    <w:p w14:paraId="7B0B1855" w14:textId="77777777" w:rsidR="00E508FA" w:rsidRPr="00E508FA" w:rsidRDefault="00E508FA" w:rsidP="00E5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zh-CN"/>
          <w14:ligatures w14:val="none"/>
        </w:rPr>
        <w:t>3. Kokių pozityvių rezultatų laukiama.</w:t>
      </w:r>
      <w:r w:rsidRPr="00E508F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ab/>
      </w:r>
    </w:p>
    <w:p w14:paraId="73B16BA3" w14:textId="77777777" w:rsidR="00E508FA" w:rsidRPr="00E508FA" w:rsidRDefault="00E508FA" w:rsidP="00E50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Užtikrinamas teisės aktų, reglamentuojančių socialinių paslaugų organizavimą ir teikimą Šilutės rajono savivaldybės žmonėms, veiksmingas įgyvendinimas. </w:t>
      </w:r>
    </w:p>
    <w:p w14:paraId="787B48AB" w14:textId="77777777" w:rsidR="00E508FA" w:rsidRPr="00E508FA" w:rsidRDefault="00E508FA" w:rsidP="00E5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zh-CN"/>
          <w14:ligatures w14:val="none"/>
        </w:rPr>
        <w:t>4. Galimos neigiamos priimto projekto pasekmės ir kokių priemonių reikėtų imtis, kad tokių pasekmių būtų išvengta.</w:t>
      </w:r>
    </w:p>
    <w:p w14:paraId="2C9FBD16" w14:textId="77777777" w:rsidR="00E508FA" w:rsidRPr="00E508FA" w:rsidRDefault="00E508FA" w:rsidP="00E5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Neigiamų pasekmių nėra. </w:t>
      </w:r>
    </w:p>
    <w:p w14:paraId="0725BD4D" w14:textId="77777777" w:rsidR="00E508FA" w:rsidRPr="00E508FA" w:rsidRDefault="00E508FA" w:rsidP="00E5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zh-CN"/>
          <w14:ligatures w14:val="none"/>
        </w:rPr>
        <w:t>5. Kokie šios srities aktai tebegalioja (pateikiamas šių aktų sąrašas) ir kokius galiojančius aktus būtina pakeisti ar panaikinti; jeigu reikia Kolegijos ar mero priimamų aktų, kas ir kada juos turėtų parengti, priėmus teikiamą projektą.</w:t>
      </w:r>
    </w:p>
    <w:p w14:paraId="4DDBF150" w14:textId="77777777" w:rsidR="00E508FA" w:rsidRPr="00E508FA" w:rsidRDefault="00E508FA" w:rsidP="00E5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Nėra. </w:t>
      </w:r>
    </w:p>
    <w:p w14:paraId="09C568B3" w14:textId="77777777" w:rsidR="00E508FA" w:rsidRPr="00E508FA" w:rsidRDefault="00E508FA" w:rsidP="00E5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zh-CN"/>
          <w14:ligatures w14:val="none"/>
        </w:rPr>
        <w:t xml:space="preserve">6. Jeigu reikia atlikti sprendimo projekto antikorupcinį vertinimą, sprendžia projekto rengėjas, atsižvelgdamas į Teisės aktų projektų antikorupcinio vertinimo taisykles. </w:t>
      </w:r>
    </w:p>
    <w:p w14:paraId="754E5E4F" w14:textId="77777777" w:rsidR="00E508FA" w:rsidRPr="00E508FA" w:rsidRDefault="00E508FA" w:rsidP="00E5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Nereikia.</w:t>
      </w:r>
    </w:p>
    <w:p w14:paraId="5A85013F" w14:textId="77777777" w:rsidR="00E508FA" w:rsidRPr="00E508FA" w:rsidRDefault="00E508FA" w:rsidP="00E5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zh-CN"/>
          <w14:ligatures w14:val="none"/>
        </w:rPr>
        <w:t>7. Projekto metu gauti specialistų vertinimai ir išvados, ekonominiai apskaičiavimai (sąmatos) ir konkretūs finansavimo šaltiniai.</w:t>
      </w:r>
    </w:p>
    <w:p w14:paraId="3B8DB42A" w14:textId="77777777" w:rsidR="00E508FA" w:rsidRPr="00E508FA" w:rsidRDefault="00E508FA" w:rsidP="00E5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Nėra.</w:t>
      </w:r>
    </w:p>
    <w:p w14:paraId="464586C6" w14:textId="77777777" w:rsidR="00E508FA" w:rsidRPr="00E508FA" w:rsidRDefault="00E508FA" w:rsidP="00E5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zh-CN"/>
          <w14:ligatures w14:val="none"/>
        </w:rPr>
        <w:t>8. Projekto autorius ar autorių grupė.</w:t>
      </w:r>
      <w:r w:rsidRPr="00E508F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ab/>
      </w:r>
    </w:p>
    <w:p w14:paraId="745039C3" w14:textId="11FDEB2B" w:rsidR="00E508FA" w:rsidRPr="00E508FA" w:rsidRDefault="00E508FA" w:rsidP="00E5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Sprendimo projektą įformino Socialinės paramos skyriaus vedėj</w:t>
      </w:r>
      <w:r w:rsidR="001D3AB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</w:t>
      </w: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Audra </w:t>
      </w:r>
      <w:proofErr w:type="spellStart"/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Barauskienė</w:t>
      </w:r>
      <w:proofErr w:type="spellEnd"/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                                                                   </w:t>
      </w:r>
    </w:p>
    <w:p w14:paraId="44C4D3E4" w14:textId="77777777" w:rsidR="00E508FA" w:rsidRPr="00E508FA" w:rsidRDefault="00E508FA" w:rsidP="00E5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zh-CN"/>
          <w14:ligatures w14:val="none"/>
        </w:rPr>
        <w:t>9. Reikšminiai projekto žodžiai, kurių reikia šiam projektui įtraukti į kompiuterinę paieškos sistemą.</w:t>
      </w:r>
    </w:p>
    <w:p w14:paraId="4E01BAF4" w14:textId="77777777" w:rsidR="00E508FA" w:rsidRPr="00E508FA" w:rsidRDefault="00E508FA" w:rsidP="00E5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Socialinių paslaugų planas.</w:t>
      </w:r>
    </w:p>
    <w:p w14:paraId="336DF669" w14:textId="77777777" w:rsidR="00E508FA" w:rsidRPr="00E508FA" w:rsidRDefault="00E508FA" w:rsidP="00E5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zh-CN"/>
          <w14:ligatures w14:val="none"/>
        </w:rPr>
        <w:t>10 . Kiti, autorių nuomone, reikalingi pagrindimai ir paaiškinimai.</w:t>
      </w:r>
    </w:p>
    <w:p w14:paraId="1C92F6D5" w14:textId="464432C7" w:rsidR="00E508FA" w:rsidRPr="00E508FA" w:rsidRDefault="00E508FA" w:rsidP="00E508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Siūlymus </w:t>
      </w:r>
      <w:r w:rsidR="00C14FB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ir</w:t>
      </w: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duomenis, reikalingus Planui rengti, teikė Šilutės socialinės globos, Vaiko gerovės ir globos centro, </w:t>
      </w: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Šilutės socialinių paslaugų centro</w:t>
      </w:r>
      <w:r w:rsidR="001D3AB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vadovai, </w:t>
      </w:r>
      <w:r w:rsidR="00C14FB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Šilutės rajono savivaldybės administracijos </w:t>
      </w: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Biudžeto</w:t>
      </w:r>
      <w:r w:rsidR="00C14FB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ir finansų</w:t>
      </w: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Centralizuotos buhalterijos, Komunikacijos skyrių specialistai bei kiti asmenys.</w:t>
      </w:r>
      <w:r w:rsidRPr="00E508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</w:p>
    <w:p w14:paraId="4D14174E" w14:textId="77777777" w:rsidR="00E508FA" w:rsidRPr="00E508FA" w:rsidRDefault="00E508FA" w:rsidP="00E508FA">
      <w:pPr>
        <w:widowControl w:val="0"/>
        <w:tabs>
          <w:tab w:val="left" w:pos="73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16CEE195" w14:textId="77777777" w:rsidR="00E508FA" w:rsidRPr="00E508FA" w:rsidRDefault="00E508FA" w:rsidP="00E508FA">
      <w:pPr>
        <w:widowControl w:val="0"/>
        <w:tabs>
          <w:tab w:val="left" w:pos="736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2DD7DB75" w14:textId="364B15A4" w:rsidR="00E508FA" w:rsidRPr="00E508FA" w:rsidRDefault="00E508FA" w:rsidP="00E508F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Socialinės paramos skyriaus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vedėj</w:t>
      </w:r>
      <w:r w:rsidR="001D3AB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                                                                        </w:t>
      </w:r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Audra </w:t>
      </w:r>
      <w:proofErr w:type="spellStart"/>
      <w:r w:rsidRPr="00E508F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Barauskienė</w:t>
      </w:r>
      <w:proofErr w:type="spellEnd"/>
    </w:p>
    <w:p w14:paraId="29118CD8" w14:textId="5323DF9F" w:rsidR="00DB6260" w:rsidRPr="00E508FA" w:rsidRDefault="00E508FA" w:rsidP="00E508FA">
      <w:pPr>
        <w:suppressAutoHyphens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  </w:t>
      </w:r>
    </w:p>
    <w:sectPr w:rsidR="00DB6260" w:rsidRPr="00E508FA" w:rsidSect="00E968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0E183" w14:textId="77777777" w:rsidR="00CF7666" w:rsidRDefault="00CF7666">
      <w:pPr>
        <w:spacing w:after="0" w:line="240" w:lineRule="auto"/>
      </w:pPr>
      <w:r>
        <w:separator/>
      </w:r>
    </w:p>
  </w:endnote>
  <w:endnote w:type="continuationSeparator" w:id="0">
    <w:p w14:paraId="0B803D07" w14:textId="77777777" w:rsidR="00CF7666" w:rsidRDefault="00CF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6E977" w14:textId="77777777" w:rsidR="004328A1" w:rsidRDefault="004328A1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1DB9B" w14:textId="77777777" w:rsidR="004328A1" w:rsidRPr="001532AA" w:rsidRDefault="004328A1" w:rsidP="002E5FCF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9430E" w14:textId="77777777" w:rsidR="004328A1" w:rsidRPr="001532AA" w:rsidRDefault="004328A1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18A85" w14:textId="77777777" w:rsidR="00CF7666" w:rsidRDefault="00CF7666">
      <w:pPr>
        <w:spacing w:after="0" w:line="240" w:lineRule="auto"/>
      </w:pPr>
      <w:r>
        <w:separator/>
      </w:r>
    </w:p>
  </w:footnote>
  <w:footnote w:type="continuationSeparator" w:id="0">
    <w:p w14:paraId="62EA6EA7" w14:textId="77777777" w:rsidR="00CF7666" w:rsidRDefault="00CF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F7EF8" w14:textId="77777777" w:rsidR="004328A1" w:rsidRDefault="004328A1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1A13B" w14:textId="77777777" w:rsidR="004328A1" w:rsidRDefault="004328A1" w:rsidP="00F411F6">
    <w:pPr>
      <w:pStyle w:val="Antrats"/>
    </w:pPr>
  </w:p>
  <w:p w14:paraId="73933C48" w14:textId="77777777" w:rsidR="004328A1" w:rsidRDefault="004328A1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EF19C" w14:textId="77777777" w:rsidR="004328A1" w:rsidRDefault="004328A1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91"/>
    <w:rsid w:val="00122C30"/>
    <w:rsid w:val="001D3AB3"/>
    <w:rsid w:val="0020652D"/>
    <w:rsid w:val="00206B4D"/>
    <w:rsid w:val="002F624E"/>
    <w:rsid w:val="003E509D"/>
    <w:rsid w:val="004328A1"/>
    <w:rsid w:val="004679E4"/>
    <w:rsid w:val="004F10DF"/>
    <w:rsid w:val="00544CBC"/>
    <w:rsid w:val="005965D9"/>
    <w:rsid w:val="005B2A4F"/>
    <w:rsid w:val="00612B71"/>
    <w:rsid w:val="007E1EAD"/>
    <w:rsid w:val="008140AB"/>
    <w:rsid w:val="008800C5"/>
    <w:rsid w:val="008B2891"/>
    <w:rsid w:val="00A15DD3"/>
    <w:rsid w:val="00A24EF5"/>
    <w:rsid w:val="00AF0DB4"/>
    <w:rsid w:val="00B005D8"/>
    <w:rsid w:val="00B53147"/>
    <w:rsid w:val="00B95418"/>
    <w:rsid w:val="00BE7E1F"/>
    <w:rsid w:val="00C14FB4"/>
    <w:rsid w:val="00CC043D"/>
    <w:rsid w:val="00CF7666"/>
    <w:rsid w:val="00D469F2"/>
    <w:rsid w:val="00D5053D"/>
    <w:rsid w:val="00DA4C23"/>
    <w:rsid w:val="00DB00DF"/>
    <w:rsid w:val="00DB6260"/>
    <w:rsid w:val="00E508FA"/>
    <w:rsid w:val="00F222C3"/>
    <w:rsid w:val="00F96C9F"/>
    <w:rsid w:val="00FD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D4E0"/>
  <w15:chartTrackingRefBased/>
  <w15:docId w15:val="{0F3B9D4E-646B-4950-942E-208F3282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222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222C3"/>
  </w:style>
  <w:style w:type="paragraph" w:styleId="Sraopastraipa">
    <w:name w:val="List Paragraph"/>
    <w:basedOn w:val="prastasis"/>
    <w:uiPriority w:val="34"/>
    <w:qFormat/>
    <w:rsid w:val="00DA4C23"/>
    <w:pPr>
      <w:ind w:left="720"/>
      <w:contextualSpacing/>
    </w:pPr>
  </w:style>
  <w:style w:type="paragraph" w:styleId="Pataisymai">
    <w:name w:val="Revision"/>
    <w:hidden/>
    <w:uiPriority w:val="99"/>
    <w:semiHidden/>
    <w:rsid w:val="00C14F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FF5CB16-0D4A-4D96-9618-EFAB8513368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1542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Globa_AB</dc:creator>
  <cp:keywords/>
  <dc:description/>
  <cp:lastModifiedBy>Ričardas Čaikys</cp:lastModifiedBy>
  <cp:revision>9</cp:revision>
  <dcterms:created xsi:type="dcterms:W3CDTF">2023-05-08T07:17:00Z</dcterms:created>
  <dcterms:modified xsi:type="dcterms:W3CDTF">2024-05-20T05:24:00Z</dcterms:modified>
</cp:coreProperties>
</file>