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03F50" w14:textId="77777777" w:rsidR="00455367" w:rsidRPr="00455367" w:rsidRDefault="00455367" w:rsidP="00DA1387">
      <w:pPr>
        <w:ind w:firstLine="5670"/>
        <w:rPr>
          <w:sz w:val="24"/>
          <w:szCs w:val="24"/>
          <w:lang w:val="lt-LT"/>
        </w:rPr>
      </w:pPr>
      <w:r w:rsidRPr="00455367">
        <w:rPr>
          <w:sz w:val="24"/>
          <w:szCs w:val="24"/>
          <w:lang w:val="lt-LT"/>
        </w:rPr>
        <w:t>PATVIRTINTA</w:t>
      </w:r>
    </w:p>
    <w:p w14:paraId="6DE9ACB6" w14:textId="77777777" w:rsidR="00455367" w:rsidRPr="00455367" w:rsidRDefault="00455367" w:rsidP="00DA1387">
      <w:pPr>
        <w:ind w:firstLine="5670"/>
        <w:rPr>
          <w:sz w:val="24"/>
          <w:szCs w:val="24"/>
          <w:lang w:val="lt-LT"/>
        </w:rPr>
      </w:pPr>
      <w:r w:rsidRPr="00455367">
        <w:rPr>
          <w:sz w:val="24"/>
          <w:szCs w:val="24"/>
          <w:lang w:val="lt-LT"/>
        </w:rPr>
        <w:t xml:space="preserve">Šilutės rajono savivaldybės tarybos </w:t>
      </w:r>
    </w:p>
    <w:p w14:paraId="3893BB5A" w14:textId="77777777" w:rsidR="00455367" w:rsidRPr="00455367" w:rsidRDefault="00455367" w:rsidP="00DA1387">
      <w:pPr>
        <w:ind w:firstLine="5670"/>
        <w:rPr>
          <w:sz w:val="24"/>
          <w:szCs w:val="24"/>
          <w:lang w:val="lt-LT"/>
        </w:rPr>
      </w:pPr>
      <w:r w:rsidRPr="00455367">
        <w:rPr>
          <w:sz w:val="24"/>
          <w:szCs w:val="24"/>
          <w:lang w:val="lt-LT"/>
        </w:rPr>
        <w:t>2024 m. gegužės  d. sprendimu Nr. T1-</w:t>
      </w:r>
    </w:p>
    <w:p w14:paraId="78CFC30E" w14:textId="77777777" w:rsidR="00455367" w:rsidRDefault="00455367" w:rsidP="00455367">
      <w:pPr>
        <w:keepNext/>
        <w:keepLines/>
        <w:spacing w:line="276" w:lineRule="auto"/>
        <w:outlineLvl w:val="0"/>
        <w:rPr>
          <w:rFonts w:eastAsiaTheme="majorEastAsia"/>
          <w:b/>
          <w:bCs/>
          <w:sz w:val="24"/>
          <w:szCs w:val="24"/>
          <w:lang w:val="lt-LT"/>
        </w:rPr>
      </w:pPr>
    </w:p>
    <w:p w14:paraId="26864713" w14:textId="4DEAC958" w:rsidR="00E0692A" w:rsidRPr="00AC4E64" w:rsidRDefault="004B32EB" w:rsidP="00E0692A">
      <w:pPr>
        <w:keepNext/>
        <w:keepLines/>
        <w:spacing w:line="276" w:lineRule="auto"/>
        <w:jc w:val="center"/>
        <w:outlineLvl w:val="0"/>
        <w:rPr>
          <w:rFonts w:eastAsiaTheme="majorEastAsia"/>
          <w:b/>
          <w:bCs/>
          <w:sz w:val="24"/>
          <w:szCs w:val="24"/>
          <w:lang w:val="lt-LT"/>
        </w:rPr>
      </w:pPr>
      <w:r>
        <w:rPr>
          <w:rFonts w:eastAsiaTheme="majorEastAsia"/>
          <w:b/>
          <w:bCs/>
          <w:sz w:val="24"/>
          <w:szCs w:val="24"/>
          <w:lang w:val="lt-LT"/>
        </w:rPr>
        <w:t>ŠILUTĖS</w:t>
      </w:r>
      <w:r w:rsidR="00E0692A" w:rsidRPr="00AC4E64">
        <w:rPr>
          <w:rFonts w:eastAsiaTheme="majorEastAsia"/>
          <w:b/>
          <w:bCs/>
          <w:sz w:val="24"/>
          <w:szCs w:val="24"/>
          <w:lang w:val="lt-LT"/>
        </w:rPr>
        <w:t xml:space="preserve"> ATVIRO JAUNIMO CENTRO</w:t>
      </w:r>
    </w:p>
    <w:p w14:paraId="0861634C" w14:textId="77777777" w:rsidR="00E0692A" w:rsidRPr="00AC4E64" w:rsidRDefault="00E0692A" w:rsidP="00E0692A">
      <w:pPr>
        <w:keepNext/>
        <w:keepLines/>
        <w:spacing w:after="240" w:line="276" w:lineRule="auto"/>
        <w:jc w:val="center"/>
        <w:outlineLvl w:val="0"/>
        <w:rPr>
          <w:rFonts w:eastAsiaTheme="majorEastAsia"/>
          <w:b/>
          <w:bCs/>
          <w:sz w:val="24"/>
          <w:szCs w:val="24"/>
          <w:lang w:val="lt-LT"/>
        </w:rPr>
      </w:pPr>
      <w:r w:rsidRPr="00AC4E64">
        <w:rPr>
          <w:rFonts w:eastAsiaTheme="majorEastAsia"/>
          <w:b/>
          <w:bCs/>
          <w:sz w:val="24"/>
          <w:szCs w:val="24"/>
          <w:lang w:val="lt-LT"/>
        </w:rPr>
        <w:t>NUOSTATAI</w:t>
      </w:r>
    </w:p>
    <w:p w14:paraId="1B2B015A" w14:textId="77777777" w:rsidR="00E0692A" w:rsidRPr="00AC4E64" w:rsidRDefault="00E0692A" w:rsidP="00E0692A">
      <w:pPr>
        <w:keepNext/>
        <w:ind w:left="360"/>
        <w:jc w:val="center"/>
        <w:outlineLvl w:val="6"/>
        <w:rPr>
          <w:b/>
          <w:bCs/>
          <w:sz w:val="24"/>
          <w:szCs w:val="24"/>
          <w:lang w:val="lt-LT" w:eastAsia="en-US"/>
        </w:rPr>
      </w:pPr>
      <w:r w:rsidRPr="00AC4E64">
        <w:rPr>
          <w:b/>
          <w:bCs/>
          <w:sz w:val="24"/>
          <w:szCs w:val="24"/>
          <w:lang w:val="lt-LT" w:eastAsia="en-US"/>
        </w:rPr>
        <w:t>I SKYRIUS</w:t>
      </w:r>
    </w:p>
    <w:p w14:paraId="5BDF89A6" w14:textId="77777777" w:rsidR="00E0692A" w:rsidRPr="00AC4E64" w:rsidRDefault="00E0692A" w:rsidP="00E0692A">
      <w:pPr>
        <w:keepNext/>
        <w:spacing w:after="240"/>
        <w:ind w:left="357"/>
        <w:jc w:val="center"/>
        <w:outlineLvl w:val="6"/>
        <w:rPr>
          <w:sz w:val="24"/>
          <w:szCs w:val="24"/>
          <w:lang w:val="lt-LT" w:eastAsia="en-US"/>
        </w:rPr>
      </w:pPr>
      <w:r w:rsidRPr="00AC4E64">
        <w:rPr>
          <w:b/>
          <w:bCs/>
          <w:sz w:val="24"/>
          <w:szCs w:val="24"/>
          <w:lang w:val="lt-LT" w:eastAsia="en-US"/>
        </w:rPr>
        <w:t>BENDROSIOS NUOSTATOS</w:t>
      </w:r>
    </w:p>
    <w:p w14:paraId="29B088BC" w14:textId="3AAB8E0F"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1. </w:t>
      </w:r>
      <w:r w:rsidR="004B32EB">
        <w:rPr>
          <w:sz w:val="24"/>
          <w:szCs w:val="24"/>
          <w:lang w:val="lt-LT" w:eastAsia="en-US"/>
        </w:rPr>
        <w:t>Šilutės</w:t>
      </w:r>
      <w:r w:rsidRPr="00AC4E64">
        <w:rPr>
          <w:sz w:val="24"/>
          <w:szCs w:val="24"/>
          <w:lang w:val="lt-LT" w:eastAsia="en-US"/>
        </w:rPr>
        <w:t xml:space="preserve"> atviro jaunimo centro nuostatai (toliau – Nuostatai) reglamentuoja </w:t>
      </w:r>
      <w:r w:rsidR="004B32EB">
        <w:rPr>
          <w:sz w:val="24"/>
          <w:szCs w:val="24"/>
          <w:lang w:val="lt-LT" w:eastAsia="en-US"/>
        </w:rPr>
        <w:t xml:space="preserve">Šilutės </w:t>
      </w:r>
      <w:r w:rsidRPr="00AC4E64">
        <w:rPr>
          <w:sz w:val="24"/>
          <w:szCs w:val="24"/>
          <w:lang w:val="lt-LT" w:eastAsia="en-US"/>
        </w:rPr>
        <w:t>atviro jaunimo centro (toliau – Centro) teisinę formą, priklausomybę, savininką, savininko teises ir pareigas įgyvendinančią instituciją, buveinę, vykdomas socialinės programas, veiklos teisinį pagrindą, sritį, rūšis, tikslus, uždavinius, funkcijas, Centro teises ir pareigas, veiklos organizavimą ir valdymą, savivaldą, direktoriaus skyrimo ir atleidimo tvarką, darbuotojų priėmimą į darbą, jų darbo apmokėjimo tvarką, Centro turto ir lėšų naudojimo tvarką, finansinės veiklos kontrolę, Centro veiklos priežiūrą, nuostatų keitimą, Centro reorganizavimo, pertvarkymo, struktūros pertvarkos ar likvidavimo tvarką.</w:t>
      </w:r>
    </w:p>
    <w:p w14:paraId="747A6F8F" w14:textId="66F809E9"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2. Centro oficialusis pavadinimas – </w:t>
      </w:r>
      <w:r w:rsidR="004B32EB">
        <w:rPr>
          <w:sz w:val="24"/>
          <w:szCs w:val="24"/>
          <w:lang w:val="lt-LT" w:eastAsia="en-US"/>
        </w:rPr>
        <w:t>Šilutės</w:t>
      </w:r>
      <w:r w:rsidRPr="00AC4E64">
        <w:rPr>
          <w:sz w:val="24"/>
          <w:szCs w:val="24"/>
          <w:lang w:val="lt-LT" w:eastAsia="en-US"/>
        </w:rPr>
        <w:t xml:space="preserve"> atviras jaunimo centras, trumpasis pavadinimas – Jaunimo centras. Centras įregistruotas Juridinių asmenų registre, kodas </w:t>
      </w:r>
      <w:r w:rsidRPr="0001371F">
        <w:rPr>
          <w:color w:val="000000" w:themeColor="text1"/>
          <w:sz w:val="24"/>
          <w:szCs w:val="24"/>
          <w:lang w:val="lt-LT" w:eastAsia="en-US"/>
        </w:rPr>
        <w:t>30</w:t>
      </w:r>
      <w:r w:rsidR="0001371F" w:rsidRPr="0001371F">
        <w:rPr>
          <w:color w:val="000000" w:themeColor="text1"/>
          <w:sz w:val="24"/>
          <w:szCs w:val="24"/>
          <w:lang w:val="lt-LT" w:eastAsia="en-US"/>
        </w:rPr>
        <w:t>5746583</w:t>
      </w:r>
      <w:r w:rsidRPr="0001371F">
        <w:rPr>
          <w:color w:val="000000" w:themeColor="text1"/>
          <w:sz w:val="24"/>
          <w:szCs w:val="24"/>
          <w:lang w:val="lt-LT" w:eastAsia="en-US"/>
        </w:rPr>
        <w:t>.</w:t>
      </w:r>
    </w:p>
    <w:p w14:paraId="1816A3EF" w14:textId="24E0BC09"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3. Centro įsteigimo data – 20</w:t>
      </w:r>
      <w:r w:rsidR="004B32EB">
        <w:rPr>
          <w:sz w:val="24"/>
          <w:szCs w:val="24"/>
          <w:lang w:val="lt-LT" w:eastAsia="en-US"/>
        </w:rPr>
        <w:t>21</w:t>
      </w:r>
      <w:r w:rsidRPr="00AC4E64">
        <w:rPr>
          <w:sz w:val="24"/>
          <w:szCs w:val="24"/>
          <w:lang w:val="lt-LT" w:eastAsia="en-US"/>
        </w:rPr>
        <w:t xml:space="preserve"> m. </w:t>
      </w:r>
      <w:r w:rsidR="004B32EB">
        <w:rPr>
          <w:sz w:val="24"/>
          <w:szCs w:val="24"/>
          <w:lang w:val="lt-LT" w:eastAsia="en-US"/>
        </w:rPr>
        <w:t>gegužės</w:t>
      </w:r>
      <w:r w:rsidRPr="00AC4E64">
        <w:rPr>
          <w:sz w:val="24"/>
          <w:szCs w:val="24"/>
          <w:lang w:val="lt-LT" w:eastAsia="en-US"/>
        </w:rPr>
        <w:t xml:space="preserve"> </w:t>
      </w:r>
      <w:r w:rsidR="004B32EB">
        <w:rPr>
          <w:sz w:val="24"/>
          <w:szCs w:val="24"/>
          <w:lang w:val="lt-LT" w:eastAsia="en-US"/>
        </w:rPr>
        <w:t>1</w:t>
      </w:r>
      <w:r w:rsidRPr="00AC4E64">
        <w:rPr>
          <w:sz w:val="24"/>
          <w:szCs w:val="24"/>
          <w:lang w:val="lt-LT" w:eastAsia="en-US"/>
        </w:rPr>
        <w:t xml:space="preserve"> d.</w:t>
      </w:r>
    </w:p>
    <w:p w14:paraId="379BB95A"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4. Centro teisinė forma – biudžetinė įstaiga.</w:t>
      </w:r>
    </w:p>
    <w:p w14:paraId="6C228E01" w14:textId="2CB37F89"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5. Centro priklausomybė – </w:t>
      </w:r>
      <w:r w:rsidR="002A0A2C">
        <w:rPr>
          <w:sz w:val="24"/>
          <w:szCs w:val="24"/>
          <w:lang w:val="lt-LT" w:eastAsia="en-US"/>
        </w:rPr>
        <w:t>S</w:t>
      </w:r>
      <w:r w:rsidRPr="00AC4E64">
        <w:rPr>
          <w:sz w:val="24"/>
          <w:szCs w:val="24"/>
          <w:lang w:val="lt-LT" w:eastAsia="en-US"/>
        </w:rPr>
        <w:t>avivaldybės įstaiga.</w:t>
      </w:r>
    </w:p>
    <w:p w14:paraId="04AEB42D" w14:textId="06A3876C"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6. Centro savininkas – </w:t>
      </w:r>
      <w:r w:rsidR="004B32EB">
        <w:rPr>
          <w:sz w:val="24"/>
          <w:szCs w:val="24"/>
          <w:lang w:val="lt-LT" w:eastAsia="en-US"/>
        </w:rPr>
        <w:t>Šilutės</w:t>
      </w:r>
      <w:r w:rsidRPr="00AC4E64">
        <w:rPr>
          <w:sz w:val="24"/>
          <w:szCs w:val="24"/>
          <w:lang w:val="lt-LT" w:eastAsia="en-US"/>
        </w:rPr>
        <w:t xml:space="preserve"> rajono savivaldybė (toliau – Savivaldybė), identifikavimo kodas </w:t>
      </w:r>
      <w:r w:rsidRPr="0001371F">
        <w:rPr>
          <w:color w:val="000000" w:themeColor="text1"/>
          <w:sz w:val="24"/>
          <w:szCs w:val="24"/>
          <w:lang w:val="lt-LT" w:eastAsia="en-US"/>
        </w:rPr>
        <w:t>1887</w:t>
      </w:r>
      <w:r w:rsidR="0001371F" w:rsidRPr="0001371F">
        <w:rPr>
          <w:color w:val="000000" w:themeColor="text1"/>
          <w:sz w:val="24"/>
          <w:szCs w:val="24"/>
          <w:lang w:val="lt-LT" w:eastAsia="en-US"/>
        </w:rPr>
        <w:t>23322</w:t>
      </w:r>
      <w:r w:rsidRPr="0001371F">
        <w:rPr>
          <w:color w:val="000000" w:themeColor="text1"/>
          <w:sz w:val="24"/>
          <w:szCs w:val="24"/>
          <w:lang w:val="lt-LT" w:eastAsia="en-US"/>
        </w:rPr>
        <w:t xml:space="preserve">, adresas – </w:t>
      </w:r>
      <w:r w:rsidR="004B32EB" w:rsidRPr="0001371F">
        <w:rPr>
          <w:color w:val="000000" w:themeColor="text1"/>
          <w:sz w:val="24"/>
          <w:szCs w:val="24"/>
          <w:lang w:val="lt-LT" w:eastAsia="en-US"/>
        </w:rPr>
        <w:t>Dariaus ir Girėno</w:t>
      </w:r>
      <w:r w:rsidRPr="0001371F">
        <w:rPr>
          <w:color w:val="000000" w:themeColor="text1"/>
          <w:sz w:val="24"/>
          <w:szCs w:val="24"/>
          <w:lang w:val="lt-LT" w:eastAsia="en-US"/>
        </w:rPr>
        <w:t xml:space="preserve"> g. </w:t>
      </w:r>
      <w:r w:rsidR="004B32EB" w:rsidRPr="0001371F">
        <w:rPr>
          <w:color w:val="000000" w:themeColor="text1"/>
          <w:sz w:val="24"/>
          <w:szCs w:val="24"/>
          <w:lang w:val="lt-LT" w:eastAsia="en-US"/>
        </w:rPr>
        <w:t>1</w:t>
      </w:r>
      <w:r w:rsidRPr="0001371F">
        <w:rPr>
          <w:color w:val="000000" w:themeColor="text1"/>
          <w:sz w:val="24"/>
          <w:szCs w:val="24"/>
          <w:lang w:val="lt-LT" w:eastAsia="en-US"/>
        </w:rPr>
        <w:t xml:space="preserve">, </w:t>
      </w:r>
      <w:r w:rsidR="004B32EB" w:rsidRPr="0001371F">
        <w:rPr>
          <w:color w:val="000000" w:themeColor="text1"/>
          <w:sz w:val="24"/>
          <w:szCs w:val="24"/>
          <w:lang w:val="lt-LT" w:eastAsia="en-US"/>
        </w:rPr>
        <w:t>Šilutė</w:t>
      </w:r>
      <w:r w:rsidRPr="0001371F">
        <w:rPr>
          <w:color w:val="000000" w:themeColor="text1"/>
          <w:sz w:val="24"/>
          <w:szCs w:val="24"/>
          <w:lang w:val="lt-LT" w:eastAsia="en-US"/>
        </w:rPr>
        <w:t xml:space="preserve"> LT-9</w:t>
      </w:r>
      <w:r w:rsidR="0001371F" w:rsidRPr="0001371F">
        <w:rPr>
          <w:color w:val="000000" w:themeColor="text1"/>
          <w:sz w:val="24"/>
          <w:szCs w:val="24"/>
          <w:lang w:val="lt-LT" w:eastAsia="en-US"/>
        </w:rPr>
        <w:t>9133.</w:t>
      </w:r>
    </w:p>
    <w:p w14:paraId="3D42E6E8" w14:textId="1B3F7CB1"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7. Centro savininko teises ir pareigas įgyvendina Savivaldybės meras, išskyrus tas biudžetinės įstaigos savininko teises ir pareigas, kurios yra priskirtos išimtinei ir paprastajai Savivaldybės tarybos kompetencijai (jeigu paprastosios </w:t>
      </w:r>
      <w:r w:rsidR="002A0A2C">
        <w:rPr>
          <w:sz w:val="24"/>
          <w:szCs w:val="24"/>
          <w:lang w:val="lt-LT" w:eastAsia="en-US"/>
        </w:rPr>
        <w:t>S</w:t>
      </w:r>
      <w:r w:rsidRPr="00AC4E64">
        <w:rPr>
          <w:sz w:val="24"/>
          <w:szCs w:val="24"/>
          <w:lang w:val="lt-LT" w:eastAsia="en-US"/>
        </w:rPr>
        <w:t xml:space="preserve">avivaldybės tarybos kompetencijos įgyvendinimo </w:t>
      </w:r>
      <w:r w:rsidR="005B7B50">
        <w:rPr>
          <w:sz w:val="24"/>
          <w:szCs w:val="24"/>
          <w:lang w:val="lt-LT" w:eastAsia="en-US"/>
        </w:rPr>
        <w:t>S</w:t>
      </w:r>
      <w:r w:rsidRPr="00AC4E64">
        <w:rPr>
          <w:sz w:val="24"/>
          <w:szCs w:val="24"/>
          <w:lang w:val="lt-LT" w:eastAsia="en-US"/>
        </w:rPr>
        <w:t xml:space="preserve">avivaldybės taryba nėra perdavusi </w:t>
      </w:r>
      <w:r w:rsidR="005B7B50">
        <w:rPr>
          <w:sz w:val="24"/>
          <w:szCs w:val="24"/>
          <w:lang w:val="lt-LT" w:eastAsia="en-US"/>
        </w:rPr>
        <w:t>S</w:t>
      </w:r>
      <w:r w:rsidRPr="00AC4E64">
        <w:rPr>
          <w:sz w:val="24"/>
          <w:szCs w:val="24"/>
          <w:lang w:val="lt-LT" w:eastAsia="en-US"/>
        </w:rPr>
        <w:t>avivaldybės merui) įstatymų ir kitų teisės aktų nustatyta tvarka.</w:t>
      </w:r>
    </w:p>
    <w:p w14:paraId="4AA133D6"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8. Savivaldybės mero kompetencija:</w:t>
      </w:r>
    </w:p>
    <w:p w14:paraId="254E859D" w14:textId="6D9F4600"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8.1. teikia </w:t>
      </w:r>
      <w:r w:rsidR="005B7B50">
        <w:rPr>
          <w:sz w:val="24"/>
          <w:szCs w:val="24"/>
          <w:lang w:val="lt-LT" w:eastAsia="en-US"/>
        </w:rPr>
        <w:t>S</w:t>
      </w:r>
      <w:r w:rsidRPr="00AC4E64">
        <w:rPr>
          <w:sz w:val="24"/>
          <w:szCs w:val="24"/>
          <w:lang w:val="lt-LT" w:eastAsia="en-US"/>
        </w:rPr>
        <w:t>avivaldybės tarybai tvirtinti Centro nuostatus;</w:t>
      </w:r>
    </w:p>
    <w:p w14:paraId="5068AEF4"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8.2. priima į pareigas ir atleidžia iš jų ar nušalina nuo pareigų Centro direktorių;</w:t>
      </w:r>
    </w:p>
    <w:p w14:paraId="5B0C9517"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8.3. vykdo Centro veiklos priežiūrą;</w:t>
      </w:r>
    </w:p>
    <w:p w14:paraId="0CC07404"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8.4. vykdo kitas teisės aktais jo, kaip biudžetinės įstaigos Savininko teises ir pareigas įgyvendinančios institucijos, kompetencijai priskirtas funkcijas, jeigu jos nėra priskirtos išimtinei Savivaldybės tarybos kompetencijai.</w:t>
      </w:r>
    </w:p>
    <w:p w14:paraId="4E2F7D11"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9. Savivaldybės tarybos kompetencija:</w:t>
      </w:r>
    </w:p>
    <w:p w14:paraId="0EDDD72F"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9.1. priima sprendimą dėl Centro pertvarkymo, reorganizavimo ar likvidavimo;</w:t>
      </w:r>
    </w:p>
    <w:p w14:paraId="6F94F007"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9.2. priima sprendimą dėl Centro buveinės pakeitimo;</w:t>
      </w:r>
    </w:p>
    <w:p w14:paraId="3FC92119"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9.3. Savivaldybės mero teikimu tvirtina Centro nuostatus;</w:t>
      </w:r>
    </w:p>
    <w:p w14:paraId="22078CEF"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9.4. sprendžia kitus teisės aktais jos kompetencijai priskirtus klausimus.</w:t>
      </w:r>
    </w:p>
    <w:p w14:paraId="16B65FEE" w14:textId="32B93F8B"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10. Centro buveinės adresas – </w:t>
      </w:r>
      <w:r w:rsidR="004B32EB">
        <w:rPr>
          <w:sz w:val="24"/>
          <w:szCs w:val="24"/>
          <w:lang w:val="lt-LT" w:eastAsia="en-US"/>
        </w:rPr>
        <w:t xml:space="preserve">Liepų </w:t>
      </w:r>
      <w:r w:rsidRPr="00AC4E64">
        <w:rPr>
          <w:sz w:val="24"/>
          <w:szCs w:val="24"/>
          <w:lang w:val="lt-LT" w:eastAsia="en-US"/>
        </w:rPr>
        <w:t xml:space="preserve">g. </w:t>
      </w:r>
      <w:r w:rsidR="004B32EB">
        <w:rPr>
          <w:sz w:val="24"/>
          <w:szCs w:val="24"/>
          <w:lang w:val="lt-LT" w:eastAsia="en-US"/>
        </w:rPr>
        <w:t>16</w:t>
      </w:r>
      <w:r w:rsidRPr="00AC4E64">
        <w:rPr>
          <w:sz w:val="24"/>
          <w:szCs w:val="24"/>
          <w:lang w:val="lt-LT" w:eastAsia="en-US"/>
        </w:rPr>
        <w:t xml:space="preserve">, </w:t>
      </w:r>
      <w:r w:rsidR="004B32EB">
        <w:rPr>
          <w:sz w:val="24"/>
          <w:szCs w:val="24"/>
          <w:lang w:val="lt-LT" w:eastAsia="en-US"/>
        </w:rPr>
        <w:t>Šilutė</w:t>
      </w:r>
      <w:r w:rsidRPr="00AC4E64">
        <w:rPr>
          <w:sz w:val="24"/>
          <w:szCs w:val="24"/>
          <w:lang w:val="lt-LT" w:eastAsia="en-US"/>
        </w:rPr>
        <w:t xml:space="preserve"> </w:t>
      </w:r>
      <w:r w:rsidRPr="0001371F">
        <w:rPr>
          <w:color w:val="000000" w:themeColor="text1"/>
          <w:sz w:val="24"/>
          <w:szCs w:val="24"/>
          <w:lang w:val="lt-LT" w:eastAsia="en-US"/>
        </w:rPr>
        <w:t>LT-9</w:t>
      </w:r>
      <w:r w:rsidR="0001371F" w:rsidRPr="0001371F">
        <w:rPr>
          <w:color w:val="000000" w:themeColor="text1"/>
          <w:sz w:val="24"/>
          <w:szCs w:val="24"/>
          <w:lang w:val="lt-LT" w:eastAsia="en-US"/>
        </w:rPr>
        <w:t>918</w:t>
      </w:r>
      <w:r w:rsidR="00E20F9D">
        <w:rPr>
          <w:color w:val="000000" w:themeColor="text1"/>
          <w:sz w:val="24"/>
          <w:szCs w:val="24"/>
          <w:lang w:val="lt-LT" w:eastAsia="en-US"/>
        </w:rPr>
        <w:t>4</w:t>
      </w:r>
      <w:r w:rsidRPr="0001371F">
        <w:rPr>
          <w:color w:val="000000" w:themeColor="text1"/>
          <w:sz w:val="24"/>
          <w:szCs w:val="24"/>
          <w:lang w:val="lt-LT" w:eastAsia="en-US"/>
        </w:rPr>
        <w:t>.</w:t>
      </w:r>
    </w:p>
    <w:p w14:paraId="6D8ADC4A"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11. Centro grupė: Socialinė įstaiga.</w:t>
      </w:r>
    </w:p>
    <w:p w14:paraId="0331F0E2" w14:textId="422424F4"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12. Centro pagrindinė paskirtis – </w:t>
      </w:r>
      <w:r w:rsidRPr="00AC4E64">
        <w:rPr>
          <w:sz w:val="24"/>
          <w:szCs w:val="24"/>
          <w:lang w:val="lt-LT"/>
        </w:rPr>
        <w:t>įtvirtinti atvirojo, mobiliojo,</w:t>
      </w:r>
      <w:r w:rsidR="007D170C">
        <w:rPr>
          <w:sz w:val="24"/>
          <w:szCs w:val="24"/>
          <w:lang w:val="lt-LT"/>
        </w:rPr>
        <w:t xml:space="preserve"> </w:t>
      </w:r>
      <w:r w:rsidRPr="00AC4E64">
        <w:rPr>
          <w:sz w:val="24"/>
          <w:szCs w:val="24"/>
          <w:lang w:val="lt-LT"/>
        </w:rPr>
        <w:t xml:space="preserve">informavimo ir konsultavimo, </w:t>
      </w:r>
      <w:r w:rsidRPr="00AC4E64">
        <w:rPr>
          <w:color w:val="000000"/>
          <w:sz w:val="24"/>
          <w:szCs w:val="24"/>
          <w:lang w:val="lt-LT"/>
        </w:rPr>
        <w:t>jaunimo praktinių įgūdžių ugdymo ir kitas</w:t>
      </w:r>
      <w:r w:rsidRPr="00AC4E64">
        <w:rPr>
          <w:sz w:val="24"/>
          <w:szCs w:val="24"/>
          <w:lang w:val="lt-LT"/>
        </w:rPr>
        <w:t xml:space="preserve"> darbo su jaunimu formas. Atliekant darbą su jaunimu, vykdomas neformalusis ugdymas ir taikomi išmanieji darbo su jaunimu metodai. Įtraukti </w:t>
      </w:r>
      <w:r w:rsidRPr="00AC4E64">
        <w:rPr>
          <w:sz w:val="24"/>
          <w:szCs w:val="24"/>
          <w:lang w:val="lt-LT"/>
        </w:rPr>
        <w:lastRenderedPageBreak/>
        <w:t>į prasmingą veiklą mažiau galimybių turinčius jaunus žmones, siekti darbo su jaunimu paslaugų kokybės ir įvairovės, prieinamumo kuo platesniam jaunų žmonių ratui, racionalaus finansinių ir žmogiškųjų išteklių panaudojimo.</w:t>
      </w:r>
    </w:p>
    <w:p w14:paraId="2DF2B417"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13. Centras yra viešasis juridinis asmuo, turintis savo antspaudą, atsiskaitomąją ir kitas sąskaitas Lietuvos Respublikoje įregistruotuose bankuose, atributiką. Centras savo veiklą vykdo vadovaudamasis Lietuvos Respublikos Konstitucija, Lietuvos Respublikos jaunimo politikos pagrindų ir kitais įstatymais, Lietuvos Respublikos Vyriausybės nutarimais, Lietuvos Respublikos socialinės apsaugos ir darbo ministro įsakymais, Savivaldybės tarybos sprendimais, Savivaldybės mero potvarkiais, Savivaldybės administracijos direktoriaus įsakymais, kitais teisės aktais ir šiais Nuostatais.</w:t>
      </w:r>
    </w:p>
    <w:p w14:paraId="52F3B3B8" w14:textId="77777777" w:rsidR="00E0692A" w:rsidRPr="00AC4E64" w:rsidRDefault="00E0692A" w:rsidP="00E0692A">
      <w:pPr>
        <w:keepNext/>
        <w:keepLines/>
        <w:spacing w:before="240" w:line="276" w:lineRule="auto"/>
        <w:jc w:val="center"/>
        <w:outlineLvl w:val="1"/>
        <w:rPr>
          <w:rFonts w:eastAsiaTheme="majorEastAsia"/>
          <w:b/>
          <w:bCs/>
          <w:sz w:val="24"/>
          <w:szCs w:val="24"/>
          <w:lang w:val="lt-LT"/>
        </w:rPr>
      </w:pPr>
      <w:r w:rsidRPr="00AC4E64">
        <w:rPr>
          <w:rFonts w:eastAsiaTheme="majorEastAsia"/>
          <w:b/>
          <w:bCs/>
          <w:sz w:val="24"/>
          <w:szCs w:val="24"/>
          <w:lang w:val="lt-LT"/>
        </w:rPr>
        <w:t>II SKYRIUS</w:t>
      </w:r>
    </w:p>
    <w:p w14:paraId="6A4270C2" w14:textId="77777777" w:rsidR="00E0692A" w:rsidRPr="00AC4E64" w:rsidRDefault="00E0692A" w:rsidP="00E0692A">
      <w:pPr>
        <w:keepNext/>
        <w:keepLines/>
        <w:spacing w:after="240" w:line="276" w:lineRule="auto"/>
        <w:jc w:val="center"/>
        <w:outlineLvl w:val="1"/>
        <w:rPr>
          <w:rFonts w:eastAsiaTheme="majorEastAsia"/>
          <w:b/>
          <w:bCs/>
          <w:sz w:val="24"/>
          <w:szCs w:val="24"/>
          <w:lang w:val="lt-LT"/>
        </w:rPr>
      </w:pPr>
      <w:r w:rsidRPr="00AC4E64">
        <w:rPr>
          <w:rFonts w:eastAsiaTheme="majorEastAsia"/>
          <w:b/>
          <w:bCs/>
          <w:sz w:val="24"/>
          <w:szCs w:val="24"/>
          <w:lang w:val="lt-LT"/>
        </w:rPr>
        <w:t>CENTRO VEIKLOS SRITYS IR RŪŠYS, TIKSLAS, UŽDAVINIAI, FUNKCIJOS</w:t>
      </w:r>
    </w:p>
    <w:p w14:paraId="11ECB74B" w14:textId="56DE4674" w:rsidR="00E0692A" w:rsidRPr="00AC4E64" w:rsidRDefault="00E0692A" w:rsidP="00E0692A">
      <w:pPr>
        <w:tabs>
          <w:tab w:val="left" w:pos="1620"/>
        </w:tabs>
        <w:spacing w:line="276" w:lineRule="auto"/>
        <w:ind w:firstLine="1134"/>
        <w:jc w:val="both"/>
        <w:rPr>
          <w:sz w:val="24"/>
          <w:szCs w:val="24"/>
          <w:lang w:val="lt-LT" w:eastAsia="en-US"/>
        </w:rPr>
      </w:pPr>
      <w:bookmarkStart w:id="0" w:name="_Hlk68691238"/>
      <w:r w:rsidRPr="00AC4E64">
        <w:rPr>
          <w:sz w:val="24"/>
          <w:szCs w:val="24"/>
          <w:lang w:val="lt-LT" w:eastAsia="en-US"/>
        </w:rPr>
        <w:t>14. Centro veiklos sritis – įtvirtinti atvirojo, mobiliojo,</w:t>
      </w:r>
      <w:r w:rsidR="007D170C">
        <w:rPr>
          <w:sz w:val="24"/>
          <w:szCs w:val="24"/>
          <w:lang w:val="lt-LT" w:eastAsia="en-US"/>
        </w:rPr>
        <w:t xml:space="preserve"> </w:t>
      </w:r>
      <w:r w:rsidRPr="00AC4E64">
        <w:rPr>
          <w:sz w:val="24"/>
          <w:szCs w:val="24"/>
          <w:lang w:val="lt-LT" w:eastAsia="en-US"/>
        </w:rPr>
        <w:t xml:space="preserve">informavimo ir konsultavimo, </w:t>
      </w:r>
      <w:r w:rsidRPr="00AC4E64">
        <w:rPr>
          <w:color w:val="000000"/>
          <w:sz w:val="24"/>
          <w:szCs w:val="24"/>
          <w:lang w:val="lt-LT" w:eastAsia="en-US"/>
        </w:rPr>
        <w:t>jaunimo praktinių įgūdžių ugdymo ir kitas</w:t>
      </w:r>
      <w:r w:rsidRPr="00AC4E64">
        <w:rPr>
          <w:sz w:val="24"/>
          <w:szCs w:val="24"/>
          <w:lang w:val="lt-LT" w:eastAsia="en-US"/>
        </w:rPr>
        <w:t xml:space="preserve"> darbo su jaunimu formas. Atliekant darbą su jaunimu, vykdomas neformalusis ugdymas ir taikomi išmanieji darbo su jaunimu metodai. Įtraukti į prasmingą veiklą mažiau galimybių turinčius jaunus žmones, siekti darbo su jaunimu paslaugų kokybės ir įvairovės, prieinamumo kuo platesniam jaunų žmonių ratui, racionalaus finansinių ir žmogiškųjų išteklių panaudojimo. </w:t>
      </w:r>
    </w:p>
    <w:p w14:paraId="4140728A" w14:textId="77777777" w:rsidR="00E0692A" w:rsidRPr="00AC4E64" w:rsidRDefault="00E0692A" w:rsidP="00E0692A">
      <w:pPr>
        <w:tabs>
          <w:tab w:val="left" w:pos="1620"/>
        </w:tabs>
        <w:spacing w:line="276" w:lineRule="auto"/>
        <w:ind w:firstLine="1134"/>
        <w:jc w:val="both"/>
        <w:rPr>
          <w:sz w:val="24"/>
          <w:szCs w:val="24"/>
          <w:lang w:val="lt-LT" w:eastAsia="en-US"/>
        </w:rPr>
      </w:pPr>
      <w:bookmarkStart w:id="1" w:name="_Hlk68691316"/>
      <w:bookmarkEnd w:id="0"/>
      <w:r w:rsidRPr="00AC4E64">
        <w:rPr>
          <w:sz w:val="24"/>
          <w:szCs w:val="24"/>
          <w:lang w:val="lt-LT" w:eastAsia="en-US"/>
        </w:rPr>
        <w:t xml:space="preserve">15. Centras savo veikloje vadovaujasi šiais darbo su jaunimu principais: </w:t>
      </w:r>
    </w:p>
    <w:bookmarkEnd w:id="1"/>
    <w:p w14:paraId="6076FE1C"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sz w:val="24"/>
          <w:szCs w:val="24"/>
          <w:lang w:val="lt-LT" w:eastAsia="en-US"/>
        </w:rPr>
        <w:t xml:space="preserve">15.1. atvirumo – centras yra atviras socialiniams, kultūriniams pokyčiams, skirtingoms gyvenimo situacijoms, sąlygoms, pasaulėžiūroms bei jaunų žmonių pomėgiams; </w:t>
      </w:r>
    </w:p>
    <w:p w14:paraId="4FFF5A2D"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sz w:val="24"/>
          <w:szCs w:val="24"/>
          <w:lang w:val="lt-LT" w:eastAsia="en-US"/>
        </w:rPr>
        <w:t xml:space="preserve">15.2. prieinamumo – centre vykdomos veiklos ir teikiami pasiūlymai jaunam žmogui nepriklauso nuo narystės, nėra dalyvavimo mokesčių ar kitų veiksnių, galinčių riboti jaunų žmonių įsitraukimo galimybes; </w:t>
      </w:r>
    </w:p>
    <w:p w14:paraId="123360AB"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sz w:val="24"/>
          <w:szCs w:val="24"/>
          <w:lang w:val="lt-LT" w:eastAsia="en-US"/>
        </w:rPr>
        <w:t>15.3. savanoriškumo – visos atviro darbo veiklos ar įsitraukimo į jas pasiūlymai yra paremti jaunų žmonių savanorišku laisvu apsisprendimu;</w:t>
      </w:r>
    </w:p>
    <w:p w14:paraId="58103E4F"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sz w:val="24"/>
          <w:szCs w:val="24"/>
          <w:lang w:val="lt-LT" w:eastAsia="en-US"/>
        </w:rPr>
        <w:t>15.4. aktyvaus dalyvavimo – jauni žmonės įsitraukia ir aktyviai dalyvauja priimant sprendimus dėl konkrečių atviro darbo su jaunimu vykdymo sąlygų nustatymo;</w:t>
      </w:r>
    </w:p>
    <w:p w14:paraId="023353C4"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sz w:val="24"/>
          <w:szCs w:val="24"/>
          <w:lang w:val="lt-LT" w:eastAsia="en-US"/>
        </w:rPr>
        <w:t>15.5. orientavimosi į jaunų žmonių socialinius poreikius – atviras darbas su jaunimu orientuojamas į jaunų žmonių poreikius, jų gyvenimo situaciją, ir sąlygas, sprendžiami tie klausimai, kurie domina jauną žmogų ir yra jam svarbūs;</w:t>
      </w:r>
    </w:p>
    <w:p w14:paraId="06212B5F" w14:textId="77777777" w:rsidR="00E0692A" w:rsidRPr="00AC4E64" w:rsidRDefault="00E0692A" w:rsidP="00E0692A">
      <w:pPr>
        <w:tabs>
          <w:tab w:val="left" w:pos="1620"/>
        </w:tabs>
        <w:spacing w:line="276" w:lineRule="auto"/>
        <w:ind w:firstLine="1134"/>
        <w:jc w:val="both"/>
        <w:rPr>
          <w:sz w:val="24"/>
          <w:szCs w:val="24"/>
          <w:lang w:val="lt-LT" w:eastAsia="en-US"/>
        </w:rPr>
      </w:pPr>
      <w:bookmarkStart w:id="2" w:name="_Hlk68691600"/>
      <w:r w:rsidRPr="00AC4E64">
        <w:rPr>
          <w:sz w:val="24"/>
          <w:szCs w:val="24"/>
          <w:lang w:val="lt-LT" w:eastAsia="en-US"/>
        </w:rPr>
        <w:t>15.6.</w:t>
      </w:r>
      <w:bookmarkStart w:id="3" w:name="_Hlk69121840"/>
      <w:r w:rsidRPr="00AC4E64">
        <w:rPr>
          <w:sz w:val="24"/>
          <w:szCs w:val="24"/>
          <w:lang w:val="lt-LT" w:eastAsia="en-US"/>
        </w:rPr>
        <w:t xml:space="preserve"> mobilumo – sudaromos sąlygos mažiau galimybių turinčiam jaunimui, gyvenančiam kaimiškose vietovėse, gauti socialines paslaugas, konsultavimą ir informavimą, turiningą laisvalaikį.</w:t>
      </w:r>
    </w:p>
    <w:bookmarkEnd w:id="2"/>
    <w:bookmarkEnd w:id="3"/>
    <w:p w14:paraId="41899296"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16. Centro veiklos tikslai:</w:t>
      </w:r>
    </w:p>
    <w:p w14:paraId="55C9625E" w14:textId="77777777" w:rsidR="00E0692A" w:rsidRPr="00AC4E64" w:rsidRDefault="00E0692A" w:rsidP="00E0692A">
      <w:pPr>
        <w:tabs>
          <w:tab w:val="left" w:pos="1620"/>
        </w:tabs>
        <w:spacing w:line="276" w:lineRule="auto"/>
        <w:ind w:firstLine="1134"/>
        <w:jc w:val="both"/>
        <w:rPr>
          <w:sz w:val="24"/>
          <w:szCs w:val="24"/>
          <w:lang w:val="lt-LT" w:eastAsia="en-US"/>
        </w:rPr>
      </w:pPr>
      <w:bookmarkStart w:id="4" w:name="_Hlk68691931"/>
      <w:r w:rsidRPr="00AC4E64">
        <w:rPr>
          <w:sz w:val="24"/>
          <w:szCs w:val="24"/>
          <w:lang w:val="lt-LT" w:eastAsia="en-US"/>
        </w:rPr>
        <w:t xml:space="preserve">16.1. </w:t>
      </w:r>
      <w:bookmarkStart w:id="5" w:name="_Hlk69121894"/>
      <w:r w:rsidRPr="00AC4E64">
        <w:rPr>
          <w:sz w:val="24"/>
          <w:szCs w:val="24"/>
          <w:lang w:val="lt-LT" w:eastAsia="en-US"/>
        </w:rPr>
        <w:t xml:space="preserve">vykdyti  atvirąjį, mobilųjį, darbą su jaunimu gatvėje, informavimą ir konsultavimą, </w:t>
      </w:r>
      <w:r w:rsidRPr="00AC4E64">
        <w:rPr>
          <w:color w:val="000000"/>
          <w:sz w:val="24"/>
          <w:szCs w:val="24"/>
          <w:lang w:val="lt-LT" w:eastAsia="en-US"/>
        </w:rPr>
        <w:t>jaunimo praktinių įgūdžių ugdymą ir kitas</w:t>
      </w:r>
      <w:r w:rsidRPr="00AC4E64">
        <w:rPr>
          <w:sz w:val="24"/>
          <w:szCs w:val="24"/>
          <w:lang w:val="lt-LT" w:eastAsia="en-US"/>
        </w:rPr>
        <w:t xml:space="preserve"> darbo su jaunimu formas, kuriant sąlygas jaunimo poreikius atitinkančiai, atvirai ir saugiai veiklai, kad savarankiškai apsisprendęs jaunimas dalyvautų konkrečiose veiklose, ypač siekiant įtraukti švietimo veikloje ir darbo rinkoje nedalyvaujančius jaunus žmones; </w:t>
      </w:r>
    </w:p>
    <w:p w14:paraId="29CF918F" w14:textId="77777777" w:rsidR="00E0692A" w:rsidRPr="00AC4E64" w:rsidRDefault="00E0692A" w:rsidP="00E0692A">
      <w:pPr>
        <w:tabs>
          <w:tab w:val="left" w:pos="1620"/>
        </w:tabs>
        <w:spacing w:line="276" w:lineRule="auto"/>
        <w:ind w:firstLine="1134"/>
        <w:jc w:val="both"/>
        <w:rPr>
          <w:sz w:val="24"/>
          <w:szCs w:val="24"/>
          <w:lang w:val="lt-LT" w:eastAsia="en-US"/>
        </w:rPr>
      </w:pPr>
      <w:bookmarkStart w:id="6" w:name="_Hlk69121986"/>
      <w:bookmarkEnd w:id="5"/>
      <w:r w:rsidRPr="00AC4E64">
        <w:rPr>
          <w:sz w:val="24"/>
          <w:szCs w:val="24"/>
          <w:lang w:val="lt-LT" w:eastAsia="en-US"/>
        </w:rPr>
        <w:t>16.2. vykdant darbą su jaunimu, tenkinti viešuosius interesus, – neformaliojo švietimo, visuomeninę, kultūrinę, socialinės pagalbos teikimo, laisvalaikio užimtumo veiklą, teikti socialines paslaugas;</w:t>
      </w:r>
    </w:p>
    <w:p w14:paraId="1B0FD386" w14:textId="77777777" w:rsidR="00E0692A" w:rsidRPr="00AC4E64" w:rsidRDefault="00E0692A" w:rsidP="00E0692A">
      <w:pPr>
        <w:tabs>
          <w:tab w:val="left" w:pos="1620"/>
        </w:tabs>
        <w:spacing w:line="276" w:lineRule="auto"/>
        <w:ind w:firstLine="1134"/>
        <w:jc w:val="both"/>
        <w:rPr>
          <w:sz w:val="24"/>
          <w:szCs w:val="24"/>
          <w:lang w:val="lt-LT" w:eastAsia="en-US"/>
        </w:rPr>
      </w:pPr>
      <w:bookmarkStart w:id="7" w:name="_Hlk69122059"/>
      <w:bookmarkEnd w:id="6"/>
      <w:r w:rsidRPr="00AC4E64">
        <w:rPr>
          <w:sz w:val="24"/>
          <w:szCs w:val="24"/>
          <w:lang w:val="lt-LT" w:eastAsia="en-US"/>
        </w:rPr>
        <w:lastRenderedPageBreak/>
        <w:t>16.3.vykdant darbą su jaunimu ugdyti sąmoningą, pilietišką, patriotišką, brandžią, kultūringą ir kūrybingą asmenybę, gebančią atsakingai ir kūrybiškai spręsti problemas ir aktyviai dalyvauti visuomenės gyvenime, plėtoti jauno žmogaus socialinės kompetencijas;</w:t>
      </w:r>
    </w:p>
    <w:p w14:paraId="4932747A" w14:textId="124D5494" w:rsidR="00E0692A" w:rsidRPr="00AC4E64" w:rsidRDefault="00E0692A" w:rsidP="00E0692A">
      <w:pPr>
        <w:tabs>
          <w:tab w:val="left" w:pos="1620"/>
        </w:tabs>
        <w:spacing w:line="276" w:lineRule="auto"/>
        <w:ind w:firstLine="1134"/>
        <w:jc w:val="both"/>
        <w:rPr>
          <w:sz w:val="24"/>
          <w:szCs w:val="24"/>
          <w:lang w:val="lt-LT" w:eastAsia="en-US"/>
        </w:rPr>
      </w:pPr>
      <w:bookmarkStart w:id="8" w:name="_Hlk69122115"/>
      <w:bookmarkEnd w:id="7"/>
      <w:r w:rsidRPr="00AC4E64">
        <w:rPr>
          <w:sz w:val="24"/>
          <w:szCs w:val="24"/>
          <w:lang w:val="lt-LT" w:eastAsia="en-US"/>
        </w:rPr>
        <w:t xml:space="preserve">16.4. padėti jaunimui integruotis į politinį, ekonominį, socialinį ir kultūrinį </w:t>
      </w:r>
      <w:r w:rsidR="00746C1C">
        <w:rPr>
          <w:sz w:val="24"/>
          <w:szCs w:val="24"/>
          <w:lang w:val="lt-LT" w:eastAsia="en-US"/>
        </w:rPr>
        <w:t>S</w:t>
      </w:r>
      <w:r w:rsidRPr="00AC4E64">
        <w:rPr>
          <w:sz w:val="24"/>
          <w:szCs w:val="24"/>
          <w:lang w:val="lt-LT" w:eastAsia="en-US"/>
        </w:rPr>
        <w:t>avivaldybės ir šalies gyvenimą, padėti socializuotis;</w:t>
      </w:r>
    </w:p>
    <w:bookmarkEnd w:id="4"/>
    <w:bookmarkEnd w:id="8"/>
    <w:p w14:paraId="2FAB3A06" w14:textId="77777777" w:rsidR="00E0692A" w:rsidRPr="00AC4E64" w:rsidRDefault="00E0692A" w:rsidP="00E0692A">
      <w:pPr>
        <w:tabs>
          <w:tab w:val="left" w:pos="1620"/>
        </w:tabs>
        <w:spacing w:line="276" w:lineRule="auto"/>
        <w:ind w:firstLine="1134"/>
        <w:jc w:val="both"/>
        <w:rPr>
          <w:sz w:val="24"/>
          <w:szCs w:val="24"/>
          <w:lang w:val="lt-LT" w:eastAsia="en-US"/>
        </w:rPr>
      </w:pPr>
      <w:r w:rsidRPr="00AC4E64">
        <w:rPr>
          <w:color w:val="000000"/>
          <w:sz w:val="24"/>
          <w:szCs w:val="24"/>
          <w:lang w:val="lt-LT" w:eastAsia="en-US"/>
        </w:rPr>
        <w:t>16.5. sukurti sąlygas</w:t>
      </w:r>
      <w:r w:rsidRPr="00AC4E64">
        <w:rPr>
          <w:sz w:val="24"/>
          <w:szCs w:val="24"/>
          <w:lang w:val="lt-LT" w:eastAsia="en-US"/>
        </w:rPr>
        <w:t xml:space="preserve"> jaunimo poreikius atitinkančiai, atvirai ir saugiai  jaunimo veiklai,</w:t>
      </w:r>
      <w:r w:rsidRPr="00AC4E64">
        <w:rPr>
          <w:color w:val="000000"/>
          <w:sz w:val="24"/>
          <w:szCs w:val="24"/>
          <w:lang w:val="lt-LT" w:eastAsia="en-US"/>
        </w:rPr>
        <w:t xml:space="preserve"> kad savarankiškai apsisprendęs jaunimas dalyvautų konkrečiose veiklose, ypač siekiant įtraukti švietimo veikloje ir darbo rinkoje nedalyvaujančius jaunus žmones;</w:t>
      </w:r>
    </w:p>
    <w:p w14:paraId="56DDB984"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16.6. užtikrinti, kad veikla atitiktų jauno žmogaus poreikius ir prisidėtų prie visapusiškos asmenybės tobulinimo, socialinių ir gyvenimo įgūdžių ugdymo;</w:t>
      </w:r>
    </w:p>
    <w:p w14:paraId="1322E5C8"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16.7. sukurti sąlygas, kad jaunas žmogus būtų motyvuojamas dalyvauti jo poreikius atitinkančioje veikloje, skatinamas tobulėti ir ugdyti verslumo bei darbo rinkai reikalingus įgūdžius.</w:t>
      </w:r>
    </w:p>
    <w:p w14:paraId="3CD5E18E"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 Centras vykdo šias funkcijas:</w:t>
      </w:r>
    </w:p>
    <w:p w14:paraId="743ACB64" w14:textId="77777777" w:rsidR="00E0692A" w:rsidRPr="00AC4E64" w:rsidRDefault="00E0692A" w:rsidP="00E0692A">
      <w:pPr>
        <w:widowControl w:val="0"/>
        <w:spacing w:line="276" w:lineRule="auto"/>
        <w:ind w:firstLine="1134"/>
        <w:jc w:val="both"/>
        <w:rPr>
          <w:color w:val="000000"/>
          <w:sz w:val="24"/>
          <w:szCs w:val="24"/>
          <w:lang w:val="lt-LT"/>
        </w:rPr>
      </w:pPr>
      <w:bookmarkStart w:id="9" w:name="_Hlk68692095"/>
      <w:r w:rsidRPr="00AC4E64">
        <w:rPr>
          <w:color w:val="000000"/>
          <w:sz w:val="24"/>
          <w:szCs w:val="24"/>
          <w:lang w:val="lt-LT"/>
        </w:rPr>
        <w:t>17.1. dirba su jaunimo grupėmis ir individualiais asmenimis, laikydamasis visų atviro, mobilaus, skaitmeninio, konsultavimo ir informavimo principų;</w:t>
      </w:r>
    </w:p>
    <w:bookmarkEnd w:id="9"/>
    <w:p w14:paraId="0E99AE1F"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 xml:space="preserve">17.2. teikia prevencines, informavimo, konsultavimo, socialinių ir gyvenimo įgūdžių ugdymo, sociokultūrines, </w:t>
      </w:r>
      <w:r w:rsidRPr="00AC4E64">
        <w:rPr>
          <w:sz w:val="24"/>
          <w:szCs w:val="24"/>
          <w:lang w:val="lt-LT"/>
        </w:rPr>
        <w:t xml:space="preserve">pirminės emocinės paramos </w:t>
      </w:r>
      <w:r w:rsidRPr="00AC4E64">
        <w:rPr>
          <w:color w:val="000000"/>
          <w:sz w:val="24"/>
          <w:szCs w:val="24"/>
          <w:lang w:val="lt-LT"/>
        </w:rPr>
        <w:t xml:space="preserve"> ir kitas su jauno žmogaus ugdymu susijusias paslaugas;</w:t>
      </w:r>
    </w:p>
    <w:p w14:paraId="38B9993A"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17.3. organizuoja veiklas, skatinančias jaunimo motyvaciją ir gebėjimus, reikalingus sėkmingai integracijai į darbo rinką;</w:t>
      </w:r>
    </w:p>
    <w:p w14:paraId="4338283A"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17.4. vykdo jaunimo narkomanijos, nusikalstamumo ir teisėtvarkos pažeidimų prevencinę veiklą per socializaciją ir saviraišką;</w:t>
      </w:r>
    </w:p>
    <w:p w14:paraId="5C6C10F6"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17.5. esant poreikiui ir galimybei, teikia kitas laisvalaikio, socialinės bei psichologinės ar krizių įveikimo pagalbos paslaugas jauniems žmonėms;</w:t>
      </w:r>
    </w:p>
    <w:p w14:paraId="38D389AE" w14:textId="77777777" w:rsidR="00E0692A" w:rsidRPr="00AC4E64" w:rsidRDefault="00E0692A" w:rsidP="00E0692A">
      <w:pPr>
        <w:widowControl w:val="0"/>
        <w:spacing w:line="276" w:lineRule="auto"/>
        <w:ind w:firstLine="1134"/>
        <w:jc w:val="both"/>
        <w:rPr>
          <w:color w:val="000000"/>
          <w:spacing w:val="-4"/>
          <w:sz w:val="24"/>
          <w:szCs w:val="24"/>
          <w:lang w:val="lt-LT"/>
        </w:rPr>
      </w:pPr>
      <w:r w:rsidRPr="00AC4E64">
        <w:rPr>
          <w:color w:val="000000"/>
          <w:spacing w:val="-4"/>
          <w:sz w:val="24"/>
          <w:szCs w:val="24"/>
          <w:lang w:val="lt-LT"/>
        </w:rPr>
        <w:t>17.6. plėtoja ir palaiko nuolatinius ryšius su rajono  teritorijoje veikiančiomis ir su jaunimo reikalais susijusiomis institucijomis – mokyklomis, policija, parapijomis, jaunimo organizacijomis, bendruomenėmis ir vaiko teises įgyvendinančiomis bei pagalbą vaikams, šeimai teikiančiomis institucijomis – vaiko teisių apsaugos ir socialinės paramos skyriais, seniūnijomis;</w:t>
      </w:r>
    </w:p>
    <w:p w14:paraId="2655A9A9" w14:textId="77777777" w:rsidR="00E0692A" w:rsidRPr="00AC4E64" w:rsidRDefault="00E0692A" w:rsidP="00E0692A">
      <w:pPr>
        <w:widowControl w:val="0"/>
        <w:spacing w:line="276" w:lineRule="auto"/>
        <w:ind w:firstLine="1134"/>
        <w:jc w:val="both"/>
        <w:rPr>
          <w:color w:val="000000"/>
          <w:spacing w:val="-4"/>
          <w:sz w:val="24"/>
          <w:szCs w:val="24"/>
          <w:lang w:val="lt-LT"/>
        </w:rPr>
      </w:pPr>
      <w:r w:rsidRPr="00AC4E64">
        <w:rPr>
          <w:color w:val="000000"/>
          <w:spacing w:val="-4"/>
          <w:sz w:val="24"/>
          <w:szCs w:val="24"/>
          <w:lang w:val="lt-LT"/>
        </w:rPr>
        <w:t>17.7. plėtoja ir palaiko ryšius su užimtumo tarnyba,  jaunimo darbo centru, bendradarbiauja su kitomis institucijomis, kurios dirba su jaunimu;</w:t>
      </w:r>
    </w:p>
    <w:p w14:paraId="3F5A7CE1"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17.8. kartą per metus įsivertina Centro tikslus, veiklos kokybę bei poveikį jauniems žmonėms;</w:t>
      </w:r>
    </w:p>
    <w:p w14:paraId="0D759E54"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17.9. užtikrina Centre viešai tvarkai keliamų reikalavimų laikymąsi.</w:t>
      </w:r>
    </w:p>
    <w:p w14:paraId="7447C724"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 Centras gali vykdyti papildomą veiklą:</w:t>
      </w:r>
    </w:p>
    <w:p w14:paraId="00AFACFD"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18.1. organizuoti veiklas, skatinančias jaunimo sveikatingumą bei pozityvų požiūrį į sveiką gyvenseną;</w:t>
      </w:r>
    </w:p>
    <w:p w14:paraId="6E8C1197"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18.2. organizuoti ir vykdyti programinę</w:t>
      </w:r>
      <w:r w:rsidRPr="00AC4E64">
        <w:rPr>
          <w:sz w:val="24"/>
          <w:szCs w:val="24"/>
          <w:lang w:val="lt-LT"/>
        </w:rPr>
        <w:t>–</w:t>
      </w:r>
      <w:r w:rsidRPr="00AC4E64">
        <w:rPr>
          <w:color w:val="000000"/>
          <w:sz w:val="24"/>
          <w:szCs w:val="24"/>
          <w:lang w:val="lt-LT"/>
        </w:rPr>
        <w:t>projektinę veiklą bei taikyti kitas darbo su jaunimu metodikas;</w:t>
      </w:r>
    </w:p>
    <w:p w14:paraId="0E8BCA17"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18.3. vykdyti veiklą už Centro ribų, vietose, kur jaunimas praleidžia daugiau laiko;</w:t>
      </w:r>
    </w:p>
    <w:p w14:paraId="23D49984"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18.4. bendrauti ir bendradarbiauti su jaunų žmonių artimos aplinkos atstovais (tėvais, broliais, seserimis ir pan.);</w:t>
      </w:r>
    </w:p>
    <w:p w14:paraId="2E122988"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18.5. organizuoti ir vykdyti projektinę veiklą, taikyti kitas darbo su jaunimu metodikas;</w:t>
      </w:r>
    </w:p>
    <w:p w14:paraId="09D01250"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t>18.6. dirbti su savanoriais, vadovaudamasis Lietuvos Respublikos savanoriškos veiklos įstatymo nuostatomis;</w:t>
      </w:r>
    </w:p>
    <w:p w14:paraId="0E5B3A9E" w14:textId="77777777" w:rsidR="00E0692A" w:rsidRPr="00AC4E64" w:rsidRDefault="00E0692A" w:rsidP="00E0692A">
      <w:pPr>
        <w:widowControl w:val="0"/>
        <w:spacing w:line="276" w:lineRule="auto"/>
        <w:ind w:firstLine="1134"/>
        <w:jc w:val="both"/>
        <w:rPr>
          <w:color w:val="000000"/>
          <w:spacing w:val="-2"/>
          <w:sz w:val="24"/>
          <w:szCs w:val="24"/>
          <w:lang w:val="lt-LT"/>
        </w:rPr>
      </w:pPr>
      <w:r w:rsidRPr="00AC4E64">
        <w:rPr>
          <w:color w:val="000000"/>
          <w:spacing w:val="-2"/>
          <w:sz w:val="24"/>
          <w:szCs w:val="24"/>
          <w:lang w:val="lt-LT"/>
        </w:rPr>
        <w:t>18.7. pagal kompetenciją vykdyti vaiko minimalios priežiūros priemones, numatytas Lietuvos Respublikos vaiko minimalios ir vidutinės priežiūros įstatyme;</w:t>
      </w:r>
    </w:p>
    <w:p w14:paraId="5CE471AD" w14:textId="77777777" w:rsidR="00E0692A" w:rsidRPr="00AC4E64" w:rsidRDefault="00E0692A" w:rsidP="00E0692A">
      <w:pPr>
        <w:widowControl w:val="0"/>
        <w:spacing w:line="276" w:lineRule="auto"/>
        <w:ind w:firstLine="1134"/>
        <w:jc w:val="both"/>
        <w:rPr>
          <w:color w:val="000000"/>
          <w:sz w:val="24"/>
          <w:szCs w:val="24"/>
          <w:lang w:val="lt-LT"/>
        </w:rPr>
      </w:pPr>
      <w:r w:rsidRPr="00AC4E64">
        <w:rPr>
          <w:color w:val="000000"/>
          <w:sz w:val="24"/>
          <w:szCs w:val="24"/>
          <w:lang w:val="lt-LT"/>
        </w:rPr>
        <w:lastRenderedPageBreak/>
        <w:t>18.8. skatinti nacionalinį ir tarptautinį jaunimo bendradarbiavimą, bendradarbiauti su centrais, esančiais kituose regionuose.</w:t>
      </w:r>
    </w:p>
    <w:p w14:paraId="42E9CF1E"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19. Centro veiklos rūšys ir kodai pagal Ekonominės veiklos rūšių klasifikatorių:</w:t>
      </w:r>
    </w:p>
    <w:p w14:paraId="1EBB8080"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19.1. kūrybinė, meninė ir pramogų organizavimo veikla (90.00);</w:t>
      </w:r>
    </w:p>
    <w:p w14:paraId="1A3D76B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19.2. kultūrinis švietimas (85.52);</w:t>
      </w:r>
    </w:p>
    <w:p w14:paraId="4300C1AB"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 xml:space="preserve">19.3. kitas, niekur kitur nepriskirtas švietimas (85.59); </w:t>
      </w:r>
    </w:p>
    <w:p w14:paraId="0F129FE1"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19.4. sportinis ir rekreacinis švietimas (85.51);</w:t>
      </w:r>
    </w:p>
    <w:p w14:paraId="588C3DA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19.5. meninė kūryba (90.03);</w:t>
      </w:r>
    </w:p>
    <w:p w14:paraId="1725EB04"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19.6. kita pramogų ir poilsio organizavimo veikla (93.29);</w:t>
      </w:r>
    </w:p>
    <w:p w14:paraId="24B5A689" w14:textId="5D906613" w:rsidR="00E0692A" w:rsidRPr="00AC4E64" w:rsidRDefault="00E0692A" w:rsidP="00E0692A">
      <w:pPr>
        <w:spacing w:line="276" w:lineRule="auto"/>
        <w:ind w:firstLine="1134"/>
        <w:jc w:val="both"/>
        <w:rPr>
          <w:sz w:val="24"/>
          <w:szCs w:val="24"/>
          <w:lang w:val="lt-LT"/>
        </w:rPr>
      </w:pPr>
      <w:r w:rsidRPr="00AC4E64">
        <w:rPr>
          <w:sz w:val="24"/>
          <w:szCs w:val="24"/>
          <w:lang w:val="lt-LT"/>
        </w:rPr>
        <w:t>19.7. kita, niekur kitur nepriskirta, nesusijusi su apgyvendinimu</w:t>
      </w:r>
      <w:r w:rsidR="00E92FAB">
        <w:rPr>
          <w:sz w:val="24"/>
          <w:szCs w:val="24"/>
          <w:lang w:val="lt-LT"/>
        </w:rPr>
        <w:t>,</w:t>
      </w:r>
      <w:r w:rsidRPr="00AC4E64">
        <w:rPr>
          <w:sz w:val="24"/>
          <w:szCs w:val="24"/>
          <w:lang w:val="lt-LT"/>
        </w:rPr>
        <w:t xml:space="preserve"> socialinio darbo veikla (88.99);</w:t>
      </w:r>
    </w:p>
    <w:p w14:paraId="67C2A471"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19.8. rinkos tyrimas ir viešosios nuomonės apklausa (73.20);</w:t>
      </w:r>
    </w:p>
    <w:p w14:paraId="312B789D" w14:textId="77777777" w:rsidR="00E0692A" w:rsidRPr="00AC4E64" w:rsidRDefault="00E0692A" w:rsidP="00E0692A">
      <w:pPr>
        <w:tabs>
          <w:tab w:val="left" w:pos="1080"/>
          <w:tab w:val="left" w:pos="1560"/>
        </w:tabs>
        <w:spacing w:line="276" w:lineRule="auto"/>
        <w:ind w:firstLine="1134"/>
        <w:jc w:val="both"/>
        <w:rPr>
          <w:sz w:val="24"/>
          <w:szCs w:val="24"/>
          <w:lang w:val="lt-LT" w:eastAsia="en-US"/>
        </w:rPr>
      </w:pPr>
      <w:r w:rsidRPr="00AC4E64">
        <w:rPr>
          <w:sz w:val="24"/>
          <w:szCs w:val="24"/>
          <w:lang w:val="lt-LT" w:eastAsia="en-US"/>
        </w:rPr>
        <w:t>19.9. fotografavimo veikla (74.20);</w:t>
      </w:r>
    </w:p>
    <w:p w14:paraId="6BBEF8A6" w14:textId="77777777" w:rsidR="00E0692A" w:rsidRPr="00AC4E64" w:rsidRDefault="00E0692A" w:rsidP="00E0692A">
      <w:pPr>
        <w:tabs>
          <w:tab w:val="left" w:pos="1080"/>
          <w:tab w:val="left" w:pos="1560"/>
          <w:tab w:val="left" w:pos="1800"/>
        </w:tabs>
        <w:spacing w:line="276" w:lineRule="auto"/>
        <w:ind w:firstLine="1134"/>
        <w:jc w:val="both"/>
        <w:rPr>
          <w:sz w:val="24"/>
          <w:szCs w:val="24"/>
          <w:lang w:val="lt-LT" w:eastAsia="en-US"/>
        </w:rPr>
      </w:pPr>
      <w:r w:rsidRPr="00AC4E64">
        <w:rPr>
          <w:sz w:val="24"/>
          <w:szCs w:val="24"/>
          <w:lang w:val="lt-LT" w:eastAsia="en-US"/>
        </w:rPr>
        <w:t>19.10. vaikų dienos priežiūros veikla (88.91);</w:t>
      </w:r>
    </w:p>
    <w:p w14:paraId="1855DB70" w14:textId="77777777" w:rsidR="00E0692A" w:rsidRPr="00AC4E64" w:rsidRDefault="00E0692A" w:rsidP="00E0692A">
      <w:pPr>
        <w:tabs>
          <w:tab w:val="left" w:pos="1080"/>
          <w:tab w:val="left" w:pos="1560"/>
          <w:tab w:val="left" w:pos="1800"/>
          <w:tab w:val="left" w:pos="1980"/>
        </w:tabs>
        <w:spacing w:line="276" w:lineRule="auto"/>
        <w:ind w:firstLine="1134"/>
        <w:jc w:val="both"/>
        <w:rPr>
          <w:sz w:val="24"/>
          <w:szCs w:val="24"/>
          <w:lang w:val="lt-LT" w:eastAsia="en-US"/>
        </w:rPr>
      </w:pPr>
      <w:r w:rsidRPr="00AC4E64">
        <w:rPr>
          <w:sz w:val="24"/>
          <w:szCs w:val="24"/>
          <w:lang w:val="lt-LT" w:eastAsia="en-US"/>
        </w:rPr>
        <w:t>19.11. vaikų poilsio stovyklų veikla (55.20.20);</w:t>
      </w:r>
    </w:p>
    <w:p w14:paraId="30D01727" w14:textId="77777777" w:rsidR="00E0692A" w:rsidRPr="00AC4E64" w:rsidRDefault="00E0692A" w:rsidP="00E0692A">
      <w:pPr>
        <w:tabs>
          <w:tab w:val="left" w:pos="1080"/>
          <w:tab w:val="left" w:pos="1560"/>
          <w:tab w:val="left" w:pos="1800"/>
          <w:tab w:val="left" w:pos="1980"/>
        </w:tabs>
        <w:spacing w:line="276" w:lineRule="auto"/>
        <w:ind w:firstLine="1134"/>
        <w:jc w:val="both"/>
        <w:rPr>
          <w:sz w:val="24"/>
          <w:szCs w:val="24"/>
          <w:lang w:val="lt-LT" w:eastAsia="en-US"/>
        </w:rPr>
      </w:pPr>
      <w:r w:rsidRPr="00AC4E64">
        <w:rPr>
          <w:sz w:val="24"/>
          <w:szCs w:val="24"/>
          <w:lang w:val="lt-LT" w:eastAsia="en-US"/>
        </w:rPr>
        <w:t>19.12. garso įrašymas ir muzikos įrašų leidyba (59.20);</w:t>
      </w:r>
    </w:p>
    <w:p w14:paraId="3A15073D" w14:textId="77777777" w:rsidR="00E0692A" w:rsidRPr="00AC4E64" w:rsidRDefault="00E0692A" w:rsidP="00E0692A">
      <w:pPr>
        <w:tabs>
          <w:tab w:val="left" w:pos="1080"/>
          <w:tab w:val="left" w:pos="1560"/>
          <w:tab w:val="left" w:pos="1800"/>
          <w:tab w:val="left" w:pos="1980"/>
        </w:tabs>
        <w:spacing w:line="276" w:lineRule="auto"/>
        <w:ind w:firstLine="1134"/>
        <w:jc w:val="both"/>
        <w:rPr>
          <w:sz w:val="24"/>
          <w:szCs w:val="24"/>
          <w:lang w:val="lt-LT" w:eastAsia="en-US"/>
        </w:rPr>
      </w:pPr>
      <w:r w:rsidRPr="00AC4E64">
        <w:rPr>
          <w:sz w:val="24"/>
          <w:szCs w:val="24"/>
          <w:lang w:val="lt-LT" w:eastAsia="en-US"/>
        </w:rPr>
        <w:t>19.13. kino filmų, vaizdo filmų ir televizijos programų gamyba, garso įrašymo ir muzikos įrašų leidybos veikla (58.29);</w:t>
      </w:r>
    </w:p>
    <w:p w14:paraId="53C3815B" w14:textId="77777777" w:rsidR="00E0692A" w:rsidRPr="00AC4E64" w:rsidRDefault="00E0692A" w:rsidP="00E0692A">
      <w:pPr>
        <w:tabs>
          <w:tab w:val="left" w:pos="1560"/>
          <w:tab w:val="left" w:pos="1800"/>
          <w:tab w:val="num" w:pos="1920"/>
        </w:tabs>
        <w:spacing w:line="276" w:lineRule="auto"/>
        <w:ind w:left="993" w:firstLine="141"/>
        <w:jc w:val="both"/>
        <w:rPr>
          <w:sz w:val="24"/>
          <w:szCs w:val="24"/>
          <w:lang w:val="lt-LT" w:eastAsia="en-US"/>
        </w:rPr>
      </w:pPr>
      <w:r w:rsidRPr="00AC4E64">
        <w:rPr>
          <w:sz w:val="24"/>
          <w:szCs w:val="24"/>
          <w:lang w:val="lt-LT" w:eastAsia="en-US"/>
        </w:rPr>
        <w:t>19.14. kino filmų rodymas (59.14);</w:t>
      </w:r>
    </w:p>
    <w:p w14:paraId="0E4663DE" w14:textId="77777777" w:rsidR="00E0692A" w:rsidRPr="00AC4E64" w:rsidRDefault="00E0692A" w:rsidP="00E0692A">
      <w:pPr>
        <w:tabs>
          <w:tab w:val="left" w:pos="1560"/>
          <w:tab w:val="left" w:pos="1800"/>
          <w:tab w:val="num" w:pos="1920"/>
        </w:tabs>
        <w:spacing w:line="276" w:lineRule="auto"/>
        <w:ind w:left="993" w:firstLine="141"/>
        <w:jc w:val="both"/>
        <w:rPr>
          <w:sz w:val="24"/>
          <w:szCs w:val="24"/>
          <w:lang w:val="lt-LT" w:eastAsia="en-US"/>
        </w:rPr>
      </w:pPr>
      <w:r w:rsidRPr="00AC4E64">
        <w:rPr>
          <w:sz w:val="24"/>
          <w:szCs w:val="24"/>
          <w:lang w:val="lt-LT" w:eastAsia="en-US"/>
        </w:rPr>
        <w:t>19.15. atrakcionų ir teminių parkų veikla (93.21);</w:t>
      </w:r>
    </w:p>
    <w:p w14:paraId="3D71ED07" w14:textId="77777777" w:rsidR="00E0692A" w:rsidRPr="00AC4E64" w:rsidRDefault="00E0692A" w:rsidP="00E0692A">
      <w:pPr>
        <w:tabs>
          <w:tab w:val="left" w:pos="1800"/>
          <w:tab w:val="num" w:pos="1920"/>
        </w:tabs>
        <w:spacing w:line="276" w:lineRule="auto"/>
        <w:ind w:left="993" w:firstLine="141"/>
        <w:jc w:val="both"/>
        <w:rPr>
          <w:sz w:val="24"/>
          <w:szCs w:val="24"/>
          <w:lang w:val="lt-LT" w:eastAsia="en-US"/>
        </w:rPr>
      </w:pPr>
      <w:r w:rsidRPr="00AC4E64">
        <w:rPr>
          <w:sz w:val="24"/>
          <w:szCs w:val="24"/>
          <w:lang w:val="lt-LT" w:eastAsia="en-US"/>
        </w:rPr>
        <w:t>19.16. žurnalų ir periodinių leidinių leidyba (58.14);</w:t>
      </w:r>
    </w:p>
    <w:p w14:paraId="569EF3EB" w14:textId="77777777" w:rsidR="00E0692A" w:rsidRPr="00AC4E64" w:rsidRDefault="00E0692A" w:rsidP="00E0692A">
      <w:pPr>
        <w:tabs>
          <w:tab w:val="left" w:pos="1800"/>
          <w:tab w:val="num" w:pos="1920"/>
        </w:tabs>
        <w:spacing w:line="276" w:lineRule="auto"/>
        <w:ind w:left="993" w:firstLine="141"/>
        <w:jc w:val="both"/>
        <w:rPr>
          <w:sz w:val="24"/>
          <w:szCs w:val="24"/>
          <w:lang w:val="lt-LT" w:eastAsia="en-US"/>
        </w:rPr>
      </w:pPr>
      <w:r w:rsidRPr="00AC4E64">
        <w:rPr>
          <w:sz w:val="24"/>
          <w:szCs w:val="24"/>
          <w:lang w:val="lt-LT" w:eastAsia="en-US"/>
        </w:rPr>
        <w:t>19.17. kita leidyba (58.19);</w:t>
      </w:r>
    </w:p>
    <w:p w14:paraId="2B005810" w14:textId="77777777" w:rsidR="00E0692A" w:rsidRPr="00AC4E64" w:rsidRDefault="00E0692A" w:rsidP="00E0692A">
      <w:pPr>
        <w:tabs>
          <w:tab w:val="left" w:pos="1800"/>
          <w:tab w:val="num" w:pos="1920"/>
        </w:tabs>
        <w:spacing w:line="276" w:lineRule="auto"/>
        <w:ind w:left="993" w:firstLine="141"/>
        <w:jc w:val="both"/>
        <w:rPr>
          <w:sz w:val="24"/>
          <w:szCs w:val="24"/>
          <w:lang w:val="lt-LT" w:eastAsia="en-US"/>
        </w:rPr>
      </w:pPr>
      <w:r w:rsidRPr="00AC4E64">
        <w:rPr>
          <w:sz w:val="24"/>
          <w:szCs w:val="24"/>
          <w:lang w:val="lt-LT" w:eastAsia="en-US"/>
        </w:rPr>
        <w:t>19.18. posėdžių ir verslo renginių organizavimas (82.30);</w:t>
      </w:r>
    </w:p>
    <w:p w14:paraId="473F218C" w14:textId="21CECB29" w:rsidR="00E0692A" w:rsidRPr="00AC4E64" w:rsidRDefault="00E0692A" w:rsidP="00E0692A">
      <w:pPr>
        <w:tabs>
          <w:tab w:val="left" w:pos="0"/>
          <w:tab w:val="left" w:pos="1800"/>
          <w:tab w:val="num" w:pos="1920"/>
        </w:tabs>
        <w:spacing w:line="276" w:lineRule="auto"/>
        <w:ind w:firstLine="1134"/>
        <w:jc w:val="both"/>
        <w:rPr>
          <w:sz w:val="24"/>
          <w:szCs w:val="24"/>
          <w:lang w:val="lt-LT" w:eastAsia="en-US"/>
        </w:rPr>
      </w:pPr>
      <w:r w:rsidRPr="00AC4E64">
        <w:rPr>
          <w:sz w:val="24"/>
          <w:szCs w:val="24"/>
          <w:lang w:val="lt-LT" w:eastAsia="en-US"/>
        </w:rPr>
        <w:t xml:space="preserve">19.19. </w:t>
      </w:r>
      <w:proofErr w:type="spellStart"/>
      <w:r w:rsidRPr="00AC4E64">
        <w:rPr>
          <w:sz w:val="24"/>
          <w:szCs w:val="24"/>
          <w:lang w:val="lt-LT" w:eastAsia="en-US"/>
        </w:rPr>
        <w:t>fotokopijavimo</w:t>
      </w:r>
      <w:proofErr w:type="spellEnd"/>
      <w:r w:rsidRPr="00AC4E64">
        <w:rPr>
          <w:sz w:val="24"/>
          <w:szCs w:val="24"/>
          <w:lang w:val="lt-LT" w:eastAsia="en-US"/>
        </w:rPr>
        <w:t>, dokumentų rengimo ir kita specializuota įstaigai būdingų paslaugų veikla (82.19);</w:t>
      </w:r>
    </w:p>
    <w:p w14:paraId="5BF6D97D" w14:textId="77777777" w:rsidR="00E0692A" w:rsidRPr="00AC4E64" w:rsidRDefault="00E0692A" w:rsidP="00E0692A">
      <w:pPr>
        <w:tabs>
          <w:tab w:val="left" w:pos="0"/>
          <w:tab w:val="left" w:pos="1800"/>
          <w:tab w:val="num" w:pos="1920"/>
        </w:tabs>
        <w:spacing w:line="276" w:lineRule="auto"/>
        <w:ind w:firstLine="1134"/>
        <w:jc w:val="both"/>
        <w:rPr>
          <w:sz w:val="24"/>
          <w:szCs w:val="24"/>
          <w:lang w:val="lt-LT" w:eastAsia="en-US"/>
        </w:rPr>
      </w:pPr>
      <w:r w:rsidRPr="00AC4E64">
        <w:rPr>
          <w:sz w:val="24"/>
          <w:szCs w:val="24"/>
          <w:lang w:val="lt-LT" w:eastAsia="en-US"/>
        </w:rPr>
        <w:t>19.20. niekur kitur nepriskirta verslui būdingų paslaugų veikla (82.99);</w:t>
      </w:r>
    </w:p>
    <w:p w14:paraId="28028440" w14:textId="77777777" w:rsidR="00E0692A" w:rsidRPr="00AC4E64" w:rsidRDefault="00E0692A" w:rsidP="00E0692A">
      <w:pPr>
        <w:tabs>
          <w:tab w:val="left" w:pos="1080"/>
          <w:tab w:val="left" w:pos="1800"/>
          <w:tab w:val="num" w:pos="1920"/>
        </w:tabs>
        <w:spacing w:line="276" w:lineRule="auto"/>
        <w:ind w:left="1259" w:hanging="125"/>
        <w:jc w:val="both"/>
        <w:rPr>
          <w:sz w:val="24"/>
          <w:szCs w:val="24"/>
          <w:lang w:val="lt-LT" w:eastAsia="en-US"/>
        </w:rPr>
      </w:pPr>
      <w:r w:rsidRPr="00AC4E64">
        <w:rPr>
          <w:sz w:val="24"/>
          <w:szCs w:val="24"/>
          <w:lang w:val="lt-LT" w:eastAsia="en-US"/>
        </w:rPr>
        <w:t>19.21. sporto įrangos nuoma (77.21.40);</w:t>
      </w:r>
    </w:p>
    <w:p w14:paraId="03985E0D" w14:textId="77777777" w:rsidR="00E0692A" w:rsidRPr="00AC4E64" w:rsidRDefault="00E0692A" w:rsidP="00E0692A">
      <w:pPr>
        <w:tabs>
          <w:tab w:val="left" w:pos="1080"/>
          <w:tab w:val="left" w:pos="1800"/>
          <w:tab w:val="num" w:pos="1920"/>
        </w:tabs>
        <w:spacing w:line="276" w:lineRule="auto"/>
        <w:ind w:left="1259" w:hanging="125"/>
        <w:jc w:val="both"/>
        <w:rPr>
          <w:sz w:val="24"/>
          <w:szCs w:val="24"/>
          <w:lang w:val="lt-LT" w:eastAsia="en-US"/>
        </w:rPr>
      </w:pPr>
      <w:r w:rsidRPr="00AC4E64">
        <w:rPr>
          <w:sz w:val="24"/>
          <w:szCs w:val="24"/>
          <w:lang w:val="lt-LT" w:eastAsia="en-US"/>
        </w:rPr>
        <w:t>19.22. kitų turizmo priemonių nuoma (77.21.50).</w:t>
      </w:r>
    </w:p>
    <w:p w14:paraId="075CC130" w14:textId="77777777" w:rsidR="00E0692A" w:rsidRPr="00AC4E64" w:rsidRDefault="00E0692A" w:rsidP="00E0692A">
      <w:pPr>
        <w:spacing w:line="276" w:lineRule="auto"/>
        <w:ind w:firstLine="1134"/>
        <w:jc w:val="both"/>
        <w:rPr>
          <w:sz w:val="24"/>
          <w:szCs w:val="24"/>
          <w:lang w:val="lt-LT"/>
        </w:rPr>
      </w:pPr>
      <w:r w:rsidRPr="00AC4E64">
        <w:rPr>
          <w:color w:val="000000"/>
          <w:sz w:val="24"/>
          <w:szCs w:val="24"/>
          <w:lang w:val="lt-LT"/>
        </w:rPr>
        <w:t xml:space="preserve">20. </w:t>
      </w:r>
      <w:r w:rsidRPr="00AC4E64">
        <w:rPr>
          <w:sz w:val="24"/>
          <w:szCs w:val="24"/>
          <w:lang w:val="lt-LT"/>
        </w:rPr>
        <w:t xml:space="preserve">Centras gali vykdyti ir kitą bet kokią teisės aktais neuždraustą veiklą, numatytą ekonominės veiklos rūšių klasifikatoriuje. </w:t>
      </w:r>
    </w:p>
    <w:p w14:paraId="0C6C0537" w14:textId="77777777" w:rsidR="00E0692A" w:rsidRPr="00AC4E64" w:rsidRDefault="00E0692A" w:rsidP="00E0692A">
      <w:pPr>
        <w:keepNext/>
        <w:keepLines/>
        <w:spacing w:before="240" w:line="276" w:lineRule="auto"/>
        <w:jc w:val="center"/>
        <w:outlineLvl w:val="2"/>
        <w:rPr>
          <w:rFonts w:eastAsiaTheme="majorEastAsia"/>
          <w:b/>
          <w:bCs/>
          <w:sz w:val="24"/>
          <w:szCs w:val="24"/>
          <w:lang w:val="lt-LT"/>
        </w:rPr>
      </w:pPr>
      <w:r w:rsidRPr="00AC4E64">
        <w:rPr>
          <w:rFonts w:eastAsiaTheme="majorEastAsia"/>
          <w:b/>
          <w:bCs/>
          <w:sz w:val="24"/>
          <w:szCs w:val="24"/>
          <w:lang w:val="lt-LT"/>
        </w:rPr>
        <w:t>III SKYRIUS</w:t>
      </w:r>
    </w:p>
    <w:p w14:paraId="2710B9FE" w14:textId="77777777" w:rsidR="00E0692A" w:rsidRPr="00AC4E64" w:rsidRDefault="00E0692A" w:rsidP="00E0692A">
      <w:pPr>
        <w:keepNext/>
        <w:keepLines/>
        <w:spacing w:after="240" w:line="276" w:lineRule="auto"/>
        <w:jc w:val="center"/>
        <w:outlineLvl w:val="2"/>
        <w:rPr>
          <w:rFonts w:eastAsiaTheme="majorEastAsia"/>
          <w:b/>
          <w:bCs/>
          <w:sz w:val="24"/>
          <w:szCs w:val="24"/>
          <w:lang w:val="lt-LT"/>
        </w:rPr>
      </w:pPr>
      <w:r w:rsidRPr="00AC4E64">
        <w:rPr>
          <w:rFonts w:eastAsiaTheme="majorEastAsia"/>
          <w:b/>
          <w:bCs/>
          <w:sz w:val="24"/>
          <w:szCs w:val="24"/>
          <w:lang w:val="lt-LT"/>
        </w:rPr>
        <w:t>CENTRO TEISĖS IR PAREIGOS</w:t>
      </w:r>
    </w:p>
    <w:p w14:paraId="47BC02CA"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21. Centras, siekdamas tikslų, įgyvendindamas uždavinius ir vykdydamas jam pavestas funkcijas, turi šias teises:</w:t>
      </w:r>
    </w:p>
    <w:p w14:paraId="12C3DE18"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21.1. pasirinkti tinkamas darbo formas ir metodus;</w:t>
      </w:r>
    </w:p>
    <w:p w14:paraId="7F2C08F8" w14:textId="127BD15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 xml:space="preserve">21.2. gauti reikiamą informaciją iš </w:t>
      </w:r>
      <w:r w:rsidR="00C90622">
        <w:rPr>
          <w:sz w:val="24"/>
          <w:szCs w:val="24"/>
          <w:lang w:val="lt-LT" w:eastAsia="en-US"/>
        </w:rPr>
        <w:t>Šilutės</w:t>
      </w:r>
      <w:r w:rsidRPr="00AC4E64">
        <w:rPr>
          <w:sz w:val="24"/>
          <w:szCs w:val="24"/>
          <w:lang w:val="lt-LT" w:eastAsia="en-US"/>
        </w:rPr>
        <w:t xml:space="preserve"> rajono savivaldybės, kitų valstybės, savivaldybių institucijų, mokyklų;</w:t>
      </w:r>
    </w:p>
    <w:p w14:paraId="57611285"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21.3. bendradarbiauti su šalies ir užsienio nevyriausybinėmis organizacijomis, įstaigomis ir organizacijomis.</w:t>
      </w:r>
    </w:p>
    <w:p w14:paraId="42105F0B"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21.4. steigėjo leidimu stoti į asociacijas ir dalyvauti jų veikloje;</w:t>
      </w:r>
    </w:p>
    <w:p w14:paraId="091B03F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21.5. teisės aktų nustatyta tvarka valdyti, naudotis ir disponuoti priskirtu savivaldybės turtu ir lėšomis, sudaryti sutartis su Lietuvos ir užsienio fiziniais bei juridiniais asmenimis;</w:t>
      </w:r>
    </w:p>
    <w:p w14:paraId="6C73BB7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21.6. organizuoti konferencijas, seminarus ir kitus renginius;</w:t>
      </w:r>
    </w:p>
    <w:p w14:paraId="2EEBF942"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lastRenderedPageBreak/>
        <w:t>21.7.</w:t>
      </w:r>
      <w:r w:rsidRPr="00AC4E64">
        <w:rPr>
          <w:color w:val="FFFFFF" w:themeColor="background1"/>
          <w:sz w:val="24"/>
          <w:szCs w:val="24"/>
          <w:lang w:val="lt-LT"/>
        </w:rPr>
        <w:t>.</w:t>
      </w:r>
      <w:r w:rsidRPr="00AC4E64">
        <w:rPr>
          <w:sz w:val="24"/>
          <w:szCs w:val="24"/>
          <w:lang w:val="lt-LT"/>
        </w:rPr>
        <w:t>konsultuotis su kitų institucijų bei įstaigų atstovais ir specialistais, atskiriems klausimams spręsti sudaryti laikinas darbo grupes;</w:t>
      </w:r>
    </w:p>
    <w:p w14:paraId="2DC62CD3"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21.8. gauti paramą Lietuvos Respublikos labdaros ir paramos įstatymo nustatyta tvarka ir naudotis kitomis teisės aktų suteiktomis teisėmis;</w:t>
      </w:r>
    </w:p>
    <w:p w14:paraId="26B257F2"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21.9. inicijuoti ir vykdyti projektus ir programas;</w:t>
      </w:r>
    </w:p>
    <w:p w14:paraId="22E4A8B8"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21.10.</w:t>
      </w:r>
      <w:r w:rsidRPr="00AC4E64">
        <w:rPr>
          <w:color w:val="FFFFFF" w:themeColor="background1"/>
          <w:sz w:val="24"/>
          <w:szCs w:val="24"/>
          <w:lang w:val="lt-LT" w:eastAsia="en-US"/>
        </w:rPr>
        <w:t>.</w:t>
      </w:r>
      <w:r w:rsidRPr="00AC4E64">
        <w:rPr>
          <w:sz w:val="24"/>
          <w:szCs w:val="24"/>
          <w:lang w:val="lt-LT" w:eastAsia="en-US"/>
        </w:rPr>
        <w:t>siųsti darbuotojus stažuotis, tobulinti kvalifikaciją šalies ir užsienio institucijose;</w:t>
      </w:r>
    </w:p>
    <w:p w14:paraId="39297176"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21.11. dalyvauti kvalifikacijos tobulinimo renginiuose, stažuotėse už Centro lėšas, neviršijant šiai veiklai skirtų limitų;</w:t>
      </w:r>
    </w:p>
    <w:p w14:paraId="05F294D0"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21.12. steigėjui pritarus steigti filialus.</w:t>
      </w:r>
    </w:p>
    <w:p w14:paraId="464393FA" w14:textId="77777777" w:rsidR="00E0692A" w:rsidRPr="00AC4E64" w:rsidRDefault="00E0692A" w:rsidP="00E0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4"/>
          <w:szCs w:val="24"/>
          <w:lang w:val="lt-LT" w:eastAsia="en-US"/>
        </w:rPr>
      </w:pPr>
      <w:r w:rsidRPr="00AC4E64">
        <w:rPr>
          <w:sz w:val="24"/>
          <w:szCs w:val="24"/>
          <w:lang w:val="lt-LT" w:eastAsia="en-US"/>
        </w:rPr>
        <w:t>22. Centras, siekdamas tikslų, įgyvendindamas uždavinius ir atlikdamas jam priskirtas funkcijas, privalo:</w:t>
      </w:r>
    </w:p>
    <w:p w14:paraId="2990C24D" w14:textId="77777777" w:rsidR="00E0692A" w:rsidRPr="00AC4E64" w:rsidRDefault="00E0692A" w:rsidP="00E0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4"/>
          <w:szCs w:val="24"/>
          <w:lang w:val="lt-LT" w:eastAsia="en-US"/>
        </w:rPr>
      </w:pPr>
      <w:r w:rsidRPr="00AC4E64">
        <w:rPr>
          <w:sz w:val="24"/>
          <w:szCs w:val="24"/>
          <w:lang w:val="lt-LT" w:eastAsia="en-US"/>
        </w:rPr>
        <w:t>22.1. užtikrinti vykdomos veiklos kokybę bei sutartų įsipareigojimų vykdymą;</w:t>
      </w:r>
    </w:p>
    <w:p w14:paraId="317ACDB4" w14:textId="77777777" w:rsidR="00E0692A" w:rsidRPr="00AC4E64" w:rsidRDefault="00E0692A" w:rsidP="00E0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4"/>
          <w:szCs w:val="24"/>
          <w:lang w:val="lt-LT" w:eastAsia="en-US"/>
        </w:rPr>
      </w:pPr>
      <w:r w:rsidRPr="00AC4E64">
        <w:rPr>
          <w:sz w:val="24"/>
          <w:szCs w:val="24"/>
          <w:lang w:val="lt-LT" w:eastAsia="en-US"/>
        </w:rPr>
        <w:t>22.2. užtikrinti sveiką, saugią, užkertančią kelią smurto, patyčių ir prievartos apraiškoms ir žalingiems įpročiams aplinką, atvirumą vietos bendruomenei;</w:t>
      </w:r>
    </w:p>
    <w:p w14:paraId="4F32420A" w14:textId="77777777" w:rsidR="00E0692A" w:rsidRPr="00AC4E64" w:rsidRDefault="00E0692A" w:rsidP="00E0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4"/>
          <w:szCs w:val="24"/>
          <w:lang w:val="lt-LT" w:eastAsia="en-US"/>
        </w:rPr>
      </w:pPr>
      <w:r w:rsidRPr="00AC4E64">
        <w:rPr>
          <w:sz w:val="24"/>
          <w:szCs w:val="24"/>
          <w:lang w:val="lt-LT" w:eastAsia="en-US"/>
        </w:rPr>
        <w:t>22.3. vykdyti kitas pareigas, nustatytas Lietuvos Respublikos atvirųjų jaunimo centrų ir atvirųjų jaunimo erdvių veiklos apraše ir kituose teisės aktuose. </w:t>
      </w:r>
    </w:p>
    <w:p w14:paraId="561C56B1" w14:textId="77777777" w:rsidR="00E0692A" w:rsidRPr="00AC4E64" w:rsidRDefault="00E0692A" w:rsidP="00E0692A">
      <w:pPr>
        <w:keepNext/>
        <w:keepLines/>
        <w:spacing w:before="240" w:line="276" w:lineRule="auto"/>
        <w:jc w:val="center"/>
        <w:outlineLvl w:val="3"/>
        <w:rPr>
          <w:rFonts w:eastAsiaTheme="majorEastAsia"/>
          <w:b/>
          <w:bCs/>
          <w:sz w:val="24"/>
          <w:szCs w:val="24"/>
          <w:lang w:val="lt-LT"/>
        </w:rPr>
      </w:pPr>
      <w:r w:rsidRPr="00AC4E64">
        <w:rPr>
          <w:rFonts w:eastAsiaTheme="majorEastAsia"/>
          <w:b/>
          <w:bCs/>
          <w:sz w:val="24"/>
          <w:szCs w:val="24"/>
          <w:lang w:val="lt-LT"/>
        </w:rPr>
        <w:t>IV SKYRIUS</w:t>
      </w:r>
    </w:p>
    <w:p w14:paraId="1836B512" w14:textId="77777777" w:rsidR="00E0692A" w:rsidRPr="00AC4E64" w:rsidRDefault="00E0692A" w:rsidP="00E0692A">
      <w:pPr>
        <w:keepNext/>
        <w:keepLines/>
        <w:spacing w:after="240" w:line="276" w:lineRule="auto"/>
        <w:jc w:val="center"/>
        <w:outlineLvl w:val="3"/>
        <w:rPr>
          <w:rFonts w:eastAsiaTheme="majorEastAsia"/>
          <w:b/>
          <w:bCs/>
          <w:sz w:val="24"/>
          <w:szCs w:val="24"/>
          <w:lang w:val="lt-LT"/>
        </w:rPr>
      </w:pPr>
      <w:r w:rsidRPr="00AC4E64">
        <w:rPr>
          <w:rFonts w:eastAsiaTheme="majorEastAsia"/>
          <w:b/>
          <w:bCs/>
          <w:sz w:val="24"/>
          <w:szCs w:val="24"/>
          <w:lang w:val="lt-LT"/>
        </w:rPr>
        <w:t>CENTRO VEIKLOS ORGANIZAVIMAS IR VALDYMAS</w:t>
      </w:r>
    </w:p>
    <w:p w14:paraId="05CD352E"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23. Centro veikla organizuojama pagal Centro strateginį, metinį bei kiekvieno mėnesio veiklos planus, kuriuos tvirtina Centro direktorius teisės aktų nustatyta tvarka.</w:t>
      </w:r>
    </w:p>
    <w:p w14:paraId="2C7DDDAF" w14:textId="1554A0AA" w:rsidR="00E0692A" w:rsidRPr="00AC4E64" w:rsidRDefault="00E0692A" w:rsidP="00E0692A">
      <w:pPr>
        <w:spacing w:line="276" w:lineRule="auto"/>
        <w:ind w:firstLine="1134"/>
        <w:jc w:val="both"/>
        <w:rPr>
          <w:sz w:val="24"/>
          <w:szCs w:val="24"/>
          <w:lang w:val="lt-LT"/>
        </w:rPr>
      </w:pPr>
      <w:r w:rsidRPr="00AC4E64">
        <w:rPr>
          <w:sz w:val="24"/>
          <w:szCs w:val="24"/>
          <w:lang w:val="lt-LT"/>
        </w:rPr>
        <w:t>24. Centrui vadovauja direktorius, kurį į pareigas viešo konkurso būdu penkeriems metams skiria ir iš jų atleidžia Savivaldybės meras teisės aktų nustatyta tvarka.</w:t>
      </w:r>
      <w:r w:rsidR="00C07447" w:rsidRPr="0000415A">
        <w:rPr>
          <w:color w:val="000000" w:themeColor="text1"/>
          <w:lang w:val="lt-LT"/>
        </w:rPr>
        <w:t xml:space="preserve">  </w:t>
      </w:r>
      <w:r w:rsidR="00C07447" w:rsidRPr="0000415A">
        <w:rPr>
          <w:color w:val="000000" w:themeColor="text1"/>
          <w:sz w:val="24"/>
          <w:szCs w:val="24"/>
          <w:lang w:val="lt-LT"/>
        </w:rPr>
        <w:t>Direktorius gali eiti tos pačios pareigas ne daugiau kaip dvi kadencijas iš eilės, jeigu jo veikla visų  kadencijos metu atliktų vertinimų metu įvertinta kaip atitinkanti lūkesčius ir (ar) viršijanti lūkesčius (iki 2024 m. sausio 1 d. – gerai ir (ar) labai gerai), mero sprendimu į tos pačios biudžetinės įstaigos vadovo pareigas antrajai kadencijai gali būti skiriamas be konkurso</w:t>
      </w:r>
      <w:r w:rsidR="00C07447" w:rsidRPr="0000415A">
        <w:rPr>
          <w:color w:val="000000" w:themeColor="text1"/>
          <w:lang w:val="lt-LT"/>
        </w:rPr>
        <w:t>.</w:t>
      </w:r>
      <w:r w:rsidRPr="0000415A">
        <w:rPr>
          <w:color w:val="000000" w:themeColor="text1"/>
          <w:sz w:val="24"/>
          <w:szCs w:val="24"/>
          <w:lang w:val="lt-LT"/>
        </w:rPr>
        <w:t xml:space="preserve"> </w:t>
      </w:r>
      <w:r w:rsidRPr="00AC4E64">
        <w:rPr>
          <w:sz w:val="24"/>
          <w:szCs w:val="24"/>
          <w:lang w:val="lt-LT"/>
        </w:rPr>
        <w:t>Centro direktoriaus pavaldumą ir atskaitomybę reglamentuoja Lietuvos Respublikos įstatymai ir kiti teisės aktai.</w:t>
      </w:r>
    </w:p>
    <w:p w14:paraId="73AE505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 Centro direktorius:</w:t>
      </w:r>
    </w:p>
    <w:p w14:paraId="014D5501"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 organizuoja Centro veiklą, siekdamas Centro tikslų, telkdamas darbuotojus Centro uždaviniams ir funkcijoms vykdyti bei numatytoms veiklos programoms įgyvendinti;</w:t>
      </w:r>
    </w:p>
    <w:p w14:paraId="0EC2C5C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25.2. vadovauja rengiant Centro strateginį, metinį, kiekvieno mėnesio veiklos planus, užtikrina jų įgyvendinimą;</w:t>
      </w:r>
    </w:p>
    <w:p w14:paraId="612A48E5"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25.3. įgyvendina personalo valdymo priemones, sudaro galimybes ir skatina darbuotojus, užtikrina jų profesinį tobulėjimą, atlieka kitas su darbo santykiais susijusias funkcijas teisės aktų nustatyta tvarka;</w:t>
      </w:r>
    </w:p>
    <w:p w14:paraId="2E3B6A3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25.4. rūpinasi darbuotojų darbo sąlygomis, vykdo trūkstamų darbuotojų paiešką;</w:t>
      </w:r>
    </w:p>
    <w:p w14:paraId="3866D397"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25.5. tvirtina darbuotojų pareigybių aprašymus, teisės aktų nustatyta tvarka priima į darbą ir atleidžia iš jo Centro darbuotojus;</w:t>
      </w:r>
    </w:p>
    <w:p w14:paraId="5BD01B40"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25.6. nustato Centro pareigybių skaičių ir pareigybių sąrašą, naudodamasis ekonomikos ir inovacijų ministro patvirtintu Lietuvos profesijų klasifikatoriaus kodu pritaikydamas profesijos pavadinimą konkrečiai pareigybei įvardyti ir konsultuodamasis su darbuotojų atstovais;</w:t>
      </w:r>
    </w:p>
    <w:p w14:paraId="59B24675" w14:textId="6CC32EFF" w:rsidR="00E0692A" w:rsidRPr="00AC4E64" w:rsidRDefault="00E0692A" w:rsidP="00E0692A">
      <w:pPr>
        <w:spacing w:line="276" w:lineRule="auto"/>
        <w:ind w:firstLine="1134"/>
        <w:jc w:val="both"/>
        <w:rPr>
          <w:sz w:val="24"/>
          <w:szCs w:val="24"/>
          <w:lang w:val="lt-LT"/>
        </w:rPr>
      </w:pPr>
      <w:r w:rsidRPr="00AC4E64">
        <w:rPr>
          <w:sz w:val="24"/>
          <w:szCs w:val="24"/>
          <w:lang w:val="lt-LT"/>
        </w:rPr>
        <w:t>25.7. nustato Centro darbuotojų darbo apmokėjimo sistemą</w:t>
      </w:r>
      <w:r w:rsidR="005C2497">
        <w:rPr>
          <w:sz w:val="24"/>
          <w:szCs w:val="24"/>
          <w:lang w:val="lt-LT"/>
        </w:rPr>
        <w:t xml:space="preserve"> ir ją skelbia viešai</w:t>
      </w:r>
      <w:r w:rsidRPr="00AC4E64">
        <w:rPr>
          <w:sz w:val="24"/>
          <w:szCs w:val="24"/>
          <w:lang w:val="lt-LT"/>
        </w:rPr>
        <w:t>;</w:t>
      </w:r>
    </w:p>
    <w:p w14:paraId="2745D90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25.8. užtikrina, kad būtų laikomasi įstatymų, kitų teisės aktų ir Nuostatų;</w:t>
      </w:r>
    </w:p>
    <w:p w14:paraId="3DA402A4"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lastRenderedPageBreak/>
        <w:t>25.9. vadovauja kuriant lyderystės ugdymui kultūrą, išlaikant ir stiprinant kiekvienam jaunimo darbuotojui palankią aplinką profesiniam augimui;</w:t>
      </w:r>
    </w:p>
    <w:p w14:paraId="58061549" w14:textId="6AA45925" w:rsidR="00E0692A" w:rsidRPr="00AC4E64" w:rsidRDefault="00E0692A" w:rsidP="00E0692A">
      <w:pPr>
        <w:spacing w:line="276" w:lineRule="auto"/>
        <w:ind w:firstLine="1134"/>
        <w:jc w:val="both"/>
        <w:rPr>
          <w:sz w:val="24"/>
          <w:szCs w:val="24"/>
          <w:lang w:val="lt-LT"/>
        </w:rPr>
      </w:pPr>
      <w:r w:rsidRPr="00AC4E64">
        <w:rPr>
          <w:sz w:val="24"/>
          <w:szCs w:val="24"/>
          <w:lang w:val="lt-LT"/>
        </w:rPr>
        <w:t>25.10. bendradarbiauja su vietos bendruomene ir partneriais (su institucijomis, įstaigomis, įmonėmis ir organizacijomis) siekdamas Centro tikslų;</w:t>
      </w:r>
    </w:p>
    <w:p w14:paraId="7C6B64D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25.11. inicijuoja Centro savivaldos institucijų sudarymą, kartu sprendžia svarbiausius Centro veiklos klausimus;</w:t>
      </w:r>
    </w:p>
    <w:p w14:paraId="3F08655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25.12. tvirtina Centro vidaus ir darbo tvarką reglamentuojančius dokumentus, kuriuose nustatomos Centro darbuotojų teisės, pareigos, atsakomybė, elgesio ir etikos normos, teisės aktų nustatyta tvarka;</w:t>
      </w:r>
    </w:p>
    <w:p w14:paraId="4024C7B2"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25.13. sudaro teisės aktų nustatytas komisijas, darbo grupes;</w:t>
      </w:r>
    </w:p>
    <w:p w14:paraId="5E0DD2A0"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25.14. organizuoja Centro veiklos kokybės įsivertinimą ir stebėseną, išorinį vertinimą;</w:t>
      </w:r>
    </w:p>
    <w:p w14:paraId="5356319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25.15. sudaro Centro vardu sutartis ir atstovauja ar įgalioja atstovauti darbuotojus centrui kitose institucijose;</w:t>
      </w:r>
    </w:p>
    <w:p w14:paraId="2CB97C85"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25.16. leidžia įsakymus, juos keičia, sustabdo ar panaikina ir kontroliuoja jų vykdymą;</w:t>
      </w:r>
    </w:p>
    <w:p w14:paraId="62EACE2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25.17. organizuoja Centro dokumentų saugojimą ir valdymą;</w:t>
      </w:r>
    </w:p>
    <w:p w14:paraId="64F3DE8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25.18. svarsto ir priima sprendimus, susijusius su Centro lėšų ir turto naudojimu,</w:t>
      </w:r>
    </w:p>
    <w:p w14:paraId="7AAD910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disponavimu, teisės aktų nustatyta tvarka, vadovaudamasis visuomenės naudos, racionalumo, viešosios teisės principais;</w:t>
      </w:r>
    </w:p>
    <w:p w14:paraId="6FA1902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25.19. analizuoja Centro išteklių būklę ir bendradarbiauja su institucijomis, įstaigomis, įmonėmis, organizacijomis, siekdamas efektyvaus Centro valdymo ir teikiamų paslaugų kokybės;</w:t>
      </w:r>
    </w:p>
    <w:p w14:paraId="24244DD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25.20. kiekvienais metais teikia Centro bendruomenei ir Centro tarybai svarstyti bei viešai paskelbia savo metų veiklos ataskaitą teisės aktų nustatyta tvarka ir terminais;</w:t>
      </w:r>
    </w:p>
    <w:p w14:paraId="1FCAD59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25.21. dalį savo funkcijų teisės aktų nustatyta tvarka gali pavesti atlikti kitiems Centro darbuotojams;</w:t>
      </w:r>
    </w:p>
    <w:p w14:paraId="437113AB"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25.22. atstovauja Centrui kitose institucijose, Centro vardu sudaro sutartis;</w:t>
      </w:r>
    </w:p>
    <w:p w14:paraId="640C4CBA"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25.23. vykdo kitas teisės aktų nustatytas funkcijas, kitus Savivaldybės institucijų pavedimus pagal priskirtą kompetenciją.</w:t>
      </w:r>
    </w:p>
    <w:p w14:paraId="46E871F5"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26. Direktorius atsako už:</w:t>
      </w:r>
    </w:p>
    <w:p w14:paraId="5E689D8B"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26.1. Centro veiklą ir jos rezultatus;</w:t>
      </w:r>
    </w:p>
    <w:p w14:paraId="6E70B9A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26.2. Lietuvos Respublikos įstatymų ir kitų teisės aktų, Nuostatų laikymąsi, tinkamą funkcijų atlikimą;</w:t>
      </w:r>
    </w:p>
    <w:p w14:paraId="758F4BE7"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26.3. demokratinį Centro valdymą, skaidriai priimamus sprendimus, bendruomenės narių informavimą, personalo kvalifikacijos tobulinimą, sveiką ir saugią Centro aplinką;</w:t>
      </w:r>
    </w:p>
    <w:p w14:paraId="155FD01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 xml:space="preserve">26.4. darbuotojų garbės ir orumo gynimą ir </w:t>
      </w:r>
      <w:proofErr w:type="spellStart"/>
      <w:r w:rsidRPr="00AC4E64">
        <w:rPr>
          <w:sz w:val="24"/>
          <w:szCs w:val="24"/>
          <w:lang w:val="lt-LT"/>
        </w:rPr>
        <w:t>mobingo</w:t>
      </w:r>
      <w:proofErr w:type="spellEnd"/>
      <w:r w:rsidRPr="00AC4E64">
        <w:rPr>
          <w:sz w:val="24"/>
          <w:szCs w:val="24"/>
          <w:lang w:val="lt-LT"/>
        </w:rPr>
        <w:t xml:space="preserve"> prevenciją teisės aktų nustatyta tvarka; </w:t>
      </w:r>
    </w:p>
    <w:p w14:paraId="17BE9684"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26.5. asmens duomenų teisinę apsaugą, teikiamų ataskaitų rinkinių ir statistinių ataskaitų teisingumą.</w:t>
      </w:r>
    </w:p>
    <w:p w14:paraId="05A0F41D"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27. Darbo tarybos, profesinės sąjungos veiklą Centre reglamentuoja įstatymai.</w:t>
      </w:r>
    </w:p>
    <w:p w14:paraId="0AC1ABD2"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 xml:space="preserve">28. Centro direktorių ligos, atostogų, komandiruotės metu pavaduoja kitas Centro darbuotojas. </w:t>
      </w:r>
    </w:p>
    <w:p w14:paraId="42E93C01"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29. Centro darbuotojų pareigos ir atsakomybė numatyta jų pareigybių aprašymuose.</w:t>
      </w:r>
    </w:p>
    <w:p w14:paraId="08AFCC5B" w14:textId="77777777" w:rsidR="00E0692A" w:rsidRPr="00AC4E64" w:rsidRDefault="00E0692A" w:rsidP="00E0692A">
      <w:pPr>
        <w:keepNext/>
        <w:keepLines/>
        <w:spacing w:before="240" w:line="276" w:lineRule="auto"/>
        <w:jc w:val="center"/>
        <w:outlineLvl w:val="4"/>
        <w:rPr>
          <w:rFonts w:eastAsiaTheme="majorEastAsia"/>
          <w:b/>
          <w:bCs/>
          <w:sz w:val="24"/>
          <w:szCs w:val="24"/>
          <w:lang w:val="lt-LT"/>
        </w:rPr>
      </w:pPr>
      <w:r w:rsidRPr="00AC4E64">
        <w:rPr>
          <w:rFonts w:eastAsiaTheme="majorEastAsia"/>
          <w:b/>
          <w:bCs/>
          <w:sz w:val="24"/>
          <w:szCs w:val="24"/>
          <w:lang w:val="lt-LT"/>
        </w:rPr>
        <w:lastRenderedPageBreak/>
        <w:t>V SKYRIUS</w:t>
      </w:r>
    </w:p>
    <w:p w14:paraId="5B3F784D" w14:textId="77777777" w:rsidR="00E0692A" w:rsidRPr="00AC4E64" w:rsidRDefault="00E0692A" w:rsidP="00E0692A">
      <w:pPr>
        <w:keepNext/>
        <w:keepLines/>
        <w:spacing w:after="240" w:line="276" w:lineRule="auto"/>
        <w:jc w:val="center"/>
        <w:outlineLvl w:val="4"/>
        <w:rPr>
          <w:rFonts w:eastAsiaTheme="majorEastAsia"/>
          <w:b/>
          <w:bCs/>
          <w:sz w:val="24"/>
          <w:szCs w:val="24"/>
          <w:lang w:val="lt-LT"/>
        </w:rPr>
      </w:pPr>
      <w:r w:rsidRPr="00AC4E64">
        <w:rPr>
          <w:rFonts w:eastAsiaTheme="majorEastAsia"/>
          <w:b/>
          <w:bCs/>
          <w:sz w:val="24"/>
          <w:szCs w:val="24"/>
          <w:lang w:val="lt-LT"/>
        </w:rPr>
        <w:t>CENTRO SAVIVALDA</w:t>
      </w:r>
    </w:p>
    <w:p w14:paraId="2CF7197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30. Centro taryba (toliau – Taryba) – aukščiausia savivaldos institucija, kuri atstovauja Centrą lankančiam jaunimui, jų tėvams (globėjams), darbuotojams, socialiniams partneriams ir vietos bendruomenei.</w:t>
      </w:r>
    </w:p>
    <w:p w14:paraId="1E997906" w14:textId="275A419A" w:rsidR="00E0692A" w:rsidRPr="00AC4E64" w:rsidRDefault="00E0692A" w:rsidP="00E0692A">
      <w:pPr>
        <w:spacing w:line="276" w:lineRule="auto"/>
        <w:ind w:firstLine="1134"/>
        <w:jc w:val="both"/>
        <w:rPr>
          <w:sz w:val="24"/>
          <w:szCs w:val="24"/>
          <w:lang w:val="lt-LT"/>
        </w:rPr>
      </w:pPr>
      <w:r w:rsidRPr="00AC4E64">
        <w:rPr>
          <w:sz w:val="24"/>
          <w:szCs w:val="24"/>
          <w:lang w:val="lt-LT"/>
        </w:rPr>
        <w:t xml:space="preserve">31. </w:t>
      </w:r>
      <w:r w:rsidRPr="00C14757">
        <w:rPr>
          <w:color w:val="000000" w:themeColor="text1"/>
          <w:sz w:val="24"/>
          <w:szCs w:val="24"/>
          <w:lang w:val="lt-LT"/>
        </w:rPr>
        <w:t xml:space="preserve">Tarybą sudaro </w:t>
      </w:r>
      <w:r w:rsidR="00C14757" w:rsidRPr="00C14757">
        <w:rPr>
          <w:color w:val="000000" w:themeColor="text1"/>
          <w:sz w:val="24"/>
          <w:szCs w:val="24"/>
          <w:lang w:val="lt-LT"/>
        </w:rPr>
        <w:t>7</w:t>
      </w:r>
      <w:r w:rsidRPr="00C14757">
        <w:rPr>
          <w:color w:val="000000" w:themeColor="text1"/>
          <w:sz w:val="24"/>
          <w:szCs w:val="24"/>
          <w:lang w:val="lt-LT"/>
        </w:rPr>
        <w:t xml:space="preserve"> nari</w:t>
      </w:r>
      <w:r w:rsidR="00C14757" w:rsidRPr="00C14757">
        <w:rPr>
          <w:color w:val="000000" w:themeColor="text1"/>
          <w:sz w:val="24"/>
          <w:szCs w:val="24"/>
          <w:lang w:val="lt-LT"/>
        </w:rPr>
        <w:t>ai</w:t>
      </w:r>
      <w:r w:rsidRPr="00C14757">
        <w:rPr>
          <w:color w:val="000000" w:themeColor="text1"/>
          <w:sz w:val="24"/>
          <w:szCs w:val="24"/>
          <w:lang w:val="lt-LT"/>
        </w:rPr>
        <w:t xml:space="preserve">, išrinkti delegavusių institucijų posėdžiuose ar susirinkimuose balsų dauguma: </w:t>
      </w:r>
      <w:r w:rsidR="00F26324">
        <w:rPr>
          <w:color w:val="000000" w:themeColor="text1"/>
          <w:sz w:val="24"/>
          <w:szCs w:val="24"/>
          <w:lang w:val="lt-LT"/>
        </w:rPr>
        <w:t>2</w:t>
      </w:r>
      <w:r w:rsidRPr="00C14757">
        <w:rPr>
          <w:color w:val="000000" w:themeColor="text1"/>
          <w:sz w:val="24"/>
          <w:szCs w:val="24"/>
          <w:lang w:val="lt-LT"/>
        </w:rPr>
        <w:t xml:space="preserve"> darbuotojus deleguoja Centras, vieną specialistą – </w:t>
      </w:r>
      <w:r w:rsidR="00C14757" w:rsidRPr="00C14757">
        <w:rPr>
          <w:color w:val="000000" w:themeColor="text1"/>
          <w:sz w:val="24"/>
          <w:szCs w:val="24"/>
          <w:lang w:val="lt-LT"/>
        </w:rPr>
        <w:t xml:space="preserve">Šilutės rajono </w:t>
      </w:r>
      <w:r w:rsidR="00E20CCC">
        <w:rPr>
          <w:color w:val="000000" w:themeColor="text1"/>
          <w:sz w:val="24"/>
          <w:szCs w:val="24"/>
          <w:lang w:val="lt-LT"/>
        </w:rPr>
        <w:t>s</w:t>
      </w:r>
      <w:r w:rsidRPr="00C14757">
        <w:rPr>
          <w:color w:val="000000" w:themeColor="text1"/>
          <w:sz w:val="24"/>
          <w:szCs w:val="24"/>
          <w:lang w:val="lt-LT"/>
        </w:rPr>
        <w:t xml:space="preserve">avivaldybės </w:t>
      </w:r>
      <w:r w:rsidR="00C14757" w:rsidRPr="00C14757">
        <w:rPr>
          <w:color w:val="000000" w:themeColor="text1"/>
          <w:sz w:val="24"/>
          <w:szCs w:val="24"/>
          <w:lang w:val="lt-LT"/>
        </w:rPr>
        <w:t>administracija (Jaunimo reikalų koordinatorių)</w:t>
      </w:r>
      <w:r w:rsidRPr="00C14757">
        <w:rPr>
          <w:color w:val="000000" w:themeColor="text1"/>
          <w:sz w:val="24"/>
          <w:szCs w:val="24"/>
          <w:lang w:val="lt-LT"/>
        </w:rPr>
        <w:t xml:space="preserve">, vieną </w:t>
      </w:r>
      <w:r w:rsidR="00C14757" w:rsidRPr="00C14757">
        <w:rPr>
          <w:color w:val="000000" w:themeColor="text1"/>
          <w:sz w:val="24"/>
          <w:szCs w:val="24"/>
          <w:lang w:val="lt-LT"/>
        </w:rPr>
        <w:t>atstovą</w:t>
      </w:r>
      <w:r w:rsidRPr="00C14757">
        <w:rPr>
          <w:color w:val="000000" w:themeColor="text1"/>
          <w:sz w:val="24"/>
          <w:szCs w:val="24"/>
          <w:lang w:val="lt-LT"/>
        </w:rPr>
        <w:t xml:space="preserve"> – </w:t>
      </w:r>
      <w:r w:rsidR="00C14757" w:rsidRPr="00C14757">
        <w:rPr>
          <w:color w:val="000000" w:themeColor="text1"/>
          <w:sz w:val="24"/>
          <w:szCs w:val="24"/>
          <w:lang w:val="lt-LT"/>
        </w:rPr>
        <w:t>Užimtumo tarnyba</w:t>
      </w:r>
      <w:r w:rsidRPr="00C14757">
        <w:rPr>
          <w:color w:val="000000" w:themeColor="text1"/>
          <w:sz w:val="24"/>
          <w:szCs w:val="24"/>
          <w:lang w:val="lt-LT"/>
        </w:rPr>
        <w:t xml:space="preserve">, vieną </w:t>
      </w:r>
      <w:r w:rsidR="00C14757" w:rsidRPr="00C14757">
        <w:rPr>
          <w:color w:val="000000" w:themeColor="text1"/>
          <w:sz w:val="24"/>
          <w:szCs w:val="24"/>
          <w:lang w:val="lt-LT"/>
        </w:rPr>
        <w:t>atstovą</w:t>
      </w:r>
      <w:r w:rsidRPr="00C14757">
        <w:rPr>
          <w:color w:val="000000" w:themeColor="text1"/>
          <w:sz w:val="24"/>
          <w:szCs w:val="24"/>
          <w:lang w:val="lt-LT"/>
        </w:rPr>
        <w:t xml:space="preserve"> –</w:t>
      </w:r>
      <w:r w:rsidR="00C14757" w:rsidRPr="00C14757">
        <w:rPr>
          <w:color w:val="000000" w:themeColor="text1"/>
          <w:sz w:val="24"/>
          <w:szCs w:val="24"/>
          <w:lang w:val="lt-LT"/>
        </w:rPr>
        <w:t xml:space="preserve"> Jaunimo edukacinis centras, Šilutės</w:t>
      </w:r>
      <w:r w:rsidRPr="00C14757">
        <w:rPr>
          <w:color w:val="000000" w:themeColor="text1"/>
          <w:sz w:val="24"/>
          <w:szCs w:val="24"/>
          <w:lang w:val="lt-LT"/>
        </w:rPr>
        <w:t xml:space="preserve"> atviro jaunimo centro visuotiniame jaunuolių susirinkime</w:t>
      </w:r>
      <w:r w:rsidR="00C14757" w:rsidRPr="00C14757">
        <w:rPr>
          <w:color w:val="000000" w:themeColor="text1"/>
          <w:sz w:val="24"/>
          <w:szCs w:val="24"/>
          <w:lang w:val="lt-LT"/>
        </w:rPr>
        <w:t xml:space="preserve"> išrinktas vienas jaunuolis,</w:t>
      </w:r>
      <w:r w:rsidRPr="00C14757">
        <w:rPr>
          <w:color w:val="000000" w:themeColor="text1"/>
          <w:sz w:val="24"/>
          <w:szCs w:val="24"/>
          <w:lang w:val="lt-LT"/>
        </w:rPr>
        <w:t xml:space="preserve"> </w:t>
      </w:r>
      <w:r w:rsidR="00C14757" w:rsidRPr="00C14757">
        <w:rPr>
          <w:color w:val="000000" w:themeColor="text1"/>
          <w:sz w:val="24"/>
          <w:szCs w:val="24"/>
          <w:lang w:val="lt-LT"/>
        </w:rPr>
        <w:t>vienas</w:t>
      </w:r>
      <w:r w:rsidRPr="00C14757">
        <w:rPr>
          <w:color w:val="000000" w:themeColor="text1"/>
          <w:sz w:val="24"/>
          <w:szCs w:val="24"/>
          <w:lang w:val="lt-LT"/>
        </w:rPr>
        <w:t xml:space="preserve"> jaunuolių</w:t>
      </w:r>
      <w:r w:rsidR="00E20CCC">
        <w:rPr>
          <w:color w:val="000000" w:themeColor="text1"/>
          <w:sz w:val="24"/>
          <w:szCs w:val="24"/>
          <w:lang w:val="lt-LT"/>
        </w:rPr>
        <w:t>,</w:t>
      </w:r>
      <w:r w:rsidRPr="00C14757">
        <w:rPr>
          <w:color w:val="000000" w:themeColor="text1"/>
          <w:sz w:val="24"/>
          <w:szCs w:val="24"/>
          <w:lang w:val="lt-LT"/>
        </w:rPr>
        <w:t xml:space="preserve"> lankančių Centrą</w:t>
      </w:r>
      <w:r w:rsidR="00E20CCC">
        <w:rPr>
          <w:color w:val="000000" w:themeColor="text1"/>
          <w:sz w:val="24"/>
          <w:szCs w:val="24"/>
          <w:lang w:val="lt-LT"/>
        </w:rPr>
        <w:t>,</w:t>
      </w:r>
      <w:r w:rsidRPr="00C14757">
        <w:rPr>
          <w:color w:val="000000" w:themeColor="text1"/>
          <w:sz w:val="24"/>
          <w:szCs w:val="24"/>
          <w:lang w:val="lt-LT"/>
        </w:rPr>
        <w:t xml:space="preserve"> tėv</w:t>
      </w:r>
      <w:r w:rsidR="00E20CCC">
        <w:rPr>
          <w:color w:val="000000" w:themeColor="text1"/>
          <w:sz w:val="24"/>
          <w:szCs w:val="24"/>
          <w:lang w:val="lt-LT"/>
        </w:rPr>
        <w:t>as</w:t>
      </w:r>
      <w:r w:rsidRPr="00C14757">
        <w:rPr>
          <w:color w:val="000000" w:themeColor="text1"/>
          <w:sz w:val="24"/>
          <w:szCs w:val="24"/>
          <w:lang w:val="lt-LT"/>
        </w:rPr>
        <w:t xml:space="preserve"> (globėj</w:t>
      </w:r>
      <w:r w:rsidR="00C14757" w:rsidRPr="00C14757">
        <w:rPr>
          <w:color w:val="000000" w:themeColor="text1"/>
          <w:sz w:val="24"/>
          <w:szCs w:val="24"/>
          <w:lang w:val="lt-LT"/>
        </w:rPr>
        <w:t>as</w:t>
      </w:r>
      <w:r w:rsidRPr="00C14757">
        <w:rPr>
          <w:color w:val="000000" w:themeColor="text1"/>
          <w:sz w:val="24"/>
          <w:szCs w:val="24"/>
          <w:lang w:val="lt-LT"/>
        </w:rPr>
        <w:t xml:space="preserve">) – </w:t>
      </w:r>
      <w:r w:rsidR="00C14757" w:rsidRPr="00C14757">
        <w:rPr>
          <w:color w:val="000000" w:themeColor="text1"/>
          <w:sz w:val="24"/>
          <w:szCs w:val="24"/>
          <w:lang w:val="lt-LT"/>
        </w:rPr>
        <w:t xml:space="preserve">išrinktas </w:t>
      </w:r>
      <w:r w:rsidRPr="00C14757">
        <w:rPr>
          <w:color w:val="000000" w:themeColor="text1"/>
          <w:sz w:val="24"/>
          <w:szCs w:val="24"/>
          <w:lang w:val="lt-LT"/>
        </w:rPr>
        <w:t>Centro visuotiniame tėvų susirinkime</w:t>
      </w:r>
      <w:r w:rsidR="00C14757" w:rsidRPr="00C14757">
        <w:rPr>
          <w:color w:val="000000" w:themeColor="text1"/>
          <w:sz w:val="24"/>
          <w:szCs w:val="24"/>
          <w:lang w:val="lt-LT"/>
        </w:rPr>
        <w:t xml:space="preserve">. </w:t>
      </w:r>
    </w:p>
    <w:p w14:paraId="00C49FE5" w14:textId="4C936E03" w:rsidR="00E0692A" w:rsidRPr="008B2648" w:rsidRDefault="00E0692A" w:rsidP="00E0692A">
      <w:pPr>
        <w:spacing w:line="276" w:lineRule="auto"/>
        <w:ind w:firstLine="1134"/>
        <w:jc w:val="both"/>
        <w:rPr>
          <w:color w:val="FF0000"/>
          <w:sz w:val="24"/>
          <w:szCs w:val="24"/>
          <w:lang w:val="lt-LT"/>
        </w:rPr>
      </w:pPr>
      <w:r w:rsidRPr="00AC4E64">
        <w:rPr>
          <w:sz w:val="24"/>
          <w:szCs w:val="24"/>
          <w:lang w:val="lt-LT"/>
        </w:rPr>
        <w:t>32</w:t>
      </w:r>
      <w:r w:rsidRPr="008B2648">
        <w:rPr>
          <w:color w:val="FF0000"/>
          <w:sz w:val="24"/>
          <w:szCs w:val="24"/>
          <w:lang w:val="lt-LT"/>
        </w:rPr>
        <w:t xml:space="preserve">. </w:t>
      </w:r>
      <w:r w:rsidRPr="0000415A">
        <w:rPr>
          <w:color w:val="000000" w:themeColor="text1"/>
          <w:sz w:val="24"/>
          <w:szCs w:val="24"/>
          <w:lang w:val="lt-LT"/>
        </w:rPr>
        <w:t xml:space="preserve">Tarybos pirmininką renka </w:t>
      </w:r>
      <w:r w:rsidR="00E20CCC">
        <w:rPr>
          <w:color w:val="000000" w:themeColor="text1"/>
          <w:sz w:val="24"/>
          <w:szCs w:val="24"/>
          <w:lang w:val="lt-LT"/>
        </w:rPr>
        <w:t>T</w:t>
      </w:r>
      <w:r w:rsidRPr="0000415A">
        <w:rPr>
          <w:color w:val="000000" w:themeColor="text1"/>
          <w:sz w:val="24"/>
          <w:szCs w:val="24"/>
          <w:lang w:val="lt-LT"/>
        </w:rPr>
        <w:t>arybos nariai pirmame posėdyje slaptu balsavimu. Centro direktorius negali būti tarybos pirmininku.</w:t>
      </w:r>
      <w:r w:rsidR="0000415A" w:rsidRPr="0000415A">
        <w:rPr>
          <w:color w:val="000000" w:themeColor="text1"/>
          <w:sz w:val="24"/>
          <w:szCs w:val="24"/>
          <w:lang w:val="lt-LT"/>
        </w:rPr>
        <w:t xml:space="preserve"> Į Centro tarybos nario, kurio įgaliojimai nutrūko (jis atsistatydina savo noru anksčiau negu pasibaigia Centro tarybos kadencija arba nutrūksta jo darbo santykiai atstovaujamojoje įstaigoje) vietą Centro taryboje deleguojamas kitas asmuo vadovaujantis Nuostatų 31 punktu.</w:t>
      </w:r>
    </w:p>
    <w:p w14:paraId="1236B6F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33. Taryba renkama dvejiems metams.</w:t>
      </w:r>
    </w:p>
    <w:p w14:paraId="5815B9A2" w14:textId="4EF0445A" w:rsidR="00E0692A" w:rsidRPr="00AC4E64" w:rsidRDefault="00E0692A" w:rsidP="00E0692A">
      <w:pPr>
        <w:spacing w:line="276" w:lineRule="auto"/>
        <w:ind w:firstLine="1134"/>
        <w:jc w:val="both"/>
        <w:rPr>
          <w:sz w:val="24"/>
          <w:szCs w:val="24"/>
          <w:lang w:val="lt-LT"/>
        </w:rPr>
      </w:pPr>
      <w:r w:rsidRPr="00AC4E64">
        <w:rPr>
          <w:sz w:val="24"/>
          <w:szCs w:val="24"/>
          <w:lang w:val="lt-LT"/>
        </w:rPr>
        <w:t xml:space="preserve">34. Tarybos posėdis yra teisėtas, jei jame dalyvauja 2/3 visų narių. Nutarimai priimami dalyvaujančių narių balsų dauguma. Tarybos posėdžiai šaukiami esant reikalui, bet ne rečiau kaip vieną kartą per ketvirtį. Tarybos posėdžius šaukia pirmininkas pagal poreikį, inicijuoti gali ir Centro direktorius arba </w:t>
      </w:r>
      <w:r w:rsidR="00E20CCC">
        <w:rPr>
          <w:sz w:val="24"/>
          <w:szCs w:val="24"/>
          <w:lang w:val="lt-LT"/>
        </w:rPr>
        <w:t>T</w:t>
      </w:r>
      <w:r w:rsidRPr="00AC4E64">
        <w:rPr>
          <w:sz w:val="24"/>
          <w:szCs w:val="24"/>
          <w:lang w:val="lt-LT"/>
        </w:rPr>
        <w:t>arybos nariai. Taryba dirba vadovaudamasi jos patvirtintu darbo reglamentu, posėdžiai yra protokoluojami.</w:t>
      </w:r>
    </w:p>
    <w:p w14:paraId="547F5F05"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35. Taryba pagal savo kompetenciją turi teisę iš direktoriaus gauti informaciją apie institucijos veiklą.</w:t>
      </w:r>
    </w:p>
    <w:p w14:paraId="356D18D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36. Tarybos nariai už savo veiklą atsiskaito juos rinkusiems bendruomenės nariams.</w:t>
      </w:r>
    </w:p>
    <w:p w14:paraId="355E914D"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37. Tarybos nutarimus, prieštaraujančius įstatymams ar kitiems norminiams teisės aktams, Centro direktorius ar steigėjas tarybai siūlo svarstyti iš naujo, o jai tokių sprendimų nepakeitus, ginčas sprendžiamas įstatymų nustatyta tvarka.</w:t>
      </w:r>
    </w:p>
    <w:p w14:paraId="07F8FC5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38. Taryba:</w:t>
      </w:r>
    </w:p>
    <w:p w14:paraId="75F6108A"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38.1. teikia siūlymus dėl Centro veiklos perspektyvų, strategijos, pagrindinių darbo krypčių, aprobuoja metinį veiklos planą, analizuoja jo įgyvendinimą, pakeitimus ir papildymus;</w:t>
      </w:r>
    </w:p>
    <w:p w14:paraId="7BE56408" w14:textId="77777777" w:rsidR="00E0692A" w:rsidRPr="00AC4E64" w:rsidRDefault="00E0692A" w:rsidP="00E0692A">
      <w:pPr>
        <w:spacing w:line="276" w:lineRule="auto"/>
        <w:ind w:firstLine="1134"/>
        <w:jc w:val="both"/>
        <w:rPr>
          <w:sz w:val="24"/>
          <w:szCs w:val="24"/>
          <w:lang w:val="lt-LT" w:eastAsia="en-US"/>
        </w:rPr>
      </w:pPr>
      <w:r w:rsidRPr="00AC4E64">
        <w:rPr>
          <w:sz w:val="24"/>
          <w:szCs w:val="24"/>
          <w:lang w:val="lt-LT" w:eastAsia="en-US"/>
        </w:rPr>
        <w:t>38.2. teikia siūlymus dėl Centro nuostatų pakeitimų ir papildymų, nustatant Centro struktūrą, tvirtinant darbo tvarkos taisykles;</w:t>
      </w:r>
    </w:p>
    <w:p w14:paraId="2A3B884F"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38.3. išklauso Centro veiklos ataskaitą;</w:t>
      </w:r>
    </w:p>
    <w:p w14:paraId="48E90CD9"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38.4. teikia siūlymus dėl veiklos tobulinimo, Centro strategijos ir veiksmų plano;</w:t>
      </w:r>
    </w:p>
    <w:p w14:paraId="2F9ECBFB"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38.5. teikia siūlymus dėl Centro vadovų atestacijos;</w:t>
      </w:r>
    </w:p>
    <w:p w14:paraId="7A042C47"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38.6. Sprendžia kitus svarbiausius Centro veiklos klausimus.</w:t>
      </w:r>
    </w:p>
    <w:p w14:paraId="0D23A6AB" w14:textId="77777777" w:rsidR="00E0692A" w:rsidRPr="00AC4E64" w:rsidRDefault="00E0692A" w:rsidP="00E0692A">
      <w:pPr>
        <w:keepNext/>
        <w:keepLines/>
        <w:spacing w:before="240" w:line="276" w:lineRule="auto"/>
        <w:jc w:val="center"/>
        <w:outlineLvl w:val="5"/>
        <w:rPr>
          <w:rFonts w:eastAsiaTheme="majorEastAsia"/>
          <w:b/>
          <w:bCs/>
          <w:sz w:val="24"/>
          <w:szCs w:val="24"/>
          <w:lang w:val="lt-LT"/>
        </w:rPr>
      </w:pPr>
      <w:r w:rsidRPr="00AC4E64">
        <w:rPr>
          <w:rFonts w:eastAsiaTheme="majorEastAsia"/>
          <w:b/>
          <w:bCs/>
          <w:sz w:val="24"/>
          <w:szCs w:val="24"/>
          <w:lang w:val="lt-LT"/>
        </w:rPr>
        <w:t>VI SKYRIUS</w:t>
      </w:r>
    </w:p>
    <w:p w14:paraId="2BBD9FCD" w14:textId="77777777" w:rsidR="00E0692A" w:rsidRPr="00AC4E64" w:rsidRDefault="00E0692A" w:rsidP="00E0692A">
      <w:pPr>
        <w:keepNext/>
        <w:keepLines/>
        <w:spacing w:after="240" w:line="276" w:lineRule="auto"/>
        <w:jc w:val="center"/>
        <w:outlineLvl w:val="5"/>
        <w:rPr>
          <w:rFonts w:eastAsiaTheme="majorEastAsia"/>
          <w:b/>
          <w:bCs/>
          <w:sz w:val="24"/>
          <w:szCs w:val="24"/>
          <w:lang w:val="lt-LT"/>
        </w:rPr>
      </w:pPr>
      <w:r w:rsidRPr="00AC4E64">
        <w:rPr>
          <w:rFonts w:eastAsiaTheme="majorEastAsia"/>
          <w:b/>
          <w:bCs/>
          <w:sz w:val="24"/>
          <w:szCs w:val="24"/>
          <w:lang w:val="lt-LT"/>
        </w:rPr>
        <w:t>DARBUOTOJŲ PRIĖMIMAS Į DARBĄ, JŲ DARBO APMOKĖJIMO TVARKA</w:t>
      </w:r>
    </w:p>
    <w:p w14:paraId="24A83F5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39. Darbuotojai į darbą Centre priimami ir atleidžiami iš jo Lietuvos Respublikos darbo kodekso ir kitų teisės aktų nustatyta tvarka.</w:t>
      </w:r>
    </w:p>
    <w:p w14:paraId="659375A0"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40. Centro darbuotojams už darbą mokama ir jų veikla vertinama Lietuvos Respublikos įstatymų ir kitų teisės aktų nustatyta tvarka.</w:t>
      </w:r>
    </w:p>
    <w:p w14:paraId="651466B8" w14:textId="77777777" w:rsidR="00E0692A" w:rsidRPr="00AC4E64" w:rsidRDefault="00E0692A" w:rsidP="00E0692A">
      <w:pPr>
        <w:spacing w:before="240" w:line="276" w:lineRule="auto"/>
        <w:jc w:val="center"/>
        <w:outlineLvl w:val="6"/>
        <w:rPr>
          <w:b/>
          <w:bCs/>
          <w:sz w:val="24"/>
          <w:szCs w:val="24"/>
          <w:lang w:val="lt-LT" w:eastAsia="en-US"/>
        </w:rPr>
      </w:pPr>
      <w:r w:rsidRPr="00AC4E64">
        <w:rPr>
          <w:b/>
          <w:bCs/>
          <w:sz w:val="24"/>
          <w:szCs w:val="24"/>
          <w:lang w:val="lt-LT" w:eastAsia="en-US"/>
        </w:rPr>
        <w:lastRenderedPageBreak/>
        <w:t>VII SKYRIUS</w:t>
      </w:r>
    </w:p>
    <w:p w14:paraId="5AB59AC0" w14:textId="77777777" w:rsidR="00E0692A" w:rsidRPr="00AC4E64" w:rsidRDefault="00E0692A" w:rsidP="00E0692A">
      <w:pPr>
        <w:spacing w:after="240" w:line="276" w:lineRule="auto"/>
        <w:jc w:val="center"/>
        <w:outlineLvl w:val="6"/>
        <w:rPr>
          <w:b/>
          <w:bCs/>
          <w:sz w:val="24"/>
          <w:szCs w:val="24"/>
          <w:lang w:val="lt-LT" w:eastAsia="en-US"/>
        </w:rPr>
      </w:pPr>
      <w:r w:rsidRPr="00AC4E64">
        <w:rPr>
          <w:b/>
          <w:bCs/>
          <w:sz w:val="24"/>
          <w:szCs w:val="24"/>
          <w:lang w:val="lt-LT" w:eastAsia="en-US"/>
        </w:rPr>
        <w:t>CENTRO TURTAS, LĖŠOS, JŲ NAUDOJIMO TVARKA, FINANSINĖS VEIKLOS</w:t>
      </w:r>
    </w:p>
    <w:p w14:paraId="03FEA5E6"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41. Centras valdo patikėjimo teise perduotą Savivaldybės turtą, naudoja, disponuoja juo Lietuvos Respublikos įstatymų ir Savivaldybės tarybos nustatyta tvarka.</w:t>
      </w:r>
    </w:p>
    <w:p w14:paraId="5B2F1C7B"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42. Centro lėšos:</w:t>
      </w:r>
    </w:p>
    <w:p w14:paraId="39646FCE"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42.1. valstybės biudžeto lėšos;</w:t>
      </w:r>
    </w:p>
    <w:p w14:paraId="5D21F27F"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42.2. Savivaldybės biudžeto lėšos;</w:t>
      </w:r>
    </w:p>
    <w:p w14:paraId="7A60E8F8"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42.3. pajamos už teikiamas paslaugas;</w:t>
      </w:r>
    </w:p>
    <w:p w14:paraId="72D67571"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42.4. fondų, organizacijų, kitų juridinių ir fizinių asmenų dovanotos lėšos, tikslinės paskirties lėšos pagal pavedimus ir kitos teisėtu būdu įgytos lėšos.</w:t>
      </w:r>
    </w:p>
    <w:p w14:paraId="286459ED"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43. Centro lėšos ir turtas valdomas, naudojamas ir juo disponuojama rūpestingai, siekiant užtikrinti Centro interesų tenkinimą ir maksimalią naudą rajono jaunimo bendruomenei. Turtas tausojamas, nešvaistomas ir racionaliai tvarkomas. Lėšos naudojamos teisės aktų nustatyta tvarka.</w:t>
      </w:r>
    </w:p>
    <w:p w14:paraId="2CDAA5E7"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44. Centras finansinę apskaitą organizuoja ir finansinę atskaitomybę tvarko teisės aktų nustatyta tvarka. Finansinė Centro veikla kontroliuojama teisės aktų nustatyta tvarka.</w:t>
      </w:r>
    </w:p>
    <w:p w14:paraId="5B1B495C" w14:textId="77777777" w:rsidR="00E0692A" w:rsidRPr="00AC4E64" w:rsidRDefault="00E0692A" w:rsidP="00E0692A">
      <w:pPr>
        <w:spacing w:line="276" w:lineRule="auto"/>
        <w:ind w:firstLine="1134"/>
        <w:jc w:val="both"/>
        <w:rPr>
          <w:sz w:val="24"/>
          <w:szCs w:val="24"/>
          <w:lang w:val="lt-LT"/>
        </w:rPr>
      </w:pPr>
      <w:r w:rsidRPr="00AC4E64">
        <w:rPr>
          <w:sz w:val="24"/>
          <w:szCs w:val="24"/>
          <w:lang w:val="lt-LT"/>
        </w:rPr>
        <w:t>45. Centro veiklos priežiūra atliekama teisės aktų nustatyta tvarka, prireikus pasitelkiami išoriniai vertintojai.</w:t>
      </w:r>
    </w:p>
    <w:p w14:paraId="40DA4256" w14:textId="77777777" w:rsidR="00E0692A" w:rsidRPr="00AC4E64" w:rsidRDefault="00E0692A" w:rsidP="00E0692A">
      <w:pPr>
        <w:keepNext/>
        <w:keepLines/>
        <w:spacing w:before="240" w:line="276" w:lineRule="auto"/>
        <w:jc w:val="center"/>
        <w:outlineLvl w:val="7"/>
        <w:rPr>
          <w:rFonts w:eastAsiaTheme="majorEastAsia"/>
          <w:b/>
          <w:bCs/>
          <w:sz w:val="24"/>
          <w:szCs w:val="24"/>
          <w:lang w:val="lt-LT"/>
        </w:rPr>
      </w:pPr>
      <w:r w:rsidRPr="00AC4E64">
        <w:rPr>
          <w:rFonts w:eastAsiaTheme="majorEastAsia"/>
          <w:b/>
          <w:bCs/>
          <w:sz w:val="24"/>
          <w:szCs w:val="24"/>
          <w:lang w:val="lt-LT"/>
        </w:rPr>
        <w:t>VIII SKYRIUS</w:t>
      </w:r>
    </w:p>
    <w:p w14:paraId="102FB702" w14:textId="77777777" w:rsidR="00E0692A" w:rsidRPr="00AC4E64" w:rsidRDefault="00E0692A" w:rsidP="00E0692A">
      <w:pPr>
        <w:keepNext/>
        <w:keepLines/>
        <w:spacing w:after="240" w:line="276" w:lineRule="auto"/>
        <w:jc w:val="center"/>
        <w:outlineLvl w:val="7"/>
        <w:rPr>
          <w:rFonts w:eastAsiaTheme="majorEastAsia"/>
          <w:b/>
          <w:bCs/>
          <w:sz w:val="24"/>
          <w:szCs w:val="24"/>
          <w:lang w:val="lt-LT"/>
        </w:rPr>
      </w:pPr>
      <w:r w:rsidRPr="00AC4E64">
        <w:rPr>
          <w:rFonts w:eastAsiaTheme="majorEastAsia"/>
          <w:b/>
          <w:bCs/>
          <w:sz w:val="24"/>
          <w:szCs w:val="24"/>
          <w:lang w:val="lt-LT"/>
        </w:rPr>
        <w:t>BAIGIAMOSIOS NUOSTATOS</w:t>
      </w:r>
    </w:p>
    <w:p w14:paraId="118C926F" w14:textId="4701F95F" w:rsidR="00E0692A" w:rsidRPr="00AC4E64" w:rsidRDefault="00E0692A" w:rsidP="00F26324">
      <w:pPr>
        <w:tabs>
          <w:tab w:val="left" w:pos="1701"/>
        </w:tabs>
        <w:spacing w:line="276" w:lineRule="auto"/>
        <w:ind w:firstLine="1260"/>
        <w:jc w:val="both"/>
        <w:rPr>
          <w:sz w:val="24"/>
          <w:szCs w:val="24"/>
          <w:lang w:val="lt-LT"/>
        </w:rPr>
      </w:pPr>
      <w:r w:rsidRPr="00AC4E64">
        <w:rPr>
          <w:sz w:val="24"/>
          <w:szCs w:val="24"/>
          <w:lang w:val="lt-LT"/>
        </w:rPr>
        <w:t xml:space="preserve">46. Centras turi interneto svetainę – </w:t>
      </w:r>
      <w:hyperlink r:id="rId8" w:history="1">
        <w:r w:rsidR="0001371F" w:rsidRPr="000C2658">
          <w:rPr>
            <w:rStyle w:val="Hipersaitas"/>
            <w:sz w:val="24"/>
            <w:szCs w:val="24"/>
            <w:lang w:val="lt-LT"/>
          </w:rPr>
          <w:t>www.silutesajc.lt</w:t>
        </w:r>
      </w:hyperlink>
      <w:r w:rsidRPr="00AC4E64">
        <w:rPr>
          <w:sz w:val="24"/>
          <w:szCs w:val="24"/>
          <w:lang w:val="lt-LT"/>
        </w:rPr>
        <w:t>, kurioje skelbiami vieši pranešimai ir informacija visuomenei apie Centro veiklą teisės aktų nustatyta tvarka.</w:t>
      </w:r>
    </w:p>
    <w:p w14:paraId="58DA6378" w14:textId="2D9B677B" w:rsidR="00E0692A" w:rsidRPr="00AC4E64" w:rsidRDefault="00E0692A" w:rsidP="0001371F">
      <w:pPr>
        <w:tabs>
          <w:tab w:val="left" w:pos="1701"/>
        </w:tabs>
        <w:spacing w:line="276" w:lineRule="auto"/>
        <w:ind w:firstLine="1260"/>
        <w:jc w:val="both"/>
        <w:rPr>
          <w:sz w:val="24"/>
          <w:szCs w:val="24"/>
          <w:lang w:val="lt-LT"/>
        </w:rPr>
      </w:pPr>
      <w:r w:rsidRPr="00AC4E64">
        <w:rPr>
          <w:sz w:val="24"/>
          <w:szCs w:val="24"/>
          <w:lang w:val="lt-LT"/>
        </w:rPr>
        <w:t xml:space="preserve">47. Centro buveinė keičiama, Centro filialai steigiami ir jų veikla nutraukiama </w:t>
      </w:r>
      <w:r w:rsidR="0001371F">
        <w:rPr>
          <w:sz w:val="24"/>
          <w:szCs w:val="24"/>
          <w:lang w:val="lt-LT"/>
        </w:rPr>
        <w:t>Šilutės</w:t>
      </w:r>
      <w:r w:rsidRPr="00AC4E64">
        <w:rPr>
          <w:sz w:val="24"/>
          <w:szCs w:val="24"/>
          <w:lang w:val="lt-LT"/>
        </w:rPr>
        <w:t xml:space="preserve"> rajono savivaldybės tarybos sprendimu.</w:t>
      </w:r>
    </w:p>
    <w:p w14:paraId="4D26E6CF" w14:textId="77777777" w:rsidR="00E0692A" w:rsidRPr="00AC4E64" w:rsidRDefault="00E0692A" w:rsidP="0001371F">
      <w:pPr>
        <w:tabs>
          <w:tab w:val="left" w:pos="1701"/>
        </w:tabs>
        <w:spacing w:line="276" w:lineRule="auto"/>
        <w:ind w:firstLine="1260"/>
        <w:jc w:val="both"/>
        <w:rPr>
          <w:sz w:val="24"/>
          <w:szCs w:val="24"/>
          <w:lang w:val="lt-LT"/>
        </w:rPr>
      </w:pPr>
      <w:r w:rsidRPr="00AC4E64">
        <w:rPr>
          <w:sz w:val="24"/>
          <w:szCs w:val="24"/>
          <w:lang w:val="lt-LT"/>
        </w:rPr>
        <w:t>48. Centras reorganizuojamas, pertvarkomas, likviduojamas ar vykdoma Centro struktūros pertvarka teisės aktų nustatyta tvarka.</w:t>
      </w:r>
    </w:p>
    <w:p w14:paraId="68716279" w14:textId="727B13AC" w:rsidR="00E0692A" w:rsidRPr="00AC4E64" w:rsidRDefault="00E0692A" w:rsidP="0001371F">
      <w:pPr>
        <w:tabs>
          <w:tab w:val="left" w:pos="1701"/>
        </w:tabs>
        <w:spacing w:line="276" w:lineRule="auto"/>
        <w:ind w:firstLine="1260"/>
        <w:jc w:val="both"/>
        <w:rPr>
          <w:sz w:val="24"/>
          <w:szCs w:val="24"/>
          <w:lang w:val="lt-LT"/>
        </w:rPr>
      </w:pPr>
      <w:r w:rsidRPr="00AC4E64">
        <w:rPr>
          <w:sz w:val="24"/>
          <w:szCs w:val="24"/>
          <w:lang w:val="lt-LT"/>
        </w:rPr>
        <w:t xml:space="preserve">49. Nuostatai keičiami </w:t>
      </w:r>
      <w:r w:rsidR="00E20CCC">
        <w:rPr>
          <w:color w:val="000000" w:themeColor="text1"/>
          <w:sz w:val="24"/>
          <w:szCs w:val="24"/>
          <w:lang w:val="lt-LT"/>
        </w:rPr>
        <w:t>m</w:t>
      </w:r>
      <w:r w:rsidR="00501F54" w:rsidRPr="00501F54">
        <w:rPr>
          <w:color w:val="000000" w:themeColor="text1"/>
          <w:sz w:val="24"/>
          <w:szCs w:val="24"/>
          <w:lang w:val="lt-LT"/>
        </w:rPr>
        <w:t>ero teikimu</w:t>
      </w:r>
      <w:r w:rsidR="008B2648" w:rsidRPr="00501F54">
        <w:rPr>
          <w:color w:val="000000" w:themeColor="text1"/>
          <w:sz w:val="24"/>
          <w:szCs w:val="24"/>
          <w:lang w:val="lt-LT"/>
        </w:rPr>
        <w:t xml:space="preserve">, </w:t>
      </w:r>
      <w:r w:rsidRPr="00AC4E64">
        <w:rPr>
          <w:sz w:val="24"/>
          <w:szCs w:val="24"/>
          <w:lang w:val="lt-LT"/>
        </w:rPr>
        <w:t>Savivaldybės tarybos, Centro direktoriaus ar Tarybos iniciatyva.</w:t>
      </w:r>
    </w:p>
    <w:p w14:paraId="60DB9C8A" w14:textId="77777777" w:rsidR="00E0692A" w:rsidRPr="00AC4E64" w:rsidRDefault="00E0692A" w:rsidP="00E0692A">
      <w:pPr>
        <w:shd w:val="clear" w:color="auto" w:fill="FFFFFF"/>
        <w:tabs>
          <w:tab w:val="left" w:pos="1134"/>
        </w:tabs>
        <w:spacing w:line="276" w:lineRule="auto"/>
        <w:jc w:val="center"/>
        <w:rPr>
          <w:color w:val="000000"/>
          <w:sz w:val="24"/>
          <w:szCs w:val="24"/>
          <w:lang w:val="lt-LT"/>
        </w:rPr>
      </w:pPr>
      <w:r w:rsidRPr="00AC4E64">
        <w:rPr>
          <w:color w:val="000000"/>
          <w:sz w:val="24"/>
          <w:szCs w:val="24"/>
          <w:lang w:val="lt-LT"/>
        </w:rPr>
        <w:t>________________________________________</w:t>
      </w:r>
    </w:p>
    <w:p w14:paraId="7D810823" w14:textId="77777777" w:rsidR="00E0692A" w:rsidRPr="00AC4E64" w:rsidRDefault="00E0692A" w:rsidP="00E0692A">
      <w:pPr>
        <w:spacing w:line="276" w:lineRule="auto"/>
        <w:ind w:left="7371" w:hanging="7371"/>
        <w:rPr>
          <w:sz w:val="24"/>
          <w:szCs w:val="24"/>
        </w:rPr>
      </w:pPr>
    </w:p>
    <w:sectPr w:rsidR="00E0692A" w:rsidRPr="00AC4E64" w:rsidSect="00A642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E200" w14:textId="77777777" w:rsidR="00A64223" w:rsidRDefault="00A64223" w:rsidP="00304B23">
      <w:r>
        <w:separator/>
      </w:r>
    </w:p>
  </w:endnote>
  <w:endnote w:type="continuationSeparator" w:id="0">
    <w:p w14:paraId="3970466F" w14:textId="77777777" w:rsidR="00A64223" w:rsidRDefault="00A64223" w:rsidP="003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F53AA" w14:textId="77777777" w:rsidR="00A64223" w:rsidRDefault="00A64223" w:rsidP="00304B23">
      <w:r>
        <w:separator/>
      </w:r>
    </w:p>
  </w:footnote>
  <w:footnote w:type="continuationSeparator" w:id="0">
    <w:p w14:paraId="37CE0A33" w14:textId="77777777" w:rsidR="00A64223" w:rsidRDefault="00A64223" w:rsidP="00304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0644A1"/>
    <w:multiLevelType w:val="hybridMultilevel"/>
    <w:tmpl w:val="780A75D6"/>
    <w:lvl w:ilvl="0" w:tplc="F2E00EC8">
      <w:start w:val="2024"/>
      <w:numFmt w:val="decimal"/>
      <w:lvlText w:val="%1"/>
      <w:lvlJc w:val="left"/>
      <w:pPr>
        <w:ind w:left="1320" w:hanging="480"/>
      </w:pPr>
      <w:rPr>
        <w:b w:val="0"/>
        <w:color w:val="000000"/>
        <w:sz w:val="24"/>
      </w:r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 w15:restartNumberingAfterBreak="0">
    <w:nsid w:val="78F9396D"/>
    <w:multiLevelType w:val="hybridMultilevel"/>
    <w:tmpl w:val="6570DBFC"/>
    <w:lvl w:ilvl="0" w:tplc="38B629B4">
      <w:start w:val="2024"/>
      <w:numFmt w:val="decimal"/>
      <w:lvlText w:val="%1"/>
      <w:lvlJc w:val="left"/>
      <w:pPr>
        <w:ind w:left="1800" w:hanging="480"/>
      </w:pPr>
      <w:rPr>
        <w:rFonts w:hint="default"/>
        <w:b w:val="0"/>
        <w:color w:val="000000"/>
        <w:sz w:val="24"/>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16cid:durableId="316231050">
    <w:abstractNumId w:val="1"/>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246511">
    <w:abstractNumId w:val="2"/>
  </w:num>
  <w:num w:numId="3" w16cid:durableId="1629891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23"/>
    <w:rsid w:val="0000415A"/>
    <w:rsid w:val="00006CBD"/>
    <w:rsid w:val="0001371F"/>
    <w:rsid w:val="0001433E"/>
    <w:rsid w:val="001722D3"/>
    <w:rsid w:val="001A06F9"/>
    <w:rsid w:val="001A7241"/>
    <w:rsid w:val="001C226F"/>
    <w:rsid w:val="001E1C0E"/>
    <w:rsid w:val="002151DA"/>
    <w:rsid w:val="00227441"/>
    <w:rsid w:val="002A0A2C"/>
    <w:rsid w:val="002D6CB0"/>
    <w:rsid w:val="00304B23"/>
    <w:rsid w:val="00310B5B"/>
    <w:rsid w:val="00327890"/>
    <w:rsid w:val="003351B9"/>
    <w:rsid w:val="003453C5"/>
    <w:rsid w:val="003972AA"/>
    <w:rsid w:val="003A55AC"/>
    <w:rsid w:val="003D125D"/>
    <w:rsid w:val="003D6242"/>
    <w:rsid w:val="00455367"/>
    <w:rsid w:val="004B32EB"/>
    <w:rsid w:val="00501F54"/>
    <w:rsid w:val="00507D54"/>
    <w:rsid w:val="005B7B50"/>
    <w:rsid w:val="005C2497"/>
    <w:rsid w:val="005E0CDC"/>
    <w:rsid w:val="00621291"/>
    <w:rsid w:val="00654081"/>
    <w:rsid w:val="006703AE"/>
    <w:rsid w:val="006909FF"/>
    <w:rsid w:val="006B2021"/>
    <w:rsid w:val="00741440"/>
    <w:rsid w:val="00746C1C"/>
    <w:rsid w:val="00770B33"/>
    <w:rsid w:val="00786CA7"/>
    <w:rsid w:val="007C301B"/>
    <w:rsid w:val="007C3CA4"/>
    <w:rsid w:val="007D170C"/>
    <w:rsid w:val="008178BE"/>
    <w:rsid w:val="00832D08"/>
    <w:rsid w:val="00843063"/>
    <w:rsid w:val="008B2648"/>
    <w:rsid w:val="008C6554"/>
    <w:rsid w:val="008D08AC"/>
    <w:rsid w:val="009748FA"/>
    <w:rsid w:val="009E2F63"/>
    <w:rsid w:val="009F6222"/>
    <w:rsid w:val="00A155F5"/>
    <w:rsid w:val="00A46183"/>
    <w:rsid w:val="00A64223"/>
    <w:rsid w:val="00A67F0D"/>
    <w:rsid w:val="00A74542"/>
    <w:rsid w:val="00A81C46"/>
    <w:rsid w:val="00AB68C9"/>
    <w:rsid w:val="00AC4E64"/>
    <w:rsid w:val="00AE595F"/>
    <w:rsid w:val="00B2133E"/>
    <w:rsid w:val="00B329FA"/>
    <w:rsid w:val="00B61BA5"/>
    <w:rsid w:val="00BB7F4B"/>
    <w:rsid w:val="00BC6FD7"/>
    <w:rsid w:val="00C07447"/>
    <w:rsid w:val="00C112AB"/>
    <w:rsid w:val="00C14757"/>
    <w:rsid w:val="00C90622"/>
    <w:rsid w:val="00D7471D"/>
    <w:rsid w:val="00DA1387"/>
    <w:rsid w:val="00DA309B"/>
    <w:rsid w:val="00DB548B"/>
    <w:rsid w:val="00DB6048"/>
    <w:rsid w:val="00E0692A"/>
    <w:rsid w:val="00E07612"/>
    <w:rsid w:val="00E20CCC"/>
    <w:rsid w:val="00E20F9D"/>
    <w:rsid w:val="00E92FAB"/>
    <w:rsid w:val="00EC5609"/>
    <w:rsid w:val="00EF7B99"/>
    <w:rsid w:val="00F26324"/>
    <w:rsid w:val="00F71C2D"/>
    <w:rsid w:val="00FA2C89"/>
    <w:rsid w:val="00FB37DE"/>
    <w:rsid w:val="00FE4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C5FF"/>
  <w15:chartTrackingRefBased/>
  <w15:docId w15:val="{8CB75700-B5B1-46D8-B15E-EECC5E9B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B23"/>
    <w:pPr>
      <w:spacing w:after="0" w:line="240" w:lineRule="auto"/>
    </w:pPr>
    <w:rPr>
      <w:rFonts w:ascii="Times New Roman" w:eastAsia="Times New Roman" w:hAnsi="Times New Roman" w:cs="Times New Roman"/>
      <w:kern w:val="0"/>
      <w:sz w:val="20"/>
      <w:szCs w:val="20"/>
      <w:lang w:val="en-US" w:eastAsia="lt-LT"/>
      <w14:ligatures w14:val="none"/>
    </w:rPr>
  </w:style>
  <w:style w:type="paragraph" w:styleId="Antrat1">
    <w:name w:val="heading 1"/>
    <w:basedOn w:val="prastasis"/>
    <w:next w:val="prastasis"/>
    <w:link w:val="Antrat1Diagrama"/>
    <w:qFormat/>
    <w:rsid w:val="00741440"/>
    <w:pPr>
      <w:keepNext/>
      <w:keepLines/>
      <w:widowControl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qFormat/>
    <w:rsid w:val="00741440"/>
    <w:pPr>
      <w:keepNext/>
      <w:jc w:val="center"/>
      <w:outlineLvl w:val="1"/>
    </w:pPr>
    <w:rPr>
      <w:b/>
      <w:sz w:val="28"/>
      <w:lang w:val="en-AU"/>
    </w:rPr>
  </w:style>
  <w:style w:type="paragraph" w:styleId="Antrat7">
    <w:name w:val="heading 7"/>
    <w:basedOn w:val="prastasis"/>
    <w:next w:val="prastasis"/>
    <w:link w:val="Antrat7Diagrama"/>
    <w:uiPriority w:val="9"/>
    <w:semiHidden/>
    <w:unhideWhenUsed/>
    <w:qFormat/>
    <w:rsid w:val="00E0692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
    <w:link w:val="Sraopastraipa"/>
    <w:uiPriority w:val="34"/>
    <w:locked/>
    <w:rsid w:val="00304B23"/>
    <w:rPr>
      <w:lang w:val="en-US"/>
    </w:rPr>
  </w:style>
  <w:style w:type="paragraph" w:styleId="Sraopastraipa">
    <w:name w:val="List Paragraph"/>
    <w:aliases w:val="List Paragraph Red"/>
    <w:basedOn w:val="prastasis"/>
    <w:link w:val="SraopastraipaDiagrama"/>
    <w:uiPriority w:val="34"/>
    <w:qFormat/>
    <w:rsid w:val="00304B23"/>
    <w:pPr>
      <w:ind w:left="720"/>
      <w:contextualSpacing/>
    </w:pPr>
    <w:rPr>
      <w:rFonts w:asciiTheme="minorHAnsi" w:eastAsiaTheme="minorHAnsi" w:hAnsiTheme="minorHAnsi" w:cstheme="minorBidi"/>
      <w:kern w:val="2"/>
      <w:sz w:val="22"/>
      <w:szCs w:val="22"/>
      <w:lang w:eastAsia="en-US"/>
      <w14:ligatures w14:val="standardContextual"/>
    </w:rPr>
  </w:style>
  <w:style w:type="paragraph" w:styleId="Antrats">
    <w:name w:val="header"/>
    <w:basedOn w:val="prastasis"/>
    <w:link w:val="AntratsDiagrama"/>
    <w:uiPriority w:val="99"/>
    <w:unhideWhenUsed/>
    <w:rsid w:val="00304B23"/>
    <w:pPr>
      <w:tabs>
        <w:tab w:val="center" w:pos="4819"/>
        <w:tab w:val="right" w:pos="9638"/>
      </w:tabs>
    </w:pPr>
  </w:style>
  <w:style w:type="character" w:customStyle="1" w:styleId="AntratsDiagrama">
    <w:name w:val="Antraštės Diagrama"/>
    <w:basedOn w:val="Numatytasispastraiposriftas"/>
    <w:link w:val="Antrats"/>
    <w:uiPriority w:val="99"/>
    <w:rsid w:val="00304B23"/>
    <w:rPr>
      <w:rFonts w:ascii="Times New Roman" w:eastAsia="Times New Roman" w:hAnsi="Times New Roman" w:cs="Times New Roman"/>
      <w:kern w:val="0"/>
      <w:sz w:val="20"/>
      <w:szCs w:val="20"/>
      <w:lang w:val="en-US" w:eastAsia="lt-LT"/>
      <w14:ligatures w14:val="none"/>
    </w:rPr>
  </w:style>
  <w:style w:type="paragraph" w:styleId="Porat">
    <w:name w:val="footer"/>
    <w:basedOn w:val="prastasis"/>
    <w:link w:val="PoratDiagrama"/>
    <w:uiPriority w:val="99"/>
    <w:unhideWhenUsed/>
    <w:rsid w:val="00304B23"/>
    <w:pPr>
      <w:tabs>
        <w:tab w:val="center" w:pos="4819"/>
        <w:tab w:val="right" w:pos="9638"/>
      </w:tabs>
    </w:pPr>
  </w:style>
  <w:style w:type="character" w:customStyle="1" w:styleId="PoratDiagrama">
    <w:name w:val="Poraštė Diagrama"/>
    <w:basedOn w:val="Numatytasispastraiposriftas"/>
    <w:link w:val="Porat"/>
    <w:uiPriority w:val="99"/>
    <w:rsid w:val="00304B23"/>
    <w:rPr>
      <w:rFonts w:ascii="Times New Roman" w:eastAsia="Times New Roman" w:hAnsi="Times New Roman" w:cs="Times New Roman"/>
      <w:kern w:val="0"/>
      <w:sz w:val="20"/>
      <w:szCs w:val="20"/>
      <w:lang w:val="en-US" w:eastAsia="lt-LT"/>
      <w14:ligatures w14:val="none"/>
    </w:rPr>
  </w:style>
  <w:style w:type="paragraph" w:styleId="Betarp">
    <w:name w:val="No Spacing"/>
    <w:uiPriority w:val="1"/>
    <w:qFormat/>
    <w:rsid w:val="00843063"/>
    <w:pPr>
      <w:spacing w:after="0" w:line="240" w:lineRule="auto"/>
    </w:pPr>
    <w:rPr>
      <w:rFonts w:ascii="Times New Roman" w:eastAsia="Times New Roman" w:hAnsi="Times New Roman" w:cs="Times New Roman"/>
      <w:kern w:val="0"/>
      <w:sz w:val="20"/>
      <w:szCs w:val="20"/>
      <w:lang w:val="en-US" w:eastAsia="lt-LT"/>
      <w14:ligatures w14:val="none"/>
    </w:rPr>
  </w:style>
  <w:style w:type="paragraph" w:styleId="prastasiniatinklio">
    <w:name w:val="Normal (Web)"/>
    <w:basedOn w:val="prastasis"/>
    <w:uiPriority w:val="99"/>
    <w:semiHidden/>
    <w:unhideWhenUsed/>
    <w:rsid w:val="002151DA"/>
    <w:pPr>
      <w:spacing w:before="100" w:beforeAutospacing="1" w:after="100" w:afterAutospacing="1"/>
    </w:pPr>
    <w:rPr>
      <w:sz w:val="24"/>
      <w:szCs w:val="24"/>
      <w:lang w:val="lt-LT"/>
    </w:rPr>
  </w:style>
  <w:style w:type="character" w:styleId="Komentaronuoroda">
    <w:name w:val="annotation reference"/>
    <w:basedOn w:val="Numatytasispastraiposriftas"/>
    <w:uiPriority w:val="99"/>
    <w:semiHidden/>
    <w:unhideWhenUsed/>
    <w:rsid w:val="001722D3"/>
    <w:rPr>
      <w:sz w:val="16"/>
      <w:szCs w:val="16"/>
    </w:rPr>
  </w:style>
  <w:style w:type="paragraph" w:styleId="Komentarotekstas">
    <w:name w:val="annotation text"/>
    <w:basedOn w:val="prastasis"/>
    <w:link w:val="KomentarotekstasDiagrama"/>
    <w:uiPriority w:val="99"/>
    <w:unhideWhenUsed/>
    <w:rsid w:val="001722D3"/>
  </w:style>
  <w:style w:type="character" w:customStyle="1" w:styleId="KomentarotekstasDiagrama">
    <w:name w:val="Komentaro tekstas Diagrama"/>
    <w:basedOn w:val="Numatytasispastraiposriftas"/>
    <w:link w:val="Komentarotekstas"/>
    <w:uiPriority w:val="99"/>
    <w:rsid w:val="001722D3"/>
    <w:rPr>
      <w:rFonts w:ascii="Times New Roman" w:eastAsia="Times New Roman" w:hAnsi="Times New Roman" w:cs="Times New Roman"/>
      <w:kern w:val="0"/>
      <w:sz w:val="20"/>
      <w:szCs w:val="20"/>
      <w:lang w:val="en-US" w:eastAsia="lt-LT"/>
      <w14:ligatures w14:val="none"/>
    </w:rPr>
  </w:style>
  <w:style w:type="character" w:customStyle="1" w:styleId="Antrat1Diagrama">
    <w:name w:val="Antraštė 1 Diagrama"/>
    <w:basedOn w:val="Numatytasispastraiposriftas"/>
    <w:link w:val="Antrat1"/>
    <w:rsid w:val="00741440"/>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2Diagrama">
    <w:name w:val="Antraštė 2 Diagrama"/>
    <w:basedOn w:val="Numatytasispastraiposriftas"/>
    <w:link w:val="Antrat2"/>
    <w:rsid w:val="00741440"/>
    <w:rPr>
      <w:rFonts w:ascii="Times New Roman" w:eastAsia="Times New Roman" w:hAnsi="Times New Roman" w:cs="Times New Roman"/>
      <w:b/>
      <w:kern w:val="0"/>
      <w:sz w:val="28"/>
      <w:szCs w:val="20"/>
      <w:lang w:val="en-AU" w:eastAsia="lt-LT"/>
      <w14:ligatures w14:val="none"/>
    </w:rPr>
  </w:style>
  <w:style w:type="character" w:customStyle="1" w:styleId="Antrat7Diagrama">
    <w:name w:val="Antraštė 7 Diagrama"/>
    <w:basedOn w:val="Numatytasispastraiposriftas"/>
    <w:link w:val="Antrat7"/>
    <w:uiPriority w:val="9"/>
    <w:semiHidden/>
    <w:rsid w:val="00E0692A"/>
    <w:rPr>
      <w:rFonts w:asciiTheme="majorHAnsi" w:eastAsiaTheme="majorEastAsia" w:hAnsiTheme="majorHAnsi" w:cstheme="majorBidi"/>
      <w:i/>
      <w:iCs/>
      <w:color w:val="1F3763" w:themeColor="accent1" w:themeShade="7F"/>
      <w:kern w:val="0"/>
      <w:sz w:val="20"/>
      <w:szCs w:val="20"/>
      <w:lang w:val="en-US" w:eastAsia="lt-LT"/>
      <w14:ligatures w14:val="none"/>
    </w:rPr>
  </w:style>
  <w:style w:type="character" w:styleId="Hipersaitas">
    <w:name w:val="Hyperlink"/>
    <w:basedOn w:val="Numatytasispastraiposriftas"/>
    <w:uiPriority w:val="99"/>
    <w:unhideWhenUsed/>
    <w:rsid w:val="0001371F"/>
    <w:rPr>
      <w:color w:val="0563C1" w:themeColor="hyperlink"/>
      <w:u w:val="single"/>
    </w:rPr>
  </w:style>
  <w:style w:type="character" w:styleId="Neapdorotaspaminjimas">
    <w:name w:val="Unresolved Mention"/>
    <w:basedOn w:val="Numatytasispastraiposriftas"/>
    <w:uiPriority w:val="99"/>
    <w:semiHidden/>
    <w:unhideWhenUsed/>
    <w:rsid w:val="0001371F"/>
    <w:rPr>
      <w:color w:val="605E5C"/>
      <w:shd w:val="clear" w:color="auto" w:fill="E1DFDD"/>
    </w:rPr>
  </w:style>
  <w:style w:type="paragraph" w:styleId="Pataisymai">
    <w:name w:val="Revision"/>
    <w:hidden/>
    <w:uiPriority w:val="99"/>
    <w:semiHidden/>
    <w:rsid w:val="002A0A2C"/>
    <w:pPr>
      <w:spacing w:after="0" w:line="240" w:lineRule="auto"/>
    </w:pPr>
    <w:rPr>
      <w:rFonts w:ascii="Times New Roman" w:eastAsia="Times New Roman" w:hAnsi="Times New Roman"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108102">
      <w:bodyDiv w:val="1"/>
      <w:marLeft w:val="0"/>
      <w:marRight w:val="0"/>
      <w:marTop w:val="0"/>
      <w:marBottom w:val="0"/>
      <w:divBdr>
        <w:top w:val="none" w:sz="0" w:space="0" w:color="auto"/>
        <w:left w:val="none" w:sz="0" w:space="0" w:color="auto"/>
        <w:bottom w:val="none" w:sz="0" w:space="0" w:color="auto"/>
        <w:right w:val="none" w:sz="0" w:space="0" w:color="auto"/>
      </w:divBdr>
    </w:div>
    <w:div w:id="650910616">
      <w:bodyDiv w:val="1"/>
      <w:marLeft w:val="0"/>
      <w:marRight w:val="0"/>
      <w:marTop w:val="0"/>
      <w:marBottom w:val="0"/>
      <w:divBdr>
        <w:top w:val="none" w:sz="0" w:space="0" w:color="auto"/>
        <w:left w:val="none" w:sz="0" w:space="0" w:color="auto"/>
        <w:bottom w:val="none" w:sz="0" w:space="0" w:color="auto"/>
        <w:right w:val="none" w:sz="0" w:space="0" w:color="auto"/>
      </w:divBdr>
      <w:divsChild>
        <w:div w:id="1142194149">
          <w:marLeft w:val="0"/>
          <w:marRight w:val="0"/>
          <w:marTop w:val="0"/>
          <w:marBottom w:val="0"/>
          <w:divBdr>
            <w:top w:val="none" w:sz="0" w:space="0" w:color="auto"/>
            <w:left w:val="none" w:sz="0" w:space="0" w:color="auto"/>
            <w:bottom w:val="none" w:sz="0" w:space="0" w:color="auto"/>
            <w:right w:val="none" w:sz="0" w:space="0" w:color="auto"/>
          </w:divBdr>
        </w:div>
      </w:divsChild>
    </w:div>
    <w:div w:id="1797217131">
      <w:bodyDiv w:val="1"/>
      <w:marLeft w:val="0"/>
      <w:marRight w:val="0"/>
      <w:marTop w:val="0"/>
      <w:marBottom w:val="0"/>
      <w:divBdr>
        <w:top w:val="none" w:sz="0" w:space="0" w:color="auto"/>
        <w:left w:val="none" w:sz="0" w:space="0" w:color="auto"/>
        <w:bottom w:val="none" w:sz="0" w:space="0" w:color="auto"/>
        <w:right w:val="none" w:sz="0" w:space="0" w:color="auto"/>
      </w:divBdr>
    </w:div>
    <w:div w:id="1871213922">
      <w:bodyDiv w:val="1"/>
      <w:marLeft w:val="0"/>
      <w:marRight w:val="0"/>
      <w:marTop w:val="0"/>
      <w:marBottom w:val="0"/>
      <w:divBdr>
        <w:top w:val="none" w:sz="0" w:space="0" w:color="auto"/>
        <w:left w:val="none" w:sz="0" w:space="0" w:color="auto"/>
        <w:bottom w:val="none" w:sz="0" w:space="0" w:color="auto"/>
        <w:right w:val="none" w:sz="0" w:space="0" w:color="auto"/>
      </w:divBdr>
    </w:div>
    <w:div w:id="187434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saj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e7f972eae904b80a344d733ef15c01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239-56E3-460C-BF3F-BA925F6F01F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3286-8CC9-4CEB-85D6-82956FA2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ee7f972eae904b80a344d733ef15c019.dot</Template>
  <TotalTime>2</TotalTime>
  <Pages>8</Pages>
  <Words>14014</Words>
  <Characters>7988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Dėl Klaipėdos rajono savivaldybės tarybos 2015 m. gruodžio 17 d. sprendimo Nr. T11-412 „Dėl Gargždų atviro jaunimo centro steigimo ir nuostatų patvirtinimo“ pakeitimo</vt:lpstr>
    </vt:vector>
  </TitlesOfParts>
  <Manager>2024-03-28</Manager>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2015 m. gruodžio 17 d. sprendimo Nr. T11-412 „Dėl Gargždų atviro jaunimo centro steigimo ir nuostatų patvirtinimo“ pakeitimo</dc:title>
  <dc:subject>T11-153</dc:subject>
  <dc:creator>KLAIPĖDOS RAJONO SAVIVALDYBĖS TARYBA</dc:creator>
  <cp:keywords/>
  <dc:description/>
  <cp:lastModifiedBy>Asta Jagelavičienė</cp:lastModifiedBy>
  <cp:revision>5</cp:revision>
  <cp:lastPrinted>2024-04-22T12:41:00Z</cp:lastPrinted>
  <dcterms:created xsi:type="dcterms:W3CDTF">2024-05-03T10:09:00Z</dcterms:created>
  <dcterms:modified xsi:type="dcterms:W3CDTF">2024-05-16T06:12:00Z</dcterms:modified>
  <cp:category>SPRENDIMAS</cp:category>
</cp:coreProperties>
</file>