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EB1B"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r w:rsidRPr="00552FA1">
        <w:rPr>
          <w:rFonts w:ascii="Times New Roman" w:hAnsi="Times New Roman"/>
          <w:noProof/>
          <w:color w:val="000000" w:themeColor="text1"/>
          <w:sz w:val="24"/>
          <w:szCs w:val="24"/>
          <w:lang w:eastAsia="lt-LT"/>
        </w:rPr>
        <w:drawing>
          <wp:inline distT="0" distB="0" distL="0" distR="0" wp14:anchorId="61AC5D9F" wp14:editId="2C907F25">
            <wp:extent cx="573405" cy="68897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prašas: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405" cy="688975"/>
                    </a:xfrm>
                    <a:prstGeom prst="rect">
                      <a:avLst/>
                    </a:prstGeom>
                    <a:noFill/>
                    <a:ln>
                      <a:noFill/>
                    </a:ln>
                  </pic:spPr>
                </pic:pic>
              </a:graphicData>
            </a:graphic>
          </wp:inline>
        </w:drawing>
      </w:r>
    </w:p>
    <w:p w14:paraId="47A5532F" w14:textId="77777777" w:rsidR="00BD5A46" w:rsidRPr="00552FA1" w:rsidRDefault="00BD5A46">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p>
    <w:p w14:paraId="2C750CE4"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r w:rsidRPr="00552FA1">
        <w:rPr>
          <w:rFonts w:ascii="Times New Roman" w:eastAsia="Times New Roman" w:hAnsi="Times New Roman"/>
          <w:b/>
          <w:caps/>
          <w:color w:val="000000" w:themeColor="text1"/>
          <w:sz w:val="24"/>
          <w:szCs w:val="24"/>
          <w:lang w:eastAsia="lt-LT"/>
        </w:rPr>
        <w:t>ŠILUTĖS RAJONO savivaldybės</w:t>
      </w:r>
    </w:p>
    <w:p w14:paraId="217C4000"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r w:rsidRPr="00552FA1">
        <w:rPr>
          <w:rFonts w:ascii="Times New Roman" w:eastAsia="Times New Roman" w:hAnsi="Times New Roman"/>
          <w:b/>
          <w:caps/>
          <w:color w:val="000000" w:themeColor="text1"/>
          <w:sz w:val="24"/>
          <w:szCs w:val="24"/>
          <w:lang w:eastAsia="lt-LT"/>
        </w:rPr>
        <w:t>taryba</w:t>
      </w:r>
    </w:p>
    <w:p w14:paraId="36B00A2E" w14:textId="77777777" w:rsidR="00BD5A46" w:rsidRPr="00552FA1" w:rsidRDefault="00BD5A46">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p>
    <w:p w14:paraId="1A8359CF" w14:textId="77777777" w:rsidR="00BD5A46" w:rsidRPr="00552FA1" w:rsidRDefault="00E90123">
      <w:pPr>
        <w:spacing w:after="0" w:line="240" w:lineRule="auto"/>
        <w:jc w:val="center"/>
        <w:rPr>
          <w:rFonts w:ascii="Times New Roman" w:eastAsia="Times New Roman" w:hAnsi="Times New Roman"/>
          <w:b/>
          <w:color w:val="000000" w:themeColor="text1"/>
          <w:sz w:val="24"/>
          <w:szCs w:val="24"/>
        </w:rPr>
      </w:pPr>
      <w:r w:rsidRPr="00552FA1">
        <w:rPr>
          <w:rFonts w:ascii="Times New Roman" w:eastAsia="Times New Roman" w:hAnsi="Times New Roman"/>
          <w:b/>
          <w:color w:val="000000" w:themeColor="text1"/>
          <w:sz w:val="24"/>
          <w:szCs w:val="24"/>
        </w:rPr>
        <w:t>SPRENDIMAS</w:t>
      </w:r>
    </w:p>
    <w:p w14:paraId="3C191E89" w14:textId="77777777" w:rsidR="00BD5A46" w:rsidRPr="00552FA1" w:rsidRDefault="00E90123">
      <w:pPr>
        <w:tabs>
          <w:tab w:val="left" w:pos="1134"/>
        </w:tabs>
        <w:spacing w:after="0" w:line="240" w:lineRule="auto"/>
        <w:jc w:val="center"/>
        <w:rPr>
          <w:rFonts w:ascii="Times New Roman" w:hAnsi="Times New Roman"/>
          <w:b/>
          <w:color w:val="000000" w:themeColor="text1"/>
          <w:sz w:val="24"/>
          <w:szCs w:val="24"/>
        </w:rPr>
      </w:pPr>
      <w:r w:rsidRPr="00552FA1">
        <w:rPr>
          <w:rFonts w:ascii="Times New Roman" w:hAnsi="Times New Roman"/>
          <w:b/>
          <w:color w:val="000000" w:themeColor="text1"/>
          <w:sz w:val="24"/>
          <w:szCs w:val="24"/>
        </w:rPr>
        <w:t>DĖL SAVIVALDYBĖS TURTO PERDAVIMO PATIKĖJIMO TEISE</w:t>
      </w:r>
    </w:p>
    <w:p w14:paraId="058F141C" w14:textId="5734D0EE" w:rsidR="00BD5A46" w:rsidRDefault="006833D2">
      <w:pPr>
        <w:spacing w:after="0" w:line="240" w:lineRule="auto"/>
        <w:jc w:val="center"/>
        <w:rPr>
          <w:rFonts w:ascii="Times New Roman" w:hAnsi="Times New Roman"/>
          <w:b/>
          <w:color w:val="000000" w:themeColor="text1"/>
          <w:sz w:val="24"/>
          <w:szCs w:val="24"/>
        </w:rPr>
      </w:pPr>
      <w:r w:rsidRPr="006833D2">
        <w:rPr>
          <w:rFonts w:ascii="Times New Roman" w:hAnsi="Times New Roman"/>
          <w:b/>
          <w:color w:val="000000" w:themeColor="text1"/>
          <w:sz w:val="24"/>
          <w:szCs w:val="24"/>
        </w:rPr>
        <w:t>ŠILUTĖS LOPŠELIUI-DARŽELIUI „ŽVAIGŽDUTĖ“</w:t>
      </w:r>
    </w:p>
    <w:p w14:paraId="7BD43BB4" w14:textId="77777777" w:rsidR="006833D2" w:rsidRPr="00552FA1" w:rsidRDefault="006833D2">
      <w:pPr>
        <w:spacing w:after="0" w:line="240" w:lineRule="auto"/>
        <w:jc w:val="center"/>
        <w:rPr>
          <w:rFonts w:ascii="Times New Roman" w:hAnsi="Times New Roman"/>
          <w:color w:val="000000" w:themeColor="text1"/>
          <w:sz w:val="24"/>
          <w:szCs w:val="24"/>
        </w:rPr>
      </w:pPr>
    </w:p>
    <w:p w14:paraId="5D03259A" w14:textId="77777777" w:rsidR="00BD5A46" w:rsidRPr="00552FA1" w:rsidRDefault="00E90123">
      <w:pPr>
        <w:tabs>
          <w:tab w:val="center" w:pos="4819"/>
          <w:tab w:val="right" w:pos="9638"/>
        </w:tabs>
        <w:spacing w:after="0" w:line="240" w:lineRule="auto"/>
        <w:jc w:val="center"/>
        <w:rPr>
          <w:rFonts w:ascii="Times New Roman" w:hAnsi="Times New Roman"/>
          <w:color w:val="000000" w:themeColor="text1"/>
          <w:sz w:val="24"/>
          <w:szCs w:val="24"/>
        </w:rPr>
      </w:pPr>
      <w:r w:rsidRPr="00552FA1">
        <w:rPr>
          <w:rFonts w:ascii="Times New Roman" w:hAnsi="Times New Roman"/>
          <w:color w:val="000000" w:themeColor="text1"/>
          <w:sz w:val="24"/>
          <w:szCs w:val="24"/>
        </w:rPr>
        <w:t>2024 m.                         d. Nr. T1-</w:t>
      </w:r>
    </w:p>
    <w:p w14:paraId="5CC65DF5" w14:textId="77777777" w:rsidR="00BD5A46" w:rsidRPr="00552FA1" w:rsidRDefault="00E90123">
      <w:pPr>
        <w:spacing w:after="0" w:line="240" w:lineRule="auto"/>
        <w:jc w:val="center"/>
        <w:rPr>
          <w:rFonts w:ascii="Times New Roman" w:hAnsi="Times New Roman"/>
          <w:color w:val="000000" w:themeColor="text1"/>
          <w:sz w:val="24"/>
          <w:szCs w:val="24"/>
        </w:rPr>
      </w:pPr>
      <w:r w:rsidRPr="00552FA1">
        <w:rPr>
          <w:rFonts w:ascii="Times New Roman" w:hAnsi="Times New Roman"/>
          <w:color w:val="000000" w:themeColor="text1"/>
          <w:sz w:val="24"/>
          <w:szCs w:val="24"/>
        </w:rPr>
        <w:t>Šilutė</w:t>
      </w:r>
    </w:p>
    <w:p w14:paraId="410F781D" w14:textId="77777777" w:rsidR="00BD5A46" w:rsidRPr="00552FA1" w:rsidRDefault="00BD5A46">
      <w:pPr>
        <w:spacing w:after="0" w:line="240" w:lineRule="auto"/>
        <w:jc w:val="center"/>
        <w:rPr>
          <w:rFonts w:ascii="Times New Roman" w:hAnsi="Times New Roman"/>
          <w:color w:val="000000" w:themeColor="text1"/>
          <w:sz w:val="24"/>
          <w:szCs w:val="24"/>
        </w:rPr>
      </w:pPr>
    </w:p>
    <w:p w14:paraId="097FD0E6" w14:textId="77777777" w:rsidR="00BD5A46" w:rsidRPr="00552FA1" w:rsidRDefault="00E90123" w:rsidP="001760D2">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Vadovaudamasi Lietuvos Respublikos vietos savivaldos įstatymo 15 straipsnio 2 dalies 19 punktu, Lietuvos Respublikos valstybės ir savivaldybių turto valdymo, naudojimo ir disponavimo juo įstatymo 12 straipsnio 1 ir 2 dalimis, Šilutės rajono  savivaldybės taryba  n u s p r e n d ž i a:</w:t>
      </w:r>
    </w:p>
    <w:p w14:paraId="077DAB4D" w14:textId="6F46D525" w:rsidR="00BD5A46" w:rsidRPr="00552FA1" w:rsidRDefault="00E90123" w:rsidP="001760D2">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1. Perimti </w:t>
      </w:r>
      <w:r w:rsidR="006833D2">
        <w:rPr>
          <w:rFonts w:ascii="Times New Roman" w:hAnsi="Times New Roman"/>
          <w:color w:val="000000" w:themeColor="text1"/>
          <w:sz w:val="24"/>
          <w:szCs w:val="24"/>
        </w:rPr>
        <w:t>iš Šilutės Vydūno gimnazijos</w:t>
      </w:r>
      <w:r w:rsidRPr="00552FA1">
        <w:rPr>
          <w:rFonts w:ascii="Times New Roman" w:eastAsia="Times New Roman" w:hAnsi="Times New Roman"/>
          <w:iCs/>
          <w:color w:val="000000" w:themeColor="text1"/>
          <w:sz w:val="24"/>
          <w:szCs w:val="24"/>
          <w:lang w:eastAsia="lt-LT"/>
        </w:rPr>
        <w:t xml:space="preserve">, </w:t>
      </w:r>
      <w:r w:rsidRPr="00552FA1">
        <w:rPr>
          <w:rFonts w:ascii="Times New Roman" w:hAnsi="Times New Roman"/>
          <w:color w:val="000000" w:themeColor="text1"/>
          <w:sz w:val="24"/>
          <w:szCs w:val="24"/>
        </w:rPr>
        <w:t xml:space="preserve">juridinio asmens kodas </w:t>
      </w:r>
      <w:r w:rsidR="006833D2" w:rsidRPr="006833D2">
        <w:rPr>
          <w:rFonts w:ascii="Times New Roman" w:eastAsia="Times New Roman" w:hAnsi="Times New Roman"/>
          <w:iCs/>
          <w:color w:val="000000" w:themeColor="text1"/>
          <w:sz w:val="24"/>
          <w:szCs w:val="24"/>
          <w:lang w:eastAsia="lt-LT"/>
        </w:rPr>
        <w:t>191846790</w:t>
      </w:r>
      <w:r w:rsidRPr="00552FA1">
        <w:rPr>
          <w:rFonts w:ascii="Times New Roman" w:eastAsia="Times New Roman" w:hAnsi="Times New Roman"/>
          <w:iCs/>
          <w:color w:val="000000" w:themeColor="text1"/>
          <w:sz w:val="24"/>
          <w:szCs w:val="24"/>
          <w:lang w:eastAsia="lt-LT"/>
        </w:rPr>
        <w:t xml:space="preserve">, ir perduoti </w:t>
      </w:r>
      <w:r w:rsidRPr="00552FA1">
        <w:rPr>
          <w:rFonts w:ascii="Times New Roman" w:hAnsi="Times New Roman"/>
          <w:color w:val="000000" w:themeColor="text1"/>
          <w:sz w:val="24"/>
          <w:szCs w:val="24"/>
        </w:rPr>
        <w:t xml:space="preserve">Šilutės </w:t>
      </w:r>
      <w:r w:rsidR="006833D2">
        <w:rPr>
          <w:rFonts w:ascii="Times New Roman" w:hAnsi="Times New Roman"/>
          <w:color w:val="000000" w:themeColor="text1"/>
          <w:sz w:val="24"/>
          <w:szCs w:val="24"/>
        </w:rPr>
        <w:t>lopšeliui-darželiui „Žvaigždutė“</w:t>
      </w:r>
      <w:r w:rsidRPr="00552FA1">
        <w:rPr>
          <w:rFonts w:ascii="Times New Roman" w:hAnsi="Times New Roman"/>
          <w:color w:val="000000" w:themeColor="text1"/>
          <w:sz w:val="24"/>
          <w:szCs w:val="24"/>
        </w:rPr>
        <w:t xml:space="preserve">, juridinio asmens kodas </w:t>
      </w:r>
      <w:r w:rsidR="006833D2" w:rsidRPr="006833D2">
        <w:rPr>
          <w:rFonts w:ascii="Times New Roman" w:eastAsia="Times New Roman" w:hAnsi="Times New Roman"/>
          <w:iCs/>
          <w:color w:val="000000" w:themeColor="text1"/>
          <w:sz w:val="24"/>
          <w:szCs w:val="24"/>
          <w:lang w:eastAsia="lt-LT"/>
        </w:rPr>
        <w:t>190687627</w:t>
      </w:r>
      <w:r w:rsidR="006833D2">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patikėjimo teise valdyti, naudoti ir disponuoti juo Savivaldybei nuosavybės teise priklausantį turtą</w:t>
      </w:r>
      <w:r w:rsidR="006833D2">
        <w:rPr>
          <w:rFonts w:ascii="Times New Roman" w:hAnsi="Times New Roman"/>
          <w:color w:val="000000" w:themeColor="text1"/>
          <w:sz w:val="24"/>
          <w:szCs w:val="24"/>
        </w:rPr>
        <w:t xml:space="preserve"> pagal priedą</w:t>
      </w:r>
      <w:r w:rsidRPr="00552FA1">
        <w:rPr>
          <w:rFonts w:ascii="Times New Roman" w:hAnsi="Times New Roman"/>
          <w:color w:val="000000" w:themeColor="text1"/>
          <w:sz w:val="24"/>
          <w:szCs w:val="24"/>
        </w:rPr>
        <w:t xml:space="preserve"> nuosta</w:t>
      </w:r>
      <w:r w:rsidR="006833D2">
        <w:rPr>
          <w:rFonts w:ascii="Times New Roman" w:hAnsi="Times New Roman"/>
          <w:color w:val="000000" w:themeColor="text1"/>
          <w:sz w:val="24"/>
          <w:szCs w:val="24"/>
        </w:rPr>
        <w:t>tuose numatytai veiklai vykdyti.</w:t>
      </w:r>
    </w:p>
    <w:p w14:paraId="6DE1FAAD" w14:textId="47840A1F" w:rsidR="0018733C" w:rsidRDefault="006833D2" w:rsidP="001760D2">
      <w:pPr>
        <w:spacing w:after="0" w:line="276"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E90123" w:rsidRPr="00552FA1">
        <w:rPr>
          <w:rFonts w:ascii="Times New Roman" w:hAnsi="Times New Roman"/>
          <w:color w:val="000000" w:themeColor="text1"/>
          <w:sz w:val="24"/>
          <w:szCs w:val="24"/>
        </w:rPr>
        <w:t xml:space="preserve">. </w:t>
      </w:r>
      <w:r w:rsidR="0018733C">
        <w:rPr>
          <w:rFonts w:ascii="Times New Roman" w:hAnsi="Times New Roman"/>
          <w:color w:val="000000" w:themeColor="text1"/>
          <w:sz w:val="24"/>
          <w:szCs w:val="24"/>
        </w:rPr>
        <w:t xml:space="preserve">Pripažinti netekusia galios Savivaldybės tarybos </w:t>
      </w:r>
      <w:r w:rsidR="0018733C" w:rsidRPr="0018733C">
        <w:rPr>
          <w:rFonts w:ascii="Times New Roman" w:hAnsi="Times New Roman"/>
          <w:color w:val="000000" w:themeColor="text1"/>
          <w:sz w:val="24"/>
          <w:szCs w:val="24"/>
        </w:rPr>
        <w:t>2020 m. gegužės 28 d.</w:t>
      </w:r>
      <w:r w:rsidR="0018733C">
        <w:rPr>
          <w:rFonts w:ascii="Times New Roman" w:hAnsi="Times New Roman"/>
          <w:color w:val="000000" w:themeColor="text1"/>
          <w:sz w:val="24"/>
          <w:szCs w:val="24"/>
        </w:rPr>
        <w:t xml:space="preserve"> sprendimo Nr. T1-385 „D</w:t>
      </w:r>
      <w:r w:rsidR="0018733C" w:rsidRPr="0018733C">
        <w:rPr>
          <w:rFonts w:ascii="Times New Roman" w:hAnsi="Times New Roman"/>
          <w:color w:val="000000" w:themeColor="text1"/>
          <w:sz w:val="24"/>
          <w:szCs w:val="24"/>
        </w:rPr>
        <w:t xml:space="preserve">ėl kompiuterinės įrangos perėmimo </w:t>
      </w:r>
      <w:r w:rsidR="0018733C">
        <w:rPr>
          <w:rFonts w:ascii="Times New Roman" w:hAnsi="Times New Roman"/>
          <w:color w:val="000000" w:themeColor="text1"/>
          <w:sz w:val="24"/>
          <w:szCs w:val="24"/>
        </w:rPr>
        <w:t>Š</w:t>
      </w:r>
      <w:r w:rsidR="0018733C" w:rsidRPr="0018733C">
        <w:rPr>
          <w:rFonts w:ascii="Times New Roman" w:hAnsi="Times New Roman"/>
          <w:color w:val="000000" w:themeColor="text1"/>
          <w:sz w:val="24"/>
          <w:szCs w:val="24"/>
        </w:rPr>
        <w:t>ilutės rajono savivaldybės nuosavybėn ir jos perdavimo valdyti, naudoti ir disponuoti patikėjimo teise</w:t>
      </w:r>
      <w:r w:rsidR="0018733C">
        <w:rPr>
          <w:rFonts w:ascii="Times New Roman" w:hAnsi="Times New Roman"/>
          <w:color w:val="000000" w:themeColor="text1"/>
          <w:sz w:val="24"/>
          <w:szCs w:val="24"/>
        </w:rPr>
        <w:t>“ priedo lentelės 1 eilutę.</w:t>
      </w:r>
    </w:p>
    <w:p w14:paraId="7AB17692" w14:textId="5F32808F" w:rsidR="00BD5A46" w:rsidRPr="00552FA1" w:rsidRDefault="0018733C" w:rsidP="001760D2">
      <w:pPr>
        <w:spacing w:after="0" w:line="276"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E90123" w:rsidRPr="00552FA1">
        <w:rPr>
          <w:rFonts w:ascii="Times New Roman" w:hAnsi="Times New Roman"/>
          <w:color w:val="000000" w:themeColor="text1"/>
          <w:sz w:val="24"/>
          <w:szCs w:val="24"/>
        </w:rPr>
        <w:t>Įgalioti Savivaldybės administracijos direktorių, o tarnybinių komandiruočių, atostogų, ligos ar kitais atvejais, kai jis negali eiti pareigų, Savivaldybės administracijos direktorių pavaduojantį asmenį, pasirašyti Savivaldybės vardu turto perdavimo ir priėmimo aktus.</w:t>
      </w:r>
    </w:p>
    <w:p w14:paraId="051EB80D" w14:textId="77777777" w:rsidR="00BD5A46" w:rsidRPr="00552FA1" w:rsidRDefault="00E90123" w:rsidP="001760D2">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pacing w:val="-6"/>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6878BB0" w14:textId="77777777" w:rsidR="00BD5A46" w:rsidRPr="00552FA1" w:rsidRDefault="00BD5A46" w:rsidP="001760D2">
      <w:pPr>
        <w:tabs>
          <w:tab w:val="left" w:pos="1134"/>
        </w:tabs>
        <w:spacing w:after="0" w:line="276" w:lineRule="auto"/>
        <w:jc w:val="both"/>
        <w:rPr>
          <w:rFonts w:ascii="Times New Roman" w:hAnsi="Times New Roman"/>
          <w:color w:val="000000" w:themeColor="text1"/>
          <w:sz w:val="24"/>
          <w:szCs w:val="24"/>
        </w:rPr>
      </w:pPr>
    </w:p>
    <w:p w14:paraId="1906A4EC" w14:textId="77777777" w:rsidR="00BD5A46" w:rsidRPr="00552FA1" w:rsidRDefault="00BD5A46">
      <w:pPr>
        <w:tabs>
          <w:tab w:val="left" w:pos="1134"/>
        </w:tabs>
        <w:spacing w:after="0" w:line="240" w:lineRule="auto"/>
        <w:jc w:val="both"/>
        <w:rPr>
          <w:rFonts w:ascii="Times New Roman" w:hAnsi="Times New Roman"/>
          <w:color w:val="000000" w:themeColor="text1"/>
          <w:sz w:val="24"/>
          <w:szCs w:val="24"/>
        </w:rPr>
      </w:pPr>
    </w:p>
    <w:p w14:paraId="2EF1BE3D" w14:textId="77777777" w:rsidR="00BD5A46" w:rsidRPr="00552FA1" w:rsidRDefault="00BD5A46">
      <w:pPr>
        <w:tabs>
          <w:tab w:val="left" w:pos="1134"/>
        </w:tabs>
        <w:spacing w:after="0" w:line="240" w:lineRule="auto"/>
        <w:jc w:val="both"/>
        <w:rPr>
          <w:rFonts w:ascii="Times New Roman" w:hAnsi="Times New Roman"/>
          <w:color w:val="000000" w:themeColor="text1"/>
          <w:sz w:val="24"/>
          <w:szCs w:val="24"/>
        </w:rPr>
      </w:pPr>
    </w:p>
    <w:p w14:paraId="0B1BEF19" w14:textId="77777777" w:rsidR="00BD5A46" w:rsidRPr="00552FA1" w:rsidRDefault="00E90123">
      <w:pPr>
        <w:tabs>
          <w:tab w:val="left" w:pos="851"/>
          <w:tab w:val="left" w:pos="2880"/>
          <w:tab w:val="left" w:pos="7176"/>
          <w:tab w:val="left" w:pos="8441"/>
        </w:tabs>
        <w:spacing w:after="0"/>
        <w:jc w:val="both"/>
        <w:rPr>
          <w:rFonts w:ascii="Times New Roman" w:hAnsi="Times New Roman"/>
          <w:color w:val="000000" w:themeColor="text1"/>
          <w:sz w:val="24"/>
          <w:szCs w:val="24"/>
        </w:rPr>
      </w:pPr>
      <w:r w:rsidRPr="00552FA1">
        <w:rPr>
          <w:rFonts w:ascii="Times New Roman" w:eastAsia="Times New Roman" w:hAnsi="Times New Roman"/>
          <w:color w:val="000000" w:themeColor="text1"/>
          <w:sz w:val="24"/>
          <w:szCs w:val="24"/>
        </w:rPr>
        <w:t>Savivaldybės meras</w:t>
      </w:r>
      <w:r w:rsidRPr="00552FA1">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ab/>
      </w:r>
      <w:r w:rsidRPr="00552FA1">
        <w:rPr>
          <w:rFonts w:ascii="Times New Roman" w:hAnsi="Times New Roman"/>
          <w:color w:val="000000" w:themeColor="text1"/>
          <w:sz w:val="24"/>
          <w:szCs w:val="24"/>
        </w:rPr>
        <w:tab/>
        <w:t xml:space="preserve">      Vytautas Laurinaitis</w:t>
      </w:r>
    </w:p>
    <w:p w14:paraId="49B049C1"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B0A4962"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24ADE70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3E84DAC0"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9A6FEDF"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761CDA9F" w14:textId="77777777" w:rsidR="001760D2" w:rsidRPr="00552FA1" w:rsidRDefault="001760D2">
      <w:pPr>
        <w:tabs>
          <w:tab w:val="left" w:pos="851"/>
          <w:tab w:val="left" w:pos="2880"/>
          <w:tab w:val="left" w:pos="7176"/>
          <w:tab w:val="left" w:pos="8441"/>
        </w:tabs>
        <w:spacing w:after="0"/>
        <w:jc w:val="both"/>
        <w:rPr>
          <w:rFonts w:ascii="Times New Roman" w:hAnsi="Times New Roman"/>
          <w:color w:val="000000" w:themeColor="text1"/>
          <w:sz w:val="24"/>
          <w:szCs w:val="24"/>
        </w:rPr>
      </w:pPr>
      <w:bookmarkStart w:id="0" w:name="_GoBack"/>
      <w:bookmarkEnd w:id="0"/>
    </w:p>
    <w:p w14:paraId="699D7AD5"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597E2B13"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4EE756D"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B1BBC34" w14:textId="77777777" w:rsidR="00BD5A46" w:rsidRPr="00552FA1" w:rsidRDefault="00E90123">
      <w:pPr>
        <w:pStyle w:val="Betarp"/>
        <w:rPr>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Parengė</w:t>
      </w:r>
    </w:p>
    <w:p w14:paraId="420FD60E" w14:textId="506508CF" w:rsidR="00BD5A46" w:rsidRPr="00552FA1" w:rsidRDefault="00E90123">
      <w:pPr>
        <w:pStyle w:val="Betarp"/>
        <w:rPr>
          <w:rStyle w:val="Hipersaitas"/>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 xml:space="preserve">Daiva Thumat, </w:t>
      </w:r>
      <w:r w:rsidR="002949EB" w:rsidRPr="00552FA1">
        <w:rPr>
          <w:rFonts w:ascii="Times New Roman" w:hAnsi="Times New Roman"/>
          <w:color w:val="000000" w:themeColor="text1"/>
          <w:sz w:val="24"/>
          <w:szCs w:val="24"/>
          <w:lang w:val="lt-LT"/>
        </w:rPr>
        <w:t xml:space="preserve">tel. Nr. </w:t>
      </w:r>
      <w:r w:rsidRPr="00552FA1">
        <w:rPr>
          <w:rFonts w:ascii="Times New Roman" w:hAnsi="Times New Roman"/>
          <w:color w:val="000000" w:themeColor="text1"/>
          <w:sz w:val="24"/>
          <w:szCs w:val="24"/>
          <w:lang w:val="lt-LT"/>
        </w:rPr>
        <w:t xml:space="preserve">+370 655 94 796, </w:t>
      </w:r>
      <w:r w:rsidR="002949EB" w:rsidRPr="00552FA1">
        <w:rPr>
          <w:rFonts w:ascii="Times New Roman" w:hAnsi="Times New Roman"/>
          <w:color w:val="000000" w:themeColor="text1"/>
          <w:sz w:val="24"/>
          <w:szCs w:val="24"/>
          <w:lang w:val="lt-LT"/>
        </w:rPr>
        <w:t xml:space="preserve">el. p. </w:t>
      </w:r>
      <w:hyperlink r:id="rId8" w:history="1">
        <w:r w:rsidRPr="00552FA1">
          <w:rPr>
            <w:rStyle w:val="Hipersaitas"/>
            <w:rFonts w:ascii="Times New Roman" w:hAnsi="Times New Roman"/>
            <w:color w:val="000000" w:themeColor="text1"/>
            <w:sz w:val="24"/>
            <w:szCs w:val="24"/>
            <w:lang w:val="lt-LT"/>
          </w:rPr>
          <w:t>daiva.thumat@silute.lt</w:t>
        </w:r>
      </w:hyperlink>
    </w:p>
    <w:p w14:paraId="7493B5A4" w14:textId="572500F4" w:rsidR="00BD5A46" w:rsidRPr="00552FA1" w:rsidRDefault="00E90123">
      <w:pPr>
        <w:pStyle w:val="Betarp"/>
        <w:rPr>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2024-0</w:t>
      </w:r>
      <w:r w:rsidR="006833D2">
        <w:rPr>
          <w:rFonts w:ascii="Times New Roman" w:hAnsi="Times New Roman"/>
          <w:color w:val="000000" w:themeColor="text1"/>
          <w:sz w:val="24"/>
          <w:szCs w:val="24"/>
          <w:lang w:val="lt-LT"/>
        </w:rPr>
        <w:t>5</w:t>
      </w:r>
      <w:r w:rsidRPr="00552FA1">
        <w:rPr>
          <w:rFonts w:ascii="Times New Roman" w:hAnsi="Times New Roman"/>
          <w:color w:val="000000" w:themeColor="text1"/>
          <w:sz w:val="24"/>
          <w:szCs w:val="24"/>
          <w:lang w:val="lt-LT"/>
        </w:rPr>
        <w:t>-1</w:t>
      </w:r>
      <w:r w:rsidR="006833D2">
        <w:rPr>
          <w:rFonts w:ascii="Times New Roman" w:hAnsi="Times New Roman"/>
          <w:color w:val="000000" w:themeColor="text1"/>
          <w:sz w:val="24"/>
          <w:szCs w:val="24"/>
          <w:lang w:val="lt-LT"/>
        </w:rPr>
        <w:t>4</w:t>
      </w:r>
    </w:p>
    <w:sectPr w:rsidR="00BD5A46" w:rsidRPr="00552FA1">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B3792" w14:textId="77777777" w:rsidR="00174576" w:rsidRDefault="00174576">
      <w:pPr>
        <w:spacing w:line="240" w:lineRule="auto"/>
      </w:pPr>
      <w:r>
        <w:separator/>
      </w:r>
    </w:p>
  </w:endnote>
  <w:endnote w:type="continuationSeparator" w:id="0">
    <w:p w14:paraId="20FFE194" w14:textId="77777777" w:rsidR="00174576" w:rsidRDefault="00174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altName w:val="Cambria"/>
    <w:charset w:val="00"/>
    <w:family w:val="roman"/>
    <w:pitch w:val="default"/>
  </w:font>
  <w:font w:name="FreeSans">
    <w:altName w:val="Cambria"/>
    <w:charset w:val="00"/>
    <w:family w:val="roman"/>
    <w:pitch w:val="default"/>
  </w:font>
  <w:font w:name="TimesL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D10E" w14:textId="77777777" w:rsidR="00BD5A46" w:rsidRDefault="00BD5A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2D86" w14:textId="77777777" w:rsidR="00BD5A46" w:rsidRDefault="00BD5A46">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5C9B" w14:textId="77777777" w:rsidR="00BD5A46" w:rsidRDefault="00BD5A4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F074E" w14:textId="77777777" w:rsidR="00174576" w:rsidRDefault="00174576">
      <w:pPr>
        <w:spacing w:after="0"/>
      </w:pPr>
      <w:r>
        <w:separator/>
      </w:r>
    </w:p>
  </w:footnote>
  <w:footnote w:type="continuationSeparator" w:id="0">
    <w:p w14:paraId="3032FB6D" w14:textId="77777777" w:rsidR="00174576" w:rsidRDefault="001745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06FC" w14:textId="77777777" w:rsidR="00BD5A46" w:rsidRDefault="00BD5A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787BE" w14:textId="77777777" w:rsidR="00BD5A46" w:rsidRDefault="00BD5A46">
    <w:pPr>
      <w:pStyle w:val="Antrats"/>
    </w:pPr>
  </w:p>
  <w:p w14:paraId="3F2F7098" w14:textId="77777777" w:rsidR="00BD5A46" w:rsidRDefault="00BD5A46">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3D39" w14:textId="77777777" w:rsidR="00BD5A46" w:rsidRDefault="00BD5A4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ttachedTemplate r:id="rId1"/>
  <w:defaultTabStop w:val="1296"/>
  <w:hyphenationZone w:val="396"/>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300E"/>
    <w:rsid w:val="00006037"/>
    <w:rsid w:val="00007A86"/>
    <w:rsid w:val="00016480"/>
    <w:rsid w:val="000209E4"/>
    <w:rsid w:val="00020C37"/>
    <w:rsid w:val="00026F5A"/>
    <w:rsid w:val="000314E8"/>
    <w:rsid w:val="000357D4"/>
    <w:rsid w:val="00040995"/>
    <w:rsid w:val="000524EA"/>
    <w:rsid w:val="00054C47"/>
    <w:rsid w:val="000550D8"/>
    <w:rsid w:val="00055258"/>
    <w:rsid w:val="00056611"/>
    <w:rsid w:val="00063543"/>
    <w:rsid w:val="00066103"/>
    <w:rsid w:val="000665C0"/>
    <w:rsid w:val="000711D0"/>
    <w:rsid w:val="00071413"/>
    <w:rsid w:val="00071AAA"/>
    <w:rsid w:val="0007259D"/>
    <w:rsid w:val="00073905"/>
    <w:rsid w:val="00081C8E"/>
    <w:rsid w:val="0009132E"/>
    <w:rsid w:val="00094C6C"/>
    <w:rsid w:val="00097A6C"/>
    <w:rsid w:val="000A176A"/>
    <w:rsid w:val="000B43F8"/>
    <w:rsid w:val="000B7322"/>
    <w:rsid w:val="000C1F0E"/>
    <w:rsid w:val="000E22B8"/>
    <w:rsid w:val="000E43A5"/>
    <w:rsid w:val="000E69C9"/>
    <w:rsid w:val="000F055B"/>
    <w:rsid w:val="000F6163"/>
    <w:rsid w:val="001029C6"/>
    <w:rsid w:val="00114FF3"/>
    <w:rsid w:val="00133214"/>
    <w:rsid w:val="00134A33"/>
    <w:rsid w:val="00141635"/>
    <w:rsid w:val="00145302"/>
    <w:rsid w:val="00150F2B"/>
    <w:rsid w:val="00152069"/>
    <w:rsid w:val="00154A34"/>
    <w:rsid w:val="001562F4"/>
    <w:rsid w:val="00173298"/>
    <w:rsid w:val="00174576"/>
    <w:rsid w:val="001756A2"/>
    <w:rsid w:val="001760D2"/>
    <w:rsid w:val="00180592"/>
    <w:rsid w:val="001807E9"/>
    <w:rsid w:val="00182017"/>
    <w:rsid w:val="00182642"/>
    <w:rsid w:val="001833CC"/>
    <w:rsid w:val="00186BE6"/>
    <w:rsid w:val="0018733C"/>
    <w:rsid w:val="001975F6"/>
    <w:rsid w:val="001A0B2E"/>
    <w:rsid w:val="001A272D"/>
    <w:rsid w:val="001A608E"/>
    <w:rsid w:val="001B50BD"/>
    <w:rsid w:val="001C06CF"/>
    <w:rsid w:val="001D01AD"/>
    <w:rsid w:val="001D0CB3"/>
    <w:rsid w:val="001D230C"/>
    <w:rsid w:val="001D7932"/>
    <w:rsid w:val="001E22E7"/>
    <w:rsid w:val="001E2ADB"/>
    <w:rsid w:val="001E4EC7"/>
    <w:rsid w:val="001F7E09"/>
    <w:rsid w:val="0020207A"/>
    <w:rsid w:val="002172DE"/>
    <w:rsid w:val="0022795B"/>
    <w:rsid w:val="002314A8"/>
    <w:rsid w:val="00241033"/>
    <w:rsid w:val="002428EC"/>
    <w:rsid w:val="00244B01"/>
    <w:rsid w:val="00247AF0"/>
    <w:rsid w:val="00257DA7"/>
    <w:rsid w:val="002622C6"/>
    <w:rsid w:val="002657DD"/>
    <w:rsid w:val="00272ABE"/>
    <w:rsid w:val="002775C1"/>
    <w:rsid w:val="0028647C"/>
    <w:rsid w:val="00293FE5"/>
    <w:rsid w:val="002949EB"/>
    <w:rsid w:val="00296F4C"/>
    <w:rsid w:val="002A17C7"/>
    <w:rsid w:val="002A6F4F"/>
    <w:rsid w:val="002C1AF9"/>
    <w:rsid w:val="002C33DF"/>
    <w:rsid w:val="002C7D3A"/>
    <w:rsid w:val="002D0E2B"/>
    <w:rsid w:val="002D76D1"/>
    <w:rsid w:val="002F294F"/>
    <w:rsid w:val="0030226F"/>
    <w:rsid w:val="003103E0"/>
    <w:rsid w:val="00312B54"/>
    <w:rsid w:val="00312D8D"/>
    <w:rsid w:val="00313EEB"/>
    <w:rsid w:val="00316F6C"/>
    <w:rsid w:val="00325A08"/>
    <w:rsid w:val="00342D6A"/>
    <w:rsid w:val="00347DDD"/>
    <w:rsid w:val="00347FE8"/>
    <w:rsid w:val="00354CC8"/>
    <w:rsid w:val="003575A4"/>
    <w:rsid w:val="0037478A"/>
    <w:rsid w:val="003B17DF"/>
    <w:rsid w:val="003B4510"/>
    <w:rsid w:val="003B45D1"/>
    <w:rsid w:val="003B4F5D"/>
    <w:rsid w:val="003C36E7"/>
    <w:rsid w:val="003C4CD9"/>
    <w:rsid w:val="003C5E9E"/>
    <w:rsid w:val="003C6172"/>
    <w:rsid w:val="003D2559"/>
    <w:rsid w:val="003E0B5E"/>
    <w:rsid w:val="003E56D7"/>
    <w:rsid w:val="003F7D02"/>
    <w:rsid w:val="00401A00"/>
    <w:rsid w:val="00401B73"/>
    <w:rsid w:val="00401E14"/>
    <w:rsid w:val="00402A54"/>
    <w:rsid w:val="004132D2"/>
    <w:rsid w:val="00416E53"/>
    <w:rsid w:val="00416EC3"/>
    <w:rsid w:val="004210DA"/>
    <w:rsid w:val="00423D88"/>
    <w:rsid w:val="00425051"/>
    <w:rsid w:val="00425FED"/>
    <w:rsid w:val="004263C1"/>
    <w:rsid w:val="004321C7"/>
    <w:rsid w:val="004446A6"/>
    <w:rsid w:val="0044626A"/>
    <w:rsid w:val="00453252"/>
    <w:rsid w:val="00456841"/>
    <w:rsid w:val="004903EE"/>
    <w:rsid w:val="0049195A"/>
    <w:rsid w:val="00492893"/>
    <w:rsid w:val="004932C2"/>
    <w:rsid w:val="004A4BBB"/>
    <w:rsid w:val="004A5C0E"/>
    <w:rsid w:val="004B3346"/>
    <w:rsid w:val="004C627D"/>
    <w:rsid w:val="004D7D36"/>
    <w:rsid w:val="004E26BB"/>
    <w:rsid w:val="004F7508"/>
    <w:rsid w:val="005003BD"/>
    <w:rsid w:val="00503618"/>
    <w:rsid w:val="00506FE9"/>
    <w:rsid w:val="00512D43"/>
    <w:rsid w:val="005312E6"/>
    <w:rsid w:val="00536DFD"/>
    <w:rsid w:val="00540992"/>
    <w:rsid w:val="005409D7"/>
    <w:rsid w:val="00545749"/>
    <w:rsid w:val="00545EAB"/>
    <w:rsid w:val="00546452"/>
    <w:rsid w:val="0055003C"/>
    <w:rsid w:val="00552FA1"/>
    <w:rsid w:val="00556388"/>
    <w:rsid w:val="00561E1A"/>
    <w:rsid w:val="005635CB"/>
    <w:rsid w:val="00563C8C"/>
    <w:rsid w:val="0056563E"/>
    <w:rsid w:val="00571A70"/>
    <w:rsid w:val="00571D74"/>
    <w:rsid w:val="00574F88"/>
    <w:rsid w:val="00577269"/>
    <w:rsid w:val="00584B4F"/>
    <w:rsid w:val="00594AA5"/>
    <w:rsid w:val="005B4DDB"/>
    <w:rsid w:val="005C6E82"/>
    <w:rsid w:val="005D19D4"/>
    <w:rsid w:val="005D3C07"/>
    <w:rsid w:val="005D59F2"/>
    <w:rsid w:val="005E10FC"/>
    <w:rsid w:val="005E2F83"/>
    <w:rsid w:val="005E6EC7"/>
    <w:rsid w:val="005F1C9E"/>
    <w:rsid w:val="005F7DC1"/>
    <w:rsid w:val="00613B00"/>
    <w:rsid w:val="00616CDC"/>
    <w:rsid w:val="006172D6"/>
    <w:rsid w:val="00625CC9"/>
    <w:rsid w:val="00627DC3"/>
    <w:rsid w:val="00635067"/>
    <w:rsid w:val="00635500"/>
    <w:rsid w:val="00643AB5"/>
    <w:rsid w:val="00644D0E"/>
    <w:rsid w:val="00662165"/>
    <w:rsid w:val="00674612"/>
    <w:rsid w:val="00674FFA"/>
    <w:rsid w:val="006833D2"/>
    <w:rsid w:val="00685088"/>
    <w:rsid w:val="0068618C"/>
    <w:rsid w:val="006923FA"/>
    <w:rsid w:val="006B113B"/>
    <w:rsid w:val="006B17D4"/>
    <w:rsid w:val="006B48C6"/>
    <w:rsid w:val="006C4DB0"/>
    <w:rsid w:val="006C53E8"/>
    <w:rsid w:val="006E6528"/>
    <w:rsid w:val="006F1CCD"/>
    <w:rsid w:val="006F44F2"/>
    <w:rsid w:val="006F4794"/>
    <w:rsid w:val="006F6BBA"/>
    <w:rsid w:val="00715651"/>
    <w:rsid w:val="00715C91"/>
    <w:rsid w:val="00717898"/>
    <w:rsid w:val="00734C65"/>
    <w:rsid w:val="00761B1D"/>
    <w:rsid w:val="007673EE"/>
    <w:rsid w:val="007700C7"/>
    <w:rsid w:val="00781FA8"/>
    <w:rsid w:val="00792406"/>
    <w:rsid w:val="007927E0"/>
    <w:rsid w:val="007931F4"/>
    <w:rsid w:val="007950AB"/>
    <w:rsid w:val="007B1E84"/>
    <w:rsid w:val="007B69BD"/>
    <w:rsid w:val="007C35CF"/>
    <w:rsid w:val="007C6BF0"/>
    <w:rsid w:val="007D05EB"/>
    <w:rsid w:val="007D4049"/>
    <w:rsid w:val="007F0FCF"/>
    <w:rsid w:val="007F3216"/>
    <w:rsid w:val="008002E8"/>
    <w:rsid w:val="008019E7"/>
    <w:rsid w:val="00817E92"/>
    <w:rsid w:val="00820667"/>
    <w:rsid w:val="00830303"/>
    <w:rsid w:val="00831011"/>
    <w:rsid w:val="00841E58"/>
    <w:rsid w:val="008432F1"/>
    <w:rsid w:val="00847307"/>
    <w:rsid w:val="008577CA"/>
    <w:rsid w:val="00862F87"/>
    <w:rsid w:val="0087374E"/>
    <w:rsid w:val="00873AA7"/>
    <w:rsid w:val="00880891"/>
    <w:rsid w:val="00880CAA"/>
    <w:rsid w:val="0088212C"/>
    <w:rsid w:val="00887247"/>
    <w:rsid w:val="008961DE"/>
    <w:rsid w:val="008A04D3"/>
    <w:rsid w:val="008B5315"/>
    <w:rsid w:val="008C238C"/>
    <w:rsid w:val="008D0D88"/>
    <w:rsid w:val="008D4306"/>
    <w:rsid w:val="008D56B2"/>
    <w:rsid w:val="008E0B42"/>
    <w:rsid w:val="008E1233"/>
    <w:rsid w:val="008E1656"/>
    <w:rsid w:val="008E26D6"/>
    <w:rsid w:val="008E65F0"/>
    <w:rsid w:val="008E7D84"/>
    <w:rsid w:val="008F66F5"/>
    <w:rsid w:val="00901E48"/>
    <w:rsid w:val="009024DD"/>
    <w:rsid w:val="009032CB"/>
    <w:rsid w:val="00905795"/>
    <w:rsid w:val="00921B69"/>
    <w:rsid w:val="009276FC"/>
    <w:rsid w:val="009306FF"/>
    <w:rsid w:val="00936A33"/>
    <w:rsid w:val="00936F9D"/>
    <w:rsid w:val="00942915"/>
    <w:rsid w:val="00944DAF"/>
    <w:rsid w:val="00946102"/>
    <w:rsid w:val="009515CD"/>
    <w:rsid w:val="00951A79"/>
    <w:rsid w:val="009601D7"/>
    <w:rsid w:val="009674A0"/>
    <w:rsid w:val="00991D25"/>
    <w:rsid w:val="00994361"/>
    <w:rsid w:val="0099615E"/>
    <w:rsid w:val="00996953"/>
    <w:rsid w:val="009A0479"/>
    <w:rsid w:val="009B0CA7"/>
    <w:rsid w:val="009B7EE3"/>
    <w:rsid w:val="009C238A"/>
    <w:rsid w:val="009C566C"/>
    <w:rsid w:val="009C6454"/>
    <w:rsid w:val="009D7F01"/>
    <w:rsid w:val="009F07AE"/>
    <w:rsid w:val="009F07B3"/>
    <w:rsid w:val="009F0FD6"/>
    <w:rsid w:val="00A1464E"/>
    <w:rsid w:val="00A164ED"/>
    <w:rsid w:val="00A23298"/>
    <w:rsid w:val="00A27A9A"/>
    <w:rsid w:val="00A36CD6"/>
    <w:rsid w:val="00A4178B"/>
    <w:rsid w:val="00A60812"/>
    <w:rsid w:val="00A653BC"/>
    <w:rsid w:val="00A706ED"/>
    <w:rsid w:val="00A7177F"/>
    <w:rsid w:val="00A7293C"/>
    <w:rsid w:val="00A74FC3"/>
    <w:rsid w:val="00A76DCA"/>
    <w:rsid w:val="00A91DBF"/>
    <w:rsid w:val="00AA065D"/>
    <w:rsid w:val="00AA2EF7"/>
    <w:rsid w:val="00AB36A0"/>
    <w:rsid w:val="00AB71F5"/>
    <w:rsid w:val="00AD6934"/>
    <w:rsid w:val="00AE45A0"/>
    <w:rsid w:val="00AE773D"/>
    <w:rsid w:val="00B033AE"/>
    <w:rsid w:val="00B176DC"/>
    <w:rsid w:val="00B20532"/>
    <w:rsid w:val="00B23AEA"/>
    <w:rsid w:val="00B41C13"/>
    <w:rsid w:val="00B42938"/>
    <w:rsid w:val="00B44620"/>
    <w:rsid w:val="00B52D1D"/>
    <w:rsid w:val="00B563E6"/>
    <w:rsid w:val="00B60F3B"/>
    <w:rsid w:val="00B64F23"/>
    <w:rsid w:val="00B6528E"/>
    <w:rsid w:val="00B71807"/>
    <w:rsid w:val="00B84F73"/>
    <w:rsid w:val="00B853D1"/>
    <w:rsid w:val="00B86B83"/>
    <w:rsid w:val="00B8782D"/>
    <w:rsid w:val="00B93D51"/>
    <w:rsid w:val="00BA478B"/>
    <w:rsid w:val="00BC0FB5"/>
    <w:rsid w:val="00BC1A34"/>
    <w:rsid w:val="00BD5A46"/>
    <w:rsid w:val="00BE5E86"/>
    <w:rsid w:val="00BF37B1"/>
    <w:rsid w:val="00C017B6"/>
    <w:rsid w:val="00C0714A"/>
    <w:rsid w:val="00C1145E"/>
    <w:rsid w:val="00C145C1"/>
    <w:rsid w:val="00C15E4F"/>
    <w:rsid w:val="00C50E33"/>
    <w:rsid w:val="00C524C8"/>
    <w:rsid w:val="00C53295"/>
    <w:rsid w:val="00C62F80"/>
    <w:rsid w:val="00C667DC"/>
    <w:rsid w:val="00C74805"/>
    <w:rsid w:val="00C766CE"/>
    <w:rsid w:val="00C81B54"/>
    <w:rsid w:val="00C822E6"/>
    <w:rsid w:val="00C84640"/>
    <w:rsid w:val="00C91142"/>
    <w:rsid w:val="00C93BA1"/>
    <w:rsid w:val="00C948F2"/>
    <w:rsid w:val="00C969E2"/>
    <w:rsid w:val="00C97923"/>
    <w:rsid w:val="00CA023F"/>
    <w:rsid w:val="00CA5F19"/>
    <w:rsid w:val="00CB6544"/>
    <w:rsid w:val="00CC436E"/>
    <w:rsid w:val="00CC4BB3"/>
    <w:rsid w:val="00CD442A"/>
    <w:rsid w:val="00CE589E"/>
    <w:rsid w:val="00CE5906"/>
    <w:rsid w:val="00CF2AAB"/>
    <w:rsid w:val="00CF3BA5"/>
    <w:rsid w:val="00CF52F1"/>
    <w:rsid w:val="00D008A5"/>
    <w:rsid w:val="00D04D5B"/>
    <w:rsid w:val="00D10F7A"/>
    <w:rsid w:val="00D12126"/>
    <w:rsid w:val="00D139AE"/>
    <w:rsid w:val="00D149AC"/>
    <w:rsid w:val="00D21DEE"/>
    <w:rsid w:val="00D32BD7"/>
    <w:rsid w:val="00D47C3B"/>
    <w:rsid w:val="00D50E53"/>
    <w:rsid w:val="00D54745"/>
    <w:rsid w:val="00D62AA4"/>
    <w:rsid w:val="00D75274"/>
    <w:rsid w:val="00D8131D"/>
    <w:rsid w:val="00D834EB"/>
    <w:rsid w:val="00D86B56"/>
    <w:rsid w:val="00DB488F"/>
    <w:rsid w:val="00DB5832"/>
    <w:rsid w:val="00DB6622"/>
    <w:rsid w:val="00DB6A5C"/>
    <w:rsid w:val="00DC0A02"/>
    <w:rsid w:val="00DC2B8C"/>
    <w:rsid w:val="00DD56C8"/>
    <w:rsid w:val="00DD5D70"/>
    <w:rsid w:val="00DE27F7"/>
    <w:rsid w:val="00DF1CB9"/>
    <w:rsid w:val="00E01984"/>
    <w:rsid w:val="00E0484A"/>
    <w:rsid w:val="00E04B64"/>
    <w:rsid w:val="00E0797F"/>
    <w:rsid w:val="00E20877"/>
    <w:rsid w:val="00E27ABA"/>
    <w:rsid w:val="00E34A02"/>
    <w:rsid w:val="00E452EE"/>
    <w:rsid w:val="00E45877"/>
    <w:rsid w:val="00E51F51"/>
    <w:rsid w:val="00E61CA6"/>
    <w:rsid w:val="00E6702D"/>
    <w:rsid w:val="00E7511A"/>
    <w:rsid w:val="00E762DB"/>
    <w:rsid w:val="00E77758"/>
    <w:rsid w:val="00E820BA"/>
    <w:rsid w:val="00E82B41"/>
    <w:rsid w:val="00E84975"/>
    <w:rsid w:val="00E8603B"/>
    <w:rsid w:val="00E90123"/>
    <w:rsid w:val="00E914F0"/>
    <w:rsid w:val="00E94FEF"/>
    <w:rsid w:val="00E9682F"/>
    <w:rsid w:val="00EA4A5F"/>
    <w:rsid w:val="00EB1539"/>
    <w:rsid w:val="00EB2227"/>
    <w:rsid w:val="00EB50CC"/>
    <w:rsid w:val="00EE6E37"/>
    <w:rsid w:val="00EE7C8D"/>
    <w:rsid w:val="00F07E88"/>
    <w:rsid w:val="00F15353"/>
    <w:rsid w:val="00F15E86"/>
    <w:rsid w:val="00F2223B"/>
    <w:rsid w:val="00F26A88"/>
    <w:rsid w:val="00F30900"/>
    <w:rsid w:val="00F34B87"/>
    <w:rsid w:val="00F36F27"/>
    <w:rsid w:val="00F40441"/>
    <w:rsid w:val="00F411F6"/>
    <w:rsid w:val="00F517D9"/>
    <w:rsid w:val="00F518B2"/>
    <w:rsid w:val="00F531A7"/>
    <w:rsid w:val="00F67A0E"/>
    <w:rsid w:val="00F80B1A"/>
    <w:rsid w:val="00F82F10"/>
    <w:rsid w:val="00F8696F"/>
    <w:rsid w:val="00FA707A"/>
    <w:rsid w:val="00FB07FF"/>
    <w:rsid w:val="00FB7B5F"/>
    <w:rsid w:val="00FC0C8F"/>
    <w:rsid w:val="00FC144D"/>
    <w:rsid w:val="00FC6DD5"/>
    <w:rsid w:val="00FC7AC3"/>
    <w:rsid w:val="00FD4D95"/>
    <w:rsid w:val="00FE26AF"/>
    <w:rsid w:val="00FE78AE"/>
    <w:rsid w:val="04F827CD"/>
    <w:rsid w:val="057F5510"/>
    <w:rsid w:val="0A4038E0"/>
    <w:rsid w:val="0BF11435"/>
    <w:rsid w:val="0CED2245"/>
    <w:rsid w:val="0F812AC5"/>
    <w:rsid w:val="144349CA"/>
    <w:rsid w:val="18B67417"/>
    <w:rsid w:val="1CDA2465"/>
    <w:rsid w:val="1CDB7357"/>
    <w:rsid w:val="1D384094"/>
    <w:rsid w:val="20B772CB"/>
    <w:rsid w:val="21763C62"/>
    <w:rsid w:val="21C173F0"/>
    <w:rsid w:val="25C35346"/>
    <w:rsid w:val="2FC63EED"/>
    <w:rsid w:val="310617AD"/>
    <w:rsid w:val="313047C4"/>
    <w:rsid w:val="35E7317D"/>
    <w:rsid w:val="362A4EEC"/>
    <w:rsid w:val="38B34F22"/>
    <w:rsid w:val="3D205459"/>
    <w:rsid w:val="41F510D7"/>
    <w:rsid w:val="46047CFA"/>
    <w:rsid w:val="48827784"/>
    <w:rsid w:val="48DB3696"/>
    <w:rsid w:val="4F7E0ABA"/>
    <w:rsid w:val="504925C9"/>
    <w:rsid w:val="52DC127D"/>
    <w:rsid w:val="55E65D7D"/>
    <w:rsid w:val="57B20464"/>
    <w:rsid w:val="5F9E226B"/>
    <w:rsid w:val="62FF0698"/>
    <w:rsid w:val="64ED6615"/>
    <w:rsid w:val="680B10C1"/>
    <w:rsid w:val="73E24D88"/>
    <w:rsid w:val="75602922"/>
    <w:rsid w:val="75BE138F"/>
    <w:rsid w:val="79C338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D828"/>
  <w15:docId w15:val="{D4CEEE33-7657-405C-9001-7D0F88C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Calibri" w:eastAsia="Calibri" w:hAnsi="Calibri"/>
      <w:sz w:val="22"/>
      <w:szCs w:val="22"/>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Pagrindinistekstas2">
    <w:name w:val="Body Text 2"/>
    <w:basedOn w:val="prastasis"/>
    <w:link w:val="Pagrindinistekstas2Diagrama"/>
    <w:uiPriority w:val="99"/>
    <w:semiHidden/>
    <w:unhideWhenUsed/>
    <w:pPr>
      <w:spacing w:after="120" w:line="480" w:lineRule="auto"/>
    </w:pPr>
  </w:style>
  <w:style w:type="paragraph" w:styleId="Pagrindiniotekstotrauka">
    <w:name w:val="Body Text Indent"/>
    <w:basedOn w:val="prastasis"/>
    <w:link w:val="PagrindiniotekstotraukaDiagrama"/>
    <w:qFormat/>
    <w:pPr>
      <w:spacing w:after="0" w:line="240" w:lineRule="auto"/>
      <w:ind w:right="720" w:firstLine="420"/>
      <w:jc w:val="both"/>
    </w:pPr>
    <w:rPr>
      <w:rFonts w:ascii="Times New Roman" w:eastAsia="Times New Roman" w:hAnsi="Times New Roman"/>
      <w:bCs/>
      <w:color w:val="000000"/>
      <w:sz w:val="24"/>
      <w:szCs w:val="24"/>
    </w:rPr>
  </w:style>
  <w:style w:type="paragraph" w:styleId="Pagrindiniotekstotrauka2">
    <w:name w:val="Body Text Indent 2"/>
    <w:basedOn w:val="prastasis"/>
    <w:link w:val="Pagrindiniotekstotrauka2Diagrama"/>
    <w:pPr>
      <w:spacing w:after="0" w:line="240" w:lineRule="auto"/>
      <w:ind w:left="420"/>
      <w:jc w:val="both"/>
    </w:pPr>
    <w:rPr>
      <w:rFonts w:ascii="Times New Roman" w:eastAsia="Times New Roman" w:hAnsi="Times New Roman"/>
      <w:bCs/>
      <w:color w:val="000000"/>
      <w:sz w:val="24"/>
      <w:szCs w:val="20"/>
    </w:rPr>
  </w:style>
  <w:style w:type="paragraph" w:styleId="Porat">
    <w:name w:val="footer"/>
    <w:basedOn w:val="prastasis"/>
    <w:link w:val="PoratDiagrama"/>
    <w:unhideWhenUsed/>
    <w:qFormat/>
    <w:pPr>
      <w:tabs>
        <w:tab w:val="center" w:pos="4819"/>
        <w:tab w:val="right" w:pos="9638"/>
      </w:tabs>
      <w:spacing w:after="0" w:line="240" w:lineRule="auto"/>
    </w:pPr>
    <w:rPr>
      <w:rFonts w:ascii="HelveticaLT" w:eastAsia="Times New Roman" w:hAnsi="HelveticaLT"/>
      <w:sz w:val="20"/>
      <w:szCs w:val="20"/>
      <w:lang w:val="en-GB"/>
    </w:rPr>
  </w:style>
  <w:style w:type="paragraph" w:styleId="Antrats">
    <w:name w:val="header"/>
    <w:basedOn w:val="prastasis"/>
    <w:link w:val="AntratsDiagrama"/>
    <w:unhideWhenUsed/>
    <w:qFormat/>
    <w:pPr>
      <w:tabs>
        <w:tab w:val="center" w:pos="4680"/>
        <w:tab w:val="right" w:pos="9360"/>
      </w:tabs>
      <w:spacing w:after="0" w:line="240" w:lineRule="auto"/>
    </w:pPr>
    <w:rPr>
      <w:rFonts w:eastAsia="Times New Roman"/>
      <w:lang w:eastAsia="lt-LT"/>
    </w:rPr>
  </w:style>
  <w:style w:type="character" w:styleId="Hipersaitas">
    <w:name w:val="Hyperlink"/>
    <w:rPr>
      <w:color w:val="0000FF"/>
      <w:u w:val="single"/>
    </w:rPr>
  </w:style>
  <w:style w:type="paragraph" w:styleId="prastasiniatinklio">
    <w:name w:val="Normal (Web)"/>
    <w:basedOn w:val="prastasis"/>
    <w:uiPriority w:val="99"/>
    <w:semiHidden/>
    <w:unhideWhenUsed/>
    <w:rPr>
      <w:sz w:val="24"/>
      <w:szCs w:val="24"/>
    </w:rPr>
  </w:style>
  <w:style w:type="table" w:styleId="Lentelstinklelis">
    <w:name w:val="Table Grid"/>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tabs>
        <w:tab w:val="left" w:pos="0"/>
      </w:tabs>
      <w:spacing w:after="0" w:line="240" w:lineRule="auto"/>
      <w:jc w:val="center"/>
    </w:pPr>
    <w:rPr>
      <w:rFonts w:ascii="Times New Roman" w:eastAsia="Times New Roman" w:hAnsi="Times New Roman"/>
      <w:b/>
      <w:bCs/>
      <w:sz w:val="24"/>
      <w:szCs w:val="24"/>
    </w:rPr>
  </w:style>
  <w:style w:type="paragraph" w:customStyle="1" w:styleId="DiagramaDiagrama">
    <w:name w:val="Diagrama Diagrama"/>
    <w:basedOn w:val="prastasis"/>
    <w:pPr>
      <w:spacing w:line="240" w:lineRule="exact"/>
    </w:pPr>
    <w:rPr>
      <w:rFonts w:ascii="Tahoma" w:eastAsia="Times New Roman" w:hAnsi="Tahoma"/>
      <w:sz w:val="20"/>
      <w:szCs w:val="20"/>
      <w:lang w:val="en-US"/>
    </w:rPr>
  </w:style>
  <w:style w:type="character" w:customStyle="1" w:styleId="Antrat2Diagrama">
    <w:name w:val="Antraštė 2 Diagrama"/>
    <w:link w:val="Antrat2"/>
    <w:rPr>
      <w:rFonts w:ascii="Arial" w:eastAsia="Times New Roman" w:hAnsi="Arial" w:cs="Arial"/>
      <w:b/>
      <w:bCs/>
      <w:i/>
      <w:iCs/>
      <w:sz w:val="28"/>
      <w:szCs w:val="28"/>
      <w:lang w:eastAsia="lt-LT"/>
    </w:rPr>
  </w:style>
  <w:style w:type="character" w:customStyle="1" w:styleId="Antrat3Diagrama">
    <w:name w:val="Antraštė 3 Diagrama"/>
    <w:link w:val="Antrat3"/>
    <w:rPr>
      <w:rFonts w:ascii="Times New Roman" w:eastAsia="Times New Roman" w:hAnsi="Times New Roman" w:cs="Times New Roman"/>
      <w:sz w:val="24"/>
      <w:szCs w:val="20"/>
      <w:lang w:eastAsia="lt-LT"/>
    </w:rPr>
  </w:style>
  <w:style w:type="character" w:customStyle="1" w:styleId="apple-converted-space">
    <w:name w:val="apple-converted-space"/>
    <w:basedOn w:val="Numatytasispastraiposriftas"/>
    <w:qFormat/>
  </w:style>
  <w:style w:type="paragraph" w:styleId="Sraopastraipa">
    <w:name w:val="List Paragraph"/>
    <w:basedOn w:val="prastasis"/>
    <w:link w:val="SraopastraipaDiagrama"/>
    <w:uiPriority w:val="34"/>
    <w:qFormat/>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Pr>
      <w:color w:val="0563C1"/>
      <w:u w:val="single"/>
    </w:rPr>
  </w:style>
  <w:style w:type="character" w:customStyle="1" w:styleId="DebesliotekstasDiagrama">
    <w:name w:val="Debesėlio tekstas Diagrama"/>
    <w:link w:val="Debesliotekstas"/>
    <w:uiPriority w:val="99"/>
    <w:semiHidden/>
    <w:rPr>
      <w:rFonts w:ascii="Segoe UI" w:hAnsi="Segoe UI" w:cs="Segoe UI"/>
      <w:sz w:val="18"/>
      <w:szCs w:val="18"/>
    </w:rPr>
  </w:style>
  <w:style w:type="character" w:customStyle="1" w:styleId="Pagrindiniotekstotrauka2Diagrama">
    <w:name w:val="Pagrindinio teksto įtrauka 2 Diagrama"/>
    <w:link w:val="Pagrindiniotekstotrauka2"/>
    <w:qFormat/>
    <w:rPr>
      <w:rFonts w:ascii="Times New Roman" w:eastAsia="Times New Roman" w:hAnsi="Times New Roman" w:cs="Times New Roman"/>
      <w:bCs/>
      <w:color w:val="000000"/>
      <w:sz w:val="24"/>
      <w:szCs w:val="20"/>
    </w:rPr>
  </w:style>
  <w:style w:type="character" w:customStyle="1" w:styleId="PagrindiniotekstotraukaDiagrama">
    <w:name w:val="Pagrindinio teksto įtrauka Diagrama"/>
    <w:link w:val="Pagrindiniotekstotrauka"/>
    <w:qFormat/>
    <w:rPr>
      <w:rFonts w:ascii="Times New Roman" w:eastAsia="Times New Roman" w:hAnsi="Times New Roman" w:cs="Times New Roman"/>
      <w:bCs/>
      <w:color w:val="000000"/>
      <w:sz w:val="24"/>
      <w:szCs w:val="24"/>
    </w:rPr>
  </w:style>
  <w:style w:type="paragraph" w:customStyle="1" w:styleId="Default">
    <w:name w:val="Default"/>
    <w:qFormat/>
    <w:rPr>
      <w:rFonts w:eastAsia="Calibri"/>
      <w:color w:val="000000"/>
      <w:sz w:val="24"/>
      <w:szCs w:val="24"/>
      <w:lang w:eastAsia="en-US"/>
    </w:rPr>
  </w:style>
  <w:style w:type="character" w:customStyle="1" w:styleId="Antrat4Diagrama">
    <w:name w:val="Antraštė 4 Diagrama"/>
    <w:link w:val="Antrat4"/>
    <w:uiPriority w:val="9"/>
    <w:semiHidden/>
    <w:qFormat/>
    <w:rPr>
      <w:rFonts w:ascii="Calibri Light" w:eastAsia="Times New Roman" w:hAnsi="Calibri Light" w:cs="Times New Roman"/>
      <w:i/>
      <w:iCs/>
      <w:color w:val="2F5496"/>
    </w:rPr>
  </w:style>
  <w:style w:type="paragraph" w:customStyle="1" w:styleId="Antrat10">
    <w:name w:val="Antraštė1"/>
    <w:basedOn w:val="prastasis"/>
    <w:next w:val="Pagrindinistekstas"/>
    <w:qFormat/>
    <w:pPr>
      <w:tabs>
        <w:tab w:val="left" w:pos="0"/>
      </w:tabs>
      <w:suppressAutoHyphens/>
      <w:spacing w:after="0" w:line="240" w:lineRule="auto"/>
      <w:jc w:val="center"/>
    </w:pPr>
    <w:rPr>
      <w:rFonts w:ascii="Times New Roman" w:eastAsia="Times New Roman" w:hAnsi="Times New Roman"/>
      <w:bCs/>
      <w:sz w:val="24"/>
      <w:szCs w:val="24"/>
      <w:lang w:val="zh-CN" w:eastAsia="zh-CN"/>
    </w:rPr>
  </w:style>
  <w:style w:type="character" w:customStyle="1" w:styleId="PagrindinistekstasDiagrama">
    <w:name w:val="Pagrindinis tekstas Diagrama"/>
    <w:basedOn w:val="Numatytasispastraiposriftas"/>
    <w:link w:val="Pagrindinistekstas"/>
    <w:uiPriority w:val="99"/>
    <w:semiHidden/>
    <w:qFormat/>
  </w:style>
  <w:style w:type="character" w:customStyle="1" w:styleId="AntratsDiagrama">
    <w:name w:val="Antraštės Diagrama"/>
    <w:link w:val="Antrats"/>
    <w:qFormat/>
    <w:rPr>
      <w:rFonts w:eastAsia="Times New Roman"/>
      <w:lang w:eastAsia="lt-LT"/>
    </w:rPr>
  </w:style>
  <w:style w:type="character" w:customStyle="1" w:styleId="PavadinimasDiagrama">
    <w:name w:val="Pavadinimas Diagrama"/>
    <w:link w:val="Pavadinimas"/>
    <w:qFormat/>
    <w:rPr>
      <w:rFonts w:ascii="Times New Roman" w:eastAsia="Times New Roman" w:hAnsi="Times New Roman" w:cs="Times New Roman"/>
      <w:b/>
      <w:bCs/>
      <w:sz w:val="24"/>
      <w:szCs w:val="24"/>
    </w:rPr>
  </w:style>
  <w:style w:type="paragraph" w:customStyle="1" w:styleId="DiagramaDiagrama1">
    <w:name w:val="Diagrama Diagrama1"/>
    <w:basedOn w:val="prastasis"/>
    <w:pPr>
      <w:spacing w:line="240" w:lineRule="exact"/>
    </w:pPr>
    <w:rPr>
      <w:rFonts w:ascii="Tahoma" w:eastAsia="Times New Roman" w:hAnsi="Tahoma"/>
      <w:sz w:val="20"/>
      <w:szCs w:val="20"/>
      <w:lang w:val="en-US"/>
    </w:rPr>
  </w:style>
  <w:style w:type="paragraph" w:styleId="Betarp">
    <w:name w:val="No Spacing"/>
    <w:uiPriority w:val="1"/>
    <w:qFormat/>
    <w:rPr>
      <w:rFonts w:ascii="HelveticaLT" w:eastAsia="Times New Roman" w:hAnsi="HelveticaLT"/>
      <w:lang w:val="en-GB" w:eastAsia="en-US"/>
    </w:rPr>
  </w:style>
  <w:style w:type="character" w:customStyle="1" w:styleId="PoratDiagrama">
    <w:name w:val="Poraštė Diagrama"/>
    <w:link w:val="Porat"/>
    <w:qFormat/>
    <w:rPr>
      <w:rFonts w:ascii="HelveticaLT" w:eastAsia="Times New Roman" w:hAnsi="HelveticaLT" w:cs="Times New Roman"/>
      <w:sz w:val="20"/>
      <w:szCs w:val="20"/>
      <w:lang w:val="en-GB"/>
    </w:rPr>
  </w:style>
  <w:style w:type="character" w:customStyle="1" w:styleId="Antrat1Diagrama">
    <w:name w:val="Antraštė 1 Diagrama"/>
    <w:link w:val="Antrat1"/>
    <w:uiPriority w:val="9"/>
    <w:rPr>
      <w:rFonts w:ascii="Calibri Light" w:eastAsia="Times New Roman" w:hAnsi="Calibri Light" w:cs="Times New Roman"/>
      <w:color w:val="2F5496"/>
      <w:sz w:val="32"/>
      <w:szCs w:val="32"/>
    </w:rPr>
  </w:style>
  <w:style w:type="paragraph" w:customStyle="1" w:styleId="Standard">
    <w:name w:val="Standard"/>
    <w:qFormat/>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pPr>
      <w:spacing w:after="140" w:line="288" w:lineRule="auto"/>
    </w:pPr>
  </w:style>
  <w:style w:type="character" w:customStyle="1" w:styleId="Pagrindinistekstas2Diagrama">
    <w:name w:val="Pagrindinis tekstas 2 Diagrama"/>
    <w:basedOn w:val="Numatytasispastraiposriftas"/>
    <w:link w:val="Pagrindinistekstas2"/>
    <w:uiPriority w:val="99"/>
    <w:semiHidden/>
  </w:style>
  <w:style w:type="character" w:customStyle="1" w:styleId="Aplankytasinternetosaitas">
    <w:name w:val="Aplankytas interneto saitas"/>
    <w:rPr>
      <w:color w:val="800000"/>
      <w:u w:val="single"/>
    </w:rPr>
  </w:style>
  <w:style w:type="paragraph" w:customStyle="1" w:styleId="ISTATYMAS">
    <w:name w:val="ISTATYMAS"/>
    <w:qFormat/>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0"/>
      <w:szCs w:val="20"/>
      <w:lang w:eastAsia="lt-LT"/>
    </w:rPr>
  </w:style>
  <w:style w:type="paragraph" w:customStyle="1" w:styleId="Pataisymai1">
    <w:name w:val="Pataisymai1"/>
    <w:hidden/>
    <w:uiPriority w:val="99"/>
    <w:semiHidden/>
    <w:rPr>
      <w:rFonts w:ascii="Calibri" w:eastAsia="Calibri" w:hAnsi="Calibri"/>
      <w:sz w:val="22"/>
      <w:szCs w:val="22"/>
      <w:lang w:eastAsia="en-US"/>
    </w:rPr>
  </w:style>
  <w:style w:type="paragraph" w:styleId="Pataisymai">
    <w:name w:val="Revision"/>
    <w:hidden/>
    <w:uiPriority w:val="99"/>
    <w:semiHidden/>
    <w:rsid w:val="000550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thumat@silut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4bc25093a64aa78be2220c5f853f8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13BF-96DC-4E71-9182-10F9A445D3C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E27C-D3BA-4458-8906-1C121CF7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a84bc25093a64aa78be2220c5f853f86.dot</Template>
  <TotalTime>3</TotalTime>
  <Pages>1</Pages>
  <Words>1218</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TURTO PERDAVIMO PATIKĖJIMO TEISE ŠILUTĖS RAJONO SAVIVALDYBĖS BIUDŽETINĖMS ĮSTAIGOMS</vt:lpstr>
    </vt:vector>
  </TitlesOfParts>
  <Manager>2021-07-29</Manager>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RAJONO SAVIVALDYBĖS BIUDŽETINĖMS ĮSTAIGOMS</dc:title>
  <dc:subject>T1-780</dc:subject>
  <dc:creator>ŠILUTĖS RAJONO SAVIVALDYBĖS TARYBA</dc:creator>
  <cp:lastModifiedBy>Daiva Thumat</cp:lastModifiedBy>
  <cp:revision>8</cp:revision>
  <cp:lastPrinted>2023-12-07T08:10:00Z</cp:lastPrinted>
  <dcterms:created xsi:type="dcterms:W3CDTF">2024-05-14T10:23:00Z</dcterms:created>
  <dcterms:modified xsi:type="dcterms:W3CDTF">2024-05-14T10:38:00Z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D6E007298E3440E6B0AAE934F82B8DDF_12</vt:lpwstr>
  </property>
</Properties>
</file>