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ACD14" w14:textId="77777777" w:rsidR="00ED3554" w:rsidRPr="00ED3554" w:rsidRDefault="00ED3554" w:rsidP="00ED3554">
      <w:pPr>
        <w:spacing w:after="0" w:line="276" w:lineRule="auto"/>
        <w:jc w:val="center"/>
        <w:rPr>
          <w:rFonts w:ascii="Times New Roman" w:eastAsia="Times New Roman" w:hAnsi="Times New Roman" w:cs="Times New Roman"/>
          <w:sz w:val="24"/>
          <w:szCs w:val="24"/>
        </w:rPr>
      </w:pPr>
      <w:r w:rsidRPr="00ED3554">
        <w:rPr>
          <w:rFonts w:ascii="Times New Roman" w:eastAsia="Times New Roman" w:hAnsi="Times New Roman" w:cs="Times New Roman"/>
          <w:noProof/>
          <w:sz w:val="24"/>
          <w:szCs w:val="24"/>
          <w:lang w:eastAsia="lt-LT"/>
        </w:rPr>
        <w:drawing>
          <wp:inline distT="0" distB="0" distL="0" distR="0" wp14:anchorId="5FF32AEC" wp14:editId="0EC28FC1">
            <wp:extent cx="584835" cy="648335"/>
            <wp:effectExtent l="0" t="0" r="571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 cy="648335"/>
                    </a:xfrm>
                    <a:prstGeom prst="rect">
                      <a:avLst/>
                    </a:prstGeom>
                    <a:noFill/>
                    <a:ln>
                      <a:noFill/>
                    </a:ln>
                  </pic:spPr>
                </pic:pic>
              </a:graphicData>
            </a:graphic>
          </wp:inline>
        </w:drawing>
      </w:r>
    </w:p>
    <w:p w14:paraId="2AAA461E" w14:textId="77777777" w:rsidR="00ED3554" w:rsidRPr="00ED3554" w:rsidRDefault="00ED3554" w:rsidP="00ED3554">
      <w:pPr>
        <w:spacing w:after="0" w:line="276" w:lineRule="auto"/>
        <w:jc w:val="center"/>
        <w:rPr>
          <w:rFonts w:ascii="Times New Roman" w:eastAsia="Times New Roman" w:hAnsi="Times New Roman" w:cs="Times New Roman"/>
          <w:sz w:val="24"/>
          <w:szCs w:val="24"/>
        </w:rPr>
      </w:pPr>
    </w:p>
    <w:p w14:paraId="6150BC2C" w14:textId="77777777" w:rsidR="00ED3554" w:rsidRPr="00ED3554" w:rsidRDefault="00ED3554" w:rsidP="00ED3554">
      <w:pPr>
        <w:spacing w:after="0" w:line="276" w:lineRule="auto"/>
        <w:jc w:val="center"/>
        <w:rPr>
          <w:rFonts w:ascii="Times New Roman" w:eastAsia="Times New Roman" w:hAnsi="Times New Roman" w:cs="Times New Roman"/>
          <w:b/>
          <w:sz w:val="24"/>
          <w:szCs w:val="24"/>
        </w:rPr>
      </w:pPr>
      <w:r w:rsidRPr="00ED3554">
        <w:rPr>
          <w:rFonts w:ascii="Times New Roman" w:eastAsia="Times New Roman" w:hAnsi="Times New Roman" w:cs="Times New Roman"/>
          <w:b/>
          <w:sz w:val="24"/>
          <w:szCs w:val="24"/>
        </w:rPr>
        <w:t xml:space="preserve">ŠILUTĖS RAJONO SAVIVALDYBĖS </w:t>
      </w:r>
    </w:p>
    <w:p w14:paraId="714FC490" w14:textId="77777777" w:rsidR="00ED3554" w:rsidRPr="00ED3554" w:rsidRDefault="00ED3554" w:rsidP="00ED3554">
      <w:pPr>
        <w:spacing w:after="0" w:line="276" w:lineRule="auto"/>
        <w:jc w:val="center"/>
        <w:rPr>
          <w:rFonts w:ascii="Times New Roman" w:eastAsia="Times New Roman" w:hAnsi="Times New Roman" w:cs="Times New Roman"/>
          <w:b/>
          <w:sz w:val="24"/>
          <w:szCs w:val="24"/>
        </w:rPr>
      </w:pPr>
      <w:r w:rsidRPr="00ED3554">
        <w:rPr>
          <w:rFonts w:ascii="Times New Roman" w:eastAsia="Times New Roman" w:hAnsi="Times New Roman" w:cs="Times New Roman"/>
          <w:b/>
          <w:sz w:val="24"/>
          <w:szCs w:val="24"/>
        </w:rPr>
        <w:t>KONTROLĖS IR AUDITO TARNYBA</w:t>
      </w:r>
    </w:p>
    <w:p w14:paraId="1C34CDB0" w14:textId="77777777" w:rsidR="00ED3554" w:rsidRPr="00ED3554" w:rsidRDefault="00ED3554" w:rsidP="00ED3554">
      <w:pPr>
        <w:spacing w:after="0" w:line="276" w:lineRule="auto"/>
        <w:jc w:val="center"/>
        <w:rPr>
          <w:rFonts w:ascii="Times New Roman" w:eastAsia="Times New Roman" w:hAnsi="Times New Roman" w:cs="Times New Roman"/>
          <w:b/>
          <w:sz w:val="24"/>
          <w:szCs w:val="24"/>
        </w:rPr>
      </w:pPr>
    </w:p>
    <w:p w14:paraId="30C398B4" w14:textId="77777777" w:rsidR="00ED3554" w:rsidRPr="00ED3554" w:rsidRDefault="00ED3554" w:rsidP="00231B9C">
      <w:pPr>
        <w:tabs>
          <w:tab w:val="left" w:pos="4003"/>
          <w:tab w:val="left" w:pos="4830"/>
          <w:tab w:val="left" w:pos="7907"/>
          <w:tab w:val="left" w:pos="8267"/>
          <w:tab w:val="left" w:pos="8747"/>
          <w:tab w:val="left" w:pos="9227"/>
          <w:tab w:val="left" w:pos="9587"/>
        </w:tabs>
        <w:spacing w:after="0" w:line="240" w:lineRule="auto"/>
        <w:ind w:left="107"/>
        <w:jc w:val="center"/>
        <w:rPr>
          <w:rFonts w:ascii="Times New Roman" w:eastAsia="Times New Roman" w:hAnsi="Times New Roman" w:cs="Times New Roman"/>
          <w:sz w:val="20"/>
          <w:szCs w:val="20"/>
        </w:rPr>
      </w:pPr>
      <w:r w:rsidRPr="00ED3554">
        <w:rPr>
          <w:rFonts w:ascii="Times New Roman" w:eastAsia="Times New Roman" w:hAnsi="Times New Roman" w:cs="Times New Roman"/>
          <w:sz w:val="20"/>
          <w:szCs w:val="20"/>
        </w:rPr>
        <w:t xml:space="preserve"> Biudžetinė įstaiga, Lietuvininkų g. 8, LT-99185 Šilutė, tel. (8 441) 53110,  (8 441) 52330</w:t>
      </w:r>
    </w:p>
    <w:p w14:paraId="5AC5FAF8" w14:textId="77777777" w:rsidR="00ED3554" w:rsidRPr="00ED3554" w:rsidRDefault="00ED3554" w:rsidP="00231B9C">
      <w:pPr>
        <w:tabs>
          <w:tab w:val="left" w:pos="4003"/>
          <w:tab w:val="left" w:pos="4830"/>
          <w:tab w:val="left" w:pos="7907"/>
          <w:tab w:val="left" w:pos="8267"/>
          <w:tab w:val="left" w:pos="8747"/>
          <w:tab w:val="left" w:pos="9227"/>
          <w:tab w:val="left" w:pos="9587"/>
        </w:tabs>
        <w:spacing w:after="0" w:line="240" w:lineRule="auto"/>
        <w:ind w:left="107"/>
        <w:jc w:val="center"/>
        <w:rPr>
          <w:rFonts w:ascii="Times New Roman" w:eastAsia="Times New Roman" w:hAnsi="Times New Roman" w:cs="Times New Roman"/>
          <w:sz w:val="20"/>
          <w:szCs w:val="20"/>
        </w:rPr>
      </w:pPr>
      <w:r w:rsidRPr="00ED3554">
        <w:rPr>
          <w:rFonts w:ascii="Times New Roman" w:eastAsia="Times New Roman" w:hAnsi="Times New Roman" w:cs="Times New Roman"/>
          <w:sz w:val="20"/>
          <w:szCs w:val="20"/>
        </w:rPr>
        <w:t xml:space="preserve">faks. (8 441) 5 1517 , el. p. </w:t>
      </w:r>
      <w:hyperlink r:id="rId9" w:history="1">
        <w:r w:rsidRPr="00ED3554">
          <w:rPr>
            <w:rFonts w:ascii="Times New Roman" w:eastAsia="Times New Roman" w:hAnsi="Times New Roman" w:cs="Times New Roman"/>
            <w:sz w:val="20"/>
            <w:szCs w:val="20"/>
            <w:u w:val="single"/>
          </w:rPr>
          <w:t>jolita.stonkuviene@silute.lt</w:t>
        </w:r>
      </w:hyperlink>
    </w:p>
    <w:p w14:paraId="7839E42B" w14:textId="77777777" w:rsidR="00ED3554" w:rsidRPr="00ED3554" w:rsidRDefault="00ED3554" w:rsidP="00231B9C">
      <w:pPr>
        <w:pBdr>
          <w:bottom w:val="single" w:sz="4" w:space="1" w:color="auto"/>
        </w:pBdr>
        <w:spacing w:after="0" w:line="240" w:lineRule="auto"/>
        <w:jc w:val="center"/>
        <w:rPr>
          <w:rFonts w:ascii="Times New Roman" w:eastAsia="Times New Roman" w:hAnsi="Times New Roman" w:cs="Times New Roman"/>
          <w:sz w:val="20"/>
          <w:szCs w:val="20"/>
        </w:rPr>
      </w:pPr>
      <w:r w:rsidRPr="00ED3554">
        <w:rPr>
          <w:rFonts w:ascii="Times New Roman" w:eastAsia="Times New Roman" w:hAnsi="Times New Roman" w:cs="Times New Roman"/>
          <w:sz w:val="20"/>
          <w:szCs w:val="20"/>
        </w:rPr>
        <w:t>Duomenys kaupiami ir saugomi Juridinių asmenų registre, kodas 188698374</w:t>
      </w:r>
    </w:p>
    <w:p w14:paraId="540E7F1D" w14:textId="77777777" w:rsidR="00ED3554" w:rsidRDefault="00ED3554" w:rsidP="0089636A">
      <w:pPr>
        <w:tabs>
          <w:tab w:val="center" w:pos="4819"/>
          <w:tab w:val="right" w:pos="9638"/>
        </w:tabs>
        <w:spacing w:after="0" w:line="276" w:lineRule="auto"/>
        <w:rPr>
          <w:rFonts w:ascii="Times New Roman" w:eastAsia="Times New Roman" w:hAnsi="Times New Roman" w:cs="Times New Roman"/>
          <w:sz w:val="24"/>
          <w:szCs w:val="24"/>
          <w:lang w:eastAsia="lt-LT"/>
        </w:rPr>
      </w:pPr>
    </w:p>
    <w:p w14:paraId="0116F7DB" w14:textId="015DFB18" w:rsidR="00BE7996" w:rsidRPr="00F35431" w:rsidRDefault="00BE7996" w:rsidP="0089636A">
      <w:pPr>
        <w:tabs>
          <w:tab w:val="center" w:pos="4819"/>
          <w:tab w:val="right" w:pos="9638"/>
        </w:tabs>
        <w:spacing w:after="0" w:line="276" w:lineRule="auto"/>
        <w:rPr>
          <w:rFonts w:ascii="Times New Roman" w:eastAsia="Times New Roman" w:hAnsi="Times New Roman" w:cs="Times New Roman"/>
          <w:sz w:val="24"/>
          <w:szCs w:val="24"/>
          <w:lang w:eastAsia="lt-LT"/>
        </w:rPr>
      </w:pPr>
      <w:r w:rsidRPr="00F35431">
        <w:rPr>
          <w:rFonts w:ascii="Times New Roman" w:eastAsia="Times New Roman" w:hAnsi="Times New Roman" w:cs="Times New Roman"/>
          <w:sz w:val="24"/>
          <w:szCs w:val="24"/>
          <w:lang w:eastAsia="lt-LT"/>
        </w:rPr>
        <w:t>Šilutės rajono savivaldybės tarybai</w:t>
      </w:r>
    </w:p>
    <w:p w14:paraId="54551F87" w14:textId="77777777" w:rsidR="009E1489" w:rsidRPr="00F35431" w:rsidRDefault="009E1489" w:rsidP="009E1489">
      <w:pPr>
        <w:tabs>
          <w:tab w:val="center" w:pos="4819"/>
          <w:tab w:val="right" w:pos="9638"/>
        </w:tabs>
        <w:spacing w:after="0" w:line="276" w:lineRule="auto"/>
        <w:rPr>
          <w:rFonts w:ascii="Times New Roman" w:eastAsia="Times New Roman" w:hAnsi="Times New Roman" w:cs="Times New Roman"/>
          <w:sz w:val="24"/>
          <w:szCs w:val="24"/>
          <w:lang w:eastAsia="lt-LT"/>
        </w:rPr>
      </w:pPr>
    </w:p>
    <w:p w14:paraId="692F4F51" w14:textId="48B8CC53" w:rsidR="00BE7996" w:rsidRPr="00F35431" w:rsidRDefault="00BE7996" w:rsidP="0089636A">
      <w:pPr>
        <w:tabs>
          <w:tab w:val="center" w:pos="4819"/>
          <w:tab w:val="right" w:pos="9638"/>
        </w:tabs>
        <w:spacing w:after="0" w:line="276" w:lineRule="auto"/>
        <w:rPr>
          <w:rFonts w:ascii="Times New Roman" w:eastAsia="Times New Roman" w:hAnsi="Times New Roman" w:cs="Times New Roman"/>
          <w:sz w:val="24"/>
          <w:szCs w:val="24"/>
          <w:lang w:eastAsia="lt-LT"/>
        </w:rPr>
      </w:pPr>
      <w:r w:rsidRPr="00F35431">
        <w:rPr>
          <w:rFonts w:ascii="Times New Roman" w:eastAsia="Times New Roman" w:hAnsi="Times New Roman" w:cs="Times New Roman"/>
          <w:sz w:val="24"/>
          <w:szCs w:val="24"/>
          <w:lang w:eastAsia="lt-LT"/>
        </w:rPr>
        <w:t xml:space="preserve">Šilutės rajono savivaldybės </w:t>
      </w:r>
      <w:r w:rsidR="002466F5" w:rsidRPr="00F35431">
        <w:rPr>
          <w:rFonts w:ascii="Times New Roman" w:eastAsia="Times New Roman" w:hAnsi="Times New Roman" w:cs="Times New Roman"/>
          <w:sz w:val="24"/>
          <w:szCs w:val="24"/>
          <w:lang w:eastAsia="lt-LT"/>
        </w:rPr>
        <w:t>merui</w:t>
      </w:r>
    </w:p>
    <w:p w14:paraId="38B35FB6" w14:textId="77777777" w:rsidR="00BA0964" w:rsidRPr="00BE7996" w:rsidRDefault="00BA0964" w:rsidP="0089636A">
      <w:pPr>
        <w:tabs>
          <w:tab w:val="center" w:pos="4819"/>
          <w:tab w:val="right" w:pos="9638"/>
        </w:tabs>
        <w:spacing w:after="0" w:line="276" w:lineRule="auto"/>
        <w:rPr>
          <w:rFonts w:ascii="Times New Roman" w:eastAsia="Times New Roman" w:hAnsi="Times New Roman" w:cs="Times New Roman"/>
          <w:sz w:val="24"/>
          <w:szCs w:val="24"/>
          <w:lang w:eastAsia="lt-LT"/>
        </w:rPr>
      </w:pPr>
    </w:p>
    <w:p w14:paraId="2207E61A" w14:textId="77777777" w:rsidR="00BE7996" w:rsidRPr="00597AE3" w:rsidRDefault="00BE7996" w:rsidP="00BE7996">
      <w:pPr>
        <w:spacing w:after="0" w:line="360" w:lineRule="auto"/>
        <w:jc w:val="center"/>
        <w:rPr>
          <w:rFonts w:ascii="Times New Roman" w:eastAsiaTheme="minorEastAsia" w:hAnsi="Times New Roman" w:cs="Times New Roman"/>
          <w:b/>
          <w:sz w:val="28"/>
          <w:szCs w:val="28"/>
          <w:lang w:eastAsia="lt-LT"/>
        </w:rPr>
      </w:pPr>
      <w:r w:rsidRPr="00597AE3">
        <w:rPr>
          <w:rFonts w:ascii="Times New Roman" w:eastAsiaTheme="minorEastAsia" w:hAnsi="Times New Roman" w:cs="Times New Roman"/>
          <w:b/>
          <w:sz w:val="28"/>
          <w:szCs w:val="28"/>
          <w:lang w:eastAsia="lt-LT"/>
        </w:rPr>
        <w:t>AUDITO IŠVADA</w:t>
      </w:r>
    </w:p>
    <w:p w14:paraId="7B6193CF" w14:textId="2CCAFCAC" w:rsidR="00733667" w:rsidRPr="00CE4A3E" w:rsidRDefault="00D8073D" w:rsidP="0073366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DĖL </w:t>
      </w:r>
      <w:r w:rsidR="00733667" w:rsidRPr="001348E0">
        <w:rPr>
          <w:rFonts w:ascii="Times New Roman" w:eastAsia="Times New Roman" w:hAnsi="Times New Roman" w:cs="Times New Roman"/>
          <w:b/>
          <w:sz w:val="24"/>
          <w:szCs w:val="24"/>
          <w:lang w:eastAsia="lt-LT"/>
        </w:rPr>
        <w:t>20</w:t>
      </w:r>
      <w:r w:rsidR="00733667">
        <w:rPr>
          <w:rFonts w:ascii="Times New Roman" w:eastAsia="Times New Roman" w:hAnsi="Times New Roman" w:cs="Times New Roman"/>
          <w:b/>
          <w:sz w:val="24"/>
          <w:szCs w:val="24"/>
          <w:lang w:eastAsia="lt-LT"/>
        </w:rPr>
        <w:t>23</w:t>
      </w:r>
      <w:r w:rsidR="00733667" w:rsidRPr="001348E0">
        <w:rPr>
          <w:rFonts w:ascii="Times New Roman" w:eastAsia="Times New Roman" w:hAnsi="Times New Roman" w:cs="Times New Roman"/>
          <w:b/>
          <w:sz w:val="24"/>
          <w:szCs w:val="24"/>
          <w:lang w:eastAsia="lt-LT"/>
        </w:rPr>
        <w:t xml:space="preserve"> METŲ ŠILUTĖS RAJONO SAVIVALDYBĖS </w:t>
      </w:r>
      <w:r w:rsidR="00733667">
        <w:rPr>
          <w:rFonts w:ascii="Times New Roman" w:eastAsia="Times New Roman" w:hAnsi="Times New Roman" w:cs="Times New Roman"/>
          <w:b/>
          <w:sz w:val="24"/>
          <w:szCs w:val="24"/>
          <w:lang w:eastAsia="lt-LT"/>
        </w:rPr>
        <w:t xml:space="preserve">METINIŲ </w:t>
      </w:r>
      <w:r w:rsidR="00733667" w:rsidRPr="001348E0">
        <w:rPr>
          <w:rFonts w:ascii="Times New Roman" w:eastAsia="Times New Roman" w:hAnsi="Times New Roman" w:cs="Times New Roman"/>
          <w:b/>
          <w:sz w:val="24"/>
          <w:szCs w:val="24"/>
          <w:lang w:eastAsia="lt-LT"/>
        </w:rPr>
        <w:t>ATASKAITŲ RINKINI</w:t>
      </w:r>
      <w:r w:rsidR="00733667">
        <w:rPr>
          <w:rFonts w:ascii="Times New Roman" w:eastAsia="Times New Roman" w:hAnsi="Times New Roman" w:cs="Times New Roman"/>
          <w:b/>
          <w:sz w:val="24"/>
          <w:szCs w:val="24"/>
          <w:lang w:eastAsia="lt-LT"/>
        </w:rPr>
        <w:t xml:space="preserve">O, SAVIVALDYBĖS BIUDŽETO IR TURTO NAUDOJIMO </w:t>
      </w:r>
    </w:p>
    <w:p w14:paraId="108C1D98" w14:textId="77777777" w:rsidR="00BE7996" w:rsidRPr="00151DA8" w:rsidRDefault="00BE7996" w:rsidP="008867E9">
      <w:pPr>
        <w:spacing w:after="0" w:line="360" w:lineRule="auto"/>
        <w:ind w:firstLine="851"/>
        <w:jc w:val="center"/>
        <w:rPr>
          <w:rFonts w:ascii="Times New Roman" w:eastAsiaTheme="minorEastAsia" w:hAnsi="Times New Roman" w:cs="Times New Roman"/>
          <w:b/>
          <w:sz w:val="16"/>
          <w:szCs w:val="16"/>
          <w:lang w:eastAsia="lt-LT"/>
        </w:rPr>
      </w:pPr>
    </w:p>
    <w:p w14:paraId="6A581946" w14:textId="1560C1AC" w:rsidR="00BE7996" w:rsidRPr="005B5327" w:rsidRDefault="00BE7996" w:rsidP="00BE7996">
      <w:pPr>
        <w:spacing w:after="0" w:line="240" w:lineRule="auto"/>
        <w:jc w:val="center"/>
        <w:rPr>
          <w:rFonts w:ascii="Times New Roman" w:eastAsiaTheme="minorEastAsia" w:hAnsi="Times New Roman" w:cs="Times New Roman"/>
          <w:sz w:val="24"/>
          <w:szCs w:val="24"/>
          <w:lang w:eastAsia="lt-LT"/>
        </w:rPr>
      </w:pPr>
      <w:r w:rsidRPr="00BE7996">
        <w:rPr>
          <w:rFonts w:ascii="Times New Roman" w:eastAsiaTheme="minorEastAsia" w:hAnsi="Times New Roman" w:cs="Times New Roman"/>
          <w:sz w:val="24"/>
          <w:szCs w:val="24"/>
          <w:lang w:eastAsia="lt-LT"/>
        </w:rPr>
        <w:t>20</w:t>
      </w:r>
      <w:r w:rsidR="00465BCC">
        <w:rPr>
          <w:rFonts w:ascii="Times New Roman" w:eastAsiaTheme="minorEastAsia" w:hAnsi="Times New Roman" w:cs="Times New Roman"/>
          <w:sz w:val="24"/>
          <w:szCs w:val="24"/>
          <w:lang w:eastAsia="lt-LT"/>
        </w:rPr>
        <w:t>2</w:t>
      </w:r>
      <w:r w:rsidR="007A2EEB">
        <w:rPr>
          <w:rFonts w:ascii="Times New Roman" w:eastAsiaTheme="minorEastAsia" w:hAnsi="Times New Roman" w:cs="Times New Roman"/>
          <w:sz w:val="24"/>
          <w:szCs w:val="24"/>
          <w:lang w:eastAsia="lt-LT"/>
        </w:rPr>
        <w:t>4</w:t>
      </w:r>
      <w:r w:rsidRPr="00BE7996">
        <w:rPr>
          <w:rFonts w:ascii="Times New Roman" w:eastAsiaTheme="minorEastAsia" w:hAnsi="Times New Roman" w:cs="Times New Roman"/>
          <w:sz w:val="24"/>
          <w:szCs w:val="24"/>
          <w:lang w:eastAsia="lt-LT"/>
        </w:rPr>
        <w:t xml:space="preserve"> m</w:t>
      </w:r>
      <w:r w:rsidR="007A2EEB">
        <w:rPr>
          <w:rFonts w:ascii="Times New Roman" w:eastAsiaTheme="minorEastAsia" w:hAnsi="Times New Roman" w:cs="Times New Roman"/>
          <w:sz w:val="24"/>
          <w:szCs w:val="24"/>
          <w:lang w:eastAsia="lt-LT"/>
        </w:rPr>
        <w:t xml:space="preserve">. </w:t>
      </w:r>
      <w:r w:rsidR="007A2EEB" w:rsidRPr="00996765">
        <w:rPr>
          <w:rFonts w:ascii="Times New Roman" w:eastAsiaTheme="minorEastAsia" w:hAnsi="Times New Roman" w:cs="Times New Roman"/>
          <w:sz w:val="24"/>
          <w:szCs w:val="24"/>
          <w:lang w:eastAsia="lt-LT"/>
        </w:rPr>
        <w:t xml:space="preserve">gegužės </w:t>
      </w:r>
      <w:r w:rsidR="00706A91" w:rsidRPr="00996765">
        <w:rPr>
          <w:rFonts w:ascii="Times New Roman" w:eastAsiaTheme="minorEastAsia" w:hAnsi="Times New Roman" w:cs="Times New Roman"/>
          <w:sz w:val="24"/>
          <w:szCs w:val="24"/>
          <w:lang w:eastAsia="lt-LT"/>
        </w:rPr>
        <w:t>10</w:t>
      </w:r>
      <w:r w:rsidRPr="00996765">
        <w:rPr>
          <w:rFonts w:ascii="Times New Roman" w:eastAsiaTheme="minorEastAsia" w:hAnsi="Times New Roman" w:cs="Times New Roman"/>
          <w:sz w:val="24"/>
          <w:szCs w:val="24"/>
          <w:lang w:eastAsia="lt-LT"/>
        </w:rPr>
        <w:t xml:space="preserve"> d. Nr. </w:t>
      </w:r>
      <w:r w:rsidR="00C16456" w:rsidRPr="00996765">
        <w:rPr>
          <w:rFonts w:ascii="Times New Roman" w:eastAsia="Times New Roman" w:hAnsi="Times New Roman" w:cs="Times New Roman"/>
          <w:sz w:val="24"/>
          <w:szCs w:val="24"/>
          <w:lang w:eastAsia="lt-LT"/>
        </w:rPr>
        <w:t>K14-(4.2.)-</w:t>
      </w:r>
      <w:r w:rsidR="00996765" w:rsidRPr="00996765">
        <w:rPr>
          <w:rFonts w:ascii="Times New Roman" w:eastAsia="Times New Roman" w:hAnsi="Times New Roman" w:cs="Times New Roman"/>
          <w:sz w:val="24"/>
          <w:szCs w:val="24"/>
          <w:lang w:eastAsia="lt-LT"/>
        </w:rPr>
        <w:t>4</w:t>
      </w:r>
      <w:r w:rsidR="00C16456" w:rsidRPr="00996765">
        <w:rPr>
          <w:rFonts w:ascii="Times New Roman" w:eastAsia="Times New Roman" w:hAnsi="Times New Roman" w:cs="Times New Roman"/>
          <w:sz w:val="24"/>
          <w:szCs w:val="24"/>
          <w:lang w:eastAsia="lt-LT"/>
        </w:rPr>
        <w:t>/1</w:t>
      </w:r>
    </w:p>
    <w:p w14:paraId="50CE7017" w14:textId="77777777" w:rsidR="00BE7996" w:rsidRPr="00BE7996" w:rsidRDefault="00BE7996" w:rsidP="00BE7996">
      <w:pPr>
        <w:spacing w:after="0" w:line="240" w:lineRule="auto"/>
        <w:jc w:val="center"/>
        <w:rPr>
          <w:rFonts w:ascii="Times New Roman" w:eastAsiaTheme="minorEastAsia" w:hAnsi="Times New Roman" w:cs="Times New Roman"/>
          <w:sz w:val="24"/>
          <w:szCs w:val="24"/>
          <w:lang w:eastAsia="lt-LT"/>
        </w:rPr>
      </w:pPr>
      <w:r w:rsidRPr="00BE7996">
        <w:rPr>
          <w:rFonts w:ascii="Times New Roman" w:eastAsiaTheme="minorEastAsia" w:hAnsi="Times New Roman" w:cs="Times New Roman"/>
          <w:sz w:val="24"/>
          <w:szCs w:val="24"/>
          <w:lang w:eastAsia="lt-LT"/>
        </w:rPr>
        <w:t>Šilutė</w:t>
      </w:r>
    </w:p>
    <w:p w14:paraId="1AAEFE25" w14:textId="64147CA0" w:rsidR="00BE7996" w:rsidRDefault="00BE7996" w:rsidP="00BE7996">
      <w:pPr>
        <w:spacing w:after="0" w:line="240" w:lineRule="auto"/>
        <w:jc w:val="center"/>
        <w:rPr>
          <w:rFonts w:ascii="Times New Roman" w:eastAsiaTheme="minorEastAsia" w:hAnsi="Times New Roman" w:cs="Times New Roman"/>
          <w:sz w:val="24"/>
          <w:szCs w:val="24"/>
          <w:lang w:eastAsia="lt-LT"/>
        </w:rPr>
      </w:pPr>
    </w:p>
    <w:p w14:paraId="46589879" w14:textId="6530ED6A" w:rsidR="00BE7996" w:rsidRPr="00597AE3" w:rsidRDefault="003E55F1" w:rsidP="00E413D6">
      <w:pPr>
        <w:spacing w:after="0" w:line="276" w:lineRule="auto"/>
        <w:rPr>
          <w:rFonts w:ascii="Times New Roman" w:eastAsiaTheme="minorEastAsia" w:hAnsi="Times New Roman" w:cs="Times New Roman"/>
          <w:b/>
          <w:lang w:eastAsia="lt-LT"/>
        </w:rPr>
      </w:pPr>
      <w:bookmarkStart w:id="0" w:name="_Hlk164087917"/>
      <w:r w:rsidRPr="00597AE3">
        <w:rPr>
          <w:rFonts w:ascii="Times New Roman" w:eastAsiaTheme="minorEastAsia" w:hAnsi="Times New Roman" w:cs="Times New Roman"/>
          <w:b/>
          <w:lang w:eastAsia="lt-LT"/>
        </w:rPr>
        <w:t xml:space="preserve">SĄLYGINĖ NUOMONĖ DĖL SAVIVALDYBĖS METINIŲ FINANSINIŲ ATASKAITŲ RINKINIO </w:t>
      </w:r>
    </w:p>
    <w:bookmarkEnd w:id="0"/>
    <w:p w14:paraId="458D00D7" w14:textId="77777777" w:rsidR="007A2EEB" w:rsidRDefault="007A2EEB" w:rsidP="00BA0964">
      <w:pPr>
        <w:spacing w:after="0" w:line="276" w:lineRule="auto"/>
        <w:ind w:firstLine="851"/>
        <w:jc w:val="both"/>
        <w:rPr>
          <w:rFonts w:ascii="Times New Roman" w:eastAsiaTheme="minorEastAsia" w:hAnsi="Times New Roman" w:cs="Times New Roman"/>
          <w:sz w:val="24"/>
          <w:szCs w:val="24"/>
          <w:lang w:eastAsia="lt-LT"/>
        </w:rPr>
      </w:pPr>
    </w:p>
    <w:p w14:paraId="4552C9D6" w14:textId="1ECF05FC" w:rsidR="007A2EEB" w:rsidRDefault="00BE7996" w:rsidP="00BA0964">
      <w:pPr>
        <w:spacing w:after="0" w:line="276" w:lineRule="auto"/>
        <w:ind w:firstLine="851"/>
        <w:jc w:val="both"/>
        <w:rPr>
          <w:rFonts w:ascii="Times New Roman" w:eastAsiaTheme="minorEastAsia" w:hAnsi="Times New Roman" w:cs="Times New Roman"/>
          <w:sz w:val="24"/>
          <w:szCs w:val="24"/>
          <w:lang w:eastAsia="lt-LT"/>
        </w:rPr>
      </w:pPr>
      <w:r w:rsidRPr="00BE7996">
        <w:rPr>
          <w:rFonts w:ascii="Times New Roman" w:eastAsiaTheme="minorEastAsia" w:hAnsi="Times New Roman" w:cs="Times New Roman"/>
          <w:sz w:val="24"/>
          <w:szCs w:val="24"/>
          <w:lang w:eastAsia="lt-LT"/>
        </w:rPr>
        <w:t>Mes atlikome 20</w:t>
      </w:r>
      <w:r w:rsidR="00DF2BEB">
        <w:rPr>
          <w:rFonts w:ascii="Times New Roman" w:eastAsiaTheme="minorEastAsia" w:hAnsi="Times New Roman" w:cs="Times New Roman"/>
          <w:sz w:val="24"/>
          <w:szCs w:val="24"/>
          <w:lang w:eastAsia="lt-LT"/>
        </w:rPr>
        <w:t>2</w:t>
      </w:r>
      <w:r w:rsidR="007A2EEB">
        <w:rPr>
          <w:rFonts w:ascii="Times New Roman" w:eastAsiaTheme="minorEastAsia" w:hAnsi="Times New Roman" w:cs="Times New Roman"/>
          <w:sz w:val="24"/>
          <w:szCs w:val="24"/>
          <w:lang w:eastAsia="lt-LT"/>
        </w:rPr>
        <w:t>3</w:t>
      </w:r>
      <w:r w:rsidRPr="00BE7996">
        <w:rPr>
          <w:rFonts w:ascii="Times New Roman" w:eastAsiaTheme="minorEastAsia" w:hAnsi="Times New Roman" w:cs="Times New Roman"/>
          <w:sz w:val="24"/>
          <w:szCs w:val="24"/>
          <w:lang w:eastAsia="lt-LT"/>
        </w:rPr>
        <w:t xml:space="preserve"> metų </w:t>
      </w:r>
      <w:r w:rsidR="00523139" w:rsidRPr="00BE7996">
        <w:rPr>
          <w:rFonts w:ascii="Times New Roman" w:eastAsiaTheme="minorEastAsia" w:hAnsi="Times New Roman" w:cs="Times New Roman"/>
          <w:sz w:val="24"/>
          <w:szCs w:val="24"/>
          <w:lang w:eastAsia="lt-LT"/>
        </w:rPr>
        <w:t xml:space="preserve">Šilutės rajono </w:t>
      </w:r>
      <w:r w:rsidR="00D1449F">
        <w:rPr>
          <w:rFonts w:ascii="Times New Roman" w:eastAsiaTheme="minorEastAsia" w:hAnsi="Times New Roman" w:cs="Times New Roman"/>
          <w:sz w:val="24"/>
          <w:szCs w:val="24"/>
          <w:lang w:eastAsia="lt-LT"/>
        </w:rPr>
        <w:t>s</w:t>
      </w:r>
      <w:r w:rsidR="007A2EEB">
        <w:rPr>
          <w:rFonts w:ascii="Times New Roman" w:eastAsiaTheme="minorEastAsia" w:hAnsi="Times New Roman" w:cs="Times New Roman"/>
          <w:sz w:val="24"/>
          <w:szCs w:val="24"/>
          <w:lang w:eastAsia="lt-LT"/>
        </w:rPr>
        <w:t>avivaldybės</w:t>
      </w:r>
      <w:r w:rsidRPr="00BE7996">
        <w:rPr>
          <w:rFonts w:ascii="Times New Roman" w:eastAsiaTheme="minorEastAsia" w:hAnsi="Times New Roman" w:cs="Times New Roman"/>
          <w:sz w:val="24"/>
          <w:szCs w:val="24"/>
          <w:lang w:eastAsia="lt-LT"/>
        </w:rPr>
        <w:t xml:space="preserve"> ataskaitų rinkinio auditą. </w:t>
      </w:r>
    </w:p>
    <w:p w14:paraId="4D64D245" w14:textId="77777777" w:rsidR="007A2EEB" w:rsidRDefault="007A2EEB" w:rsidP="00BA0964">
      <w:pPr>
        <w:spacing w:after="0" w:line="276" w:lineRule="auto"/>
        <w:ind w:firstLine="851"/>
        <w:jc w:val="both"/>
        <w:rPr>
          <w:rFonts w:ascii="Times New Roman" w:eastAsiaTheme="minorEastAsia" w:hAnsi="Times New Roman" w:cs="Times New Roman"/>
          <w:sz w:val="24"/>
          <w:szCs w:val="24"/>
          <w:lang w:eastAsia="lt-LT"/>
        </w:rPr>
      </w:pPr>
    </w:p>
    <w:p w14:paraId="4FDE3B4A" w14:textId="354DE9C3" w:rsidR="00BE7996" w:rsidRPr="00BE7996" w:rsidRDefault="00BE7996" w:rsidP="00BA0964">
      <w:pPr>
        <w:spacing w:after="0" w:line="276" w:lineRule="auto"/>
        <w:ind w:firstLine="851"/>
        <w:jc w:val="both"/>
        <w:rPr>
          <w:rFonts w:ascii="Times New Roman" w:eastAsiaTheme="minorEastAsia" w:hAnsi="Times New Roman" w:cs="Times New Roman"/>
          <w:sz w:val="24"/>
          <w:szCs w:val="24"/>
          <w:lang w:eastAsia="lt-LT"/>
        </w:rPr>
      </w:pPr>
      <w:r w:rsidRPr="00BE7996">
        <w:rPr>
          <w:rFonts w:ascii="Times New Roman" w:eastAsiaTheme="minorEastAsia" w:hAnsi="Times New Roman" w:cs="Times New Roman"/>
          <w:sz w:val="24"/>
          <w:szCs w:val="24"/>
          <w:lang w:eastAsia="lt-LT"/>
        </w:rPr>
        <w:t xml:space="preserve">Mūsų nuomone, išskyrus mūsų išvados skyriuje „Pagrindas pareikšti sąlyginę nuomonę dėl </w:t>
      </w:r>
      <w:r w:rsidR="00996765">
        <w:rPr>
          <w:rFonts w:ascii="Times New Roman" w:eastAsiaTheme="minorEastAsia" w:hAnsi="Times New Roman" w:cs="Times New Roman"/>
          <w:sz w:val="24"/>
          <w:szCs w:val="24"/>
          <w:lang w:eastAsia="lt-LT"/>
        </w:rPr>
        <w:t>S</w:t>
      </w:r>
      <w:r w:rsidRPr="00BE7996">
        <w:rPr>
          <w:rFonts w:ascii="Times New Roman" w:eastAsiaTheme="minorEastAsia" w:hAnsi="Times New Roman" w:cs="Times New Roman"/>
          <w:sz w:val="24"/>
          <w:szCs w:val="24"/>
          <w:lang w:eastAsia="lt-LT"/>
        </w:rPr>
        <w:t xml:space="preserve">avivaldybės </w:t>
      </w:r>
      <w:r w:rsidR="007A2EEB">
        <w:rPr>
          <w:rFonts w:ascii="Times New Roman" w:eastAsiaTheme="minorEastAsia" w:hAnsi="Times New Roman" w:cs="Times New Roman"/>
          <w:sz w:val="24"/>
          <w:szCs w:val="24"/>
          <w:lang w:eastAsia="lt-LT"/>
        </w:rPr>
        <w:t>metinių</w:t>
      </w:r>
      <w:r w:rsidRPr="00BE7996">
        <w:rPr>
          <w:rFonts w:ascii="Times New Roman" w:eastAsiaTheme="minorEastAsia" w:hAnsi="Times New Roman" w:cs="Times New Roman"/>
          <w:sz w:val="24"/>
          <w:szCs w:val="24"/>
          <w:lang w:eastAsia="lt-LT"/>
        </w:rPr>
        <w:t xml:space="preserve"> finansinių ataskaitų rinkinio“ apibūdintų dalykų poveikį, 20</w:t>
      </w:r>
      <w:r w:rsidR="00DF2BEB">
        <w:rPr>
          <w:rFonts w:ascii="Times New Roman" w:eastAsiaTheme="minorEastAsia" w:hAnsi="Times New Roman" w:cs="Times New Roman"/>
          <w:sz w:val="24"/>
          <w:szCs w:val="24"/>
          <w:lang w:eastAsia="lt-LT"/>
        </w:rPr>
        <w:t>2</w:t>
      </w:r>
      <w:r w:rsidR="007A2EEB">
        <w:rPr>
          <w:rFonts w:ascii="Times New Roman" w:eastAsiaTheme="minorEastAsia" w:hAnsi="Times New Roman" w:cs="Times New Roman"/>
          <w:sz w:val="24"/>
          <w:szCs w:val="24"/>
          <w:lang w:eastAsia="lt-LT"/>
        </w:rPr>
        <w:t>3</w:t>
      </w:r>
      <w:r w:rsidRPr="00BE7996">
        <w:rPr>
          <w:rFonts w:ascii="Times New Roman" w:eastAsiaTheme="minorEastAsia" w:hAnsi="Times New Roman" w:cs="Times New Roman"/>
          <w:sz w:val="24"/>
          <w:szCs w:val="24"/>
          <w:lang w:eastAsia="lt-LT"/>
        </w:rPr>
        <w:t xml:space="preserve"> metų </w:t>
      </w:r>
      <w:r w:rsidR="00996765">
        <w:rPr>
          <w:rFonts w:ascii="Times New Roman" w:eastAsiaTheme="minorEastAsia" w:hAnsi="Times New Roman" w:cs="Times New Roman"/>
          <w:sz w:val="24"/>
          <w:szCs w:val="24"/>
          <w:lang w:eastAsia="lt-LT"/>
        </w:rPr>
        <w:t>S</w:t>
      </w:r>
      <w:r w:rsidRPr="00BE7996">
        <w:rPr>
          <w:rFonts w:ascii="Times New Roman" w:eastAsiaTheme="minorEastAsia" w:hAnsi="Times New Roman" w:cs="Times New Roman"/>
          <w:sz w:val="24"/>
          <w:szCs w:val="24"/>
          <w:lang w:eastAsia="lt-LT"/>
        </w:rPr>
        <w:t xml:space="preserve">avivaldybės finansinių ataskaitų rinkinys parodo tikrą ir teisingą įtrauktų į </w:t>
      </w:r>
      <w:r w:rsidR="007A2EEB">
        <w:rPr>
          <w:rFonts w:ascii="Times New Roman" w:eastAsiaTheme="minorEastAsia" w:hAnsi="Times New Roman" w:cs="Times New Roman"/>
          <w:sz w:val="24"/>
          <w:szCs w:val="24"/>
          <w:lang w:eastAsia="lt-LT"/>
        </w:rPr>
        <w:t>s</w:t>
      </w:r>
      <w:r w:rsidRPr="00BE7996">
        <w:rPr>
          <w:rFonts w:ascii="Times New Roman" w:eastAsiaTheme="minorEastAsia" w:hAnsi="Times New Roman" w:cs="Times New Roman"/>
          <w:sz w:val="24"/>
          <w:szCs w:val="24"/>
          <w:lang w:eastAsia="lt-LT"/>
        </w:rPr>
        <w:t>avivaldybės grupę viešojo sektoriaus subjektų 20</w:t>
      </w:r>
      <w:r w:rsidR="00DF2BEB">
        <w:rPr>
          <w:rFonts w:ascii="Times New Roman" w:eastAsiaTheme="minorEastAsia" w:hAnsi="Times New Roman" w:cs="Times New Roman"/>
          <w:sz w:val="24"/>
          <w:szCs w:val="24"/>
          <w:lang w:eastAsia="lt-LT"/>
        </w:rPr>
        <w:t>2</w:t>
      </w:r>
      <w:r w:rsidR="007A2EEB">
        <w:rPr>
          <w:rFonts w:ascii="Times New Roman" w:eastAsiaTheme="minorEastAsia" w:hAnsi="Times New Roman" w:cs="Times New Roman"/>
          <w:sz w:val="24"/>
          <w:szCs w:val="24"/>
          <w:lang w:eastAsia="lt-LT"/>
        </w:rPr>
        <w:t>3</w:t>
      </w:r>
      <w:r w:rsidRPr="00BE7996">
        <w:rPr>
          <w:rFonts w:ascii="Times New Roman" w:eastAsiaTheme="minorEastAsia" w:hAnsi="Times New Roman" w:cs="Times New Roman"/>
          <w:sz w:val="24"/>
          <w:szCs w:val="24"/>
          <w:lang w:eastAsia="lt-LT"/>
        </w:rPr>
        <w:t xml:space="preserve"> m. gruodžio 31 d. finansinę būklę, 20</w:t>
      </w:r>
      <w:r w:rsidR="00DF2BEB">
        <w:rPr>
          <w:rFonts w:ascii="Times New Roman" w:eastAsiaTheme="minorEastAsia" w:hAnsi="Times New Roman" w:cs="Times New Roman"/>
          <w:sz w:val="24"/>
          <w:szCs w:val="24"/>
          <w:lang w:eastAsia="lt-LT"/>
        </w:rPr>
        <w:t>2</w:t>
      </w:r>
      <w:r w:rsidR="007A2EEB">
        <w:rPr>
          <w:rFonts w:ascii="Times New Roman" w:eastAsiaTheme="minorEastAsia" w:hAnsi="Times New Roman" w:cs="Times New Roman"/>
          <w:sz w:val="24"/>
          <w:szCs w:val="24"/>
          <w:lang w:eastAsia="lt-LT"/>
        </w:rPr>
        <w:t>3</w:t>
      </w:r>
      <w:r w:rsidR="00DE1D54">
        <w:rPr>
          <w:rFonts w:ascii="Times New Roman" w:eastAsiaTheme="minorEastAsia" w:hAnsi="Times New Roman" w:cs="Times New Roman"/>
          <w:sz w:val="24"/>
          <w:szCs w:val="24"/>
          <w:lang w:eastAsia="lt-LT"/>
        </w:rPr>
        <w:t xml:space="preserve"> </w:t>
      </w:r>
      <w:r w:rsidRPr="00BE7996">
        <w:rPr>
          <w:rFonts w:ascii="Times New Roman" w:eastAsiaTheme="minorEastAsia" w:hAnsi="Times New Roman" w:cs="Times New Roman"/>
          <w:sz w:val="24"/>
          <w:szCs w:val="24"/>
          <w:lang w:eastAsia="lt-LT"/>
        </w:rPr>
        <w:t xml:space="preserve">metų veiklos rezultatus, grynojo turto pokyčius ir pinigų srautus pagal Lietuvos Respublikos viešojo sektoriaus apskaitos ir finansinės atskaitomybės standartus. </w:t>
      </w:r>
    </w:p>
    <w:p w14:paraId="1B955DDA" w14:textId="77777777" w:rsidR="00BE7996" w:rsidRPr="00200FF4" w:rsidRDefault="00BE7996" w:rsidP="00BA0964">
      <w:pPr>
        <w:spacing w:after="0" w:line="276" w:lineRule="auto"/>
        <w:ind w:firstLine="851"/>
        <w:jc w:val="both"/>
        <w:rPr>
          <w:rFonts w:ascii="Times New Roman" w:eastAsiaTheme="minorEastAsia" w:hAnsi="Times New Roman" w:cs="Times New Roman"/>
          <w:sz w:val="16"/>
          <w:szCs w:val="16"/>
          <w:lang w:eastAsia="lt-LT"/>
        </w:rPr>
      </w:pPr>
    </w:p>
    <w:p w14:paraId="4C3E311D" w14:textId="45169862" w:rsidR="00BE7996" w:rsidRPr="00597AE3" w:rsidRDefault="003E55F1" w:rsidP="00E413D6">
      <w:pPr>
        <w:spacing w:after="0" w:line="276" w:lineRule="auto"/>
        <w:jc w:val="both"/>
        <w:rPr>
          <w:rFonts w:ascii="Times New Roman" w:eastAsiaTheme="minorEastAsia" w:hAnsi="Times New Roman" w:cs="Times New Roman"/>
          <w:b/>
          <w:lang w:eastAsia="lt-LT"/>
        </w:rPr>
      </w:pPr>
      <w:r w:rsidRPr="00597AE3">
        <w:rPr>
          <w:rFonts w:ascii="Times New Roman" w:eastAsiaTheme="minorEastAsia" w:hAnsi="Times New Roman" w:cs="Times New Roman"/>
          <w:b/>
          <w:lang w:eastAsia="lt-LT"/>
        </w:rPr>
        <w:t xml:space="preserve">PAGRINDAS PAREIKŠTI SĄLYGINĘ NUOMONĘ DĖL SAVIVALDYBĖS METINIŲ FINANSINIŲ ATASKAITŲ RINKINIO </w:t>
      </w:r>
    </w:p>
    <w:p w14:paraId="7BD0F051" w14:textId="77777777" w:rsidR="00725EE5" w:rsidRPr="001A5B2B" w:rsidRDefault="00725EE5" w:rsidP="00BA0964">
      <w:pPr>
        <w:spacing w:after="0" w:line="276" w:lineRule="auto"/>
        <w:ind w:firstLine="851"/>
        <w:jc w:val="both"/>
        <w:rPr>
          <w:rFonts w:ascii="Times New Roman" w:eastAsia="Arial Unicode MS" w:hAnsi="Times New Roman" w:cs="Times New Roman"/>
          <w:bCs/>
          <w:iCs/>
          <w:kern w:val="2"/>
          <w:sz w:val="16"/>
          <w:szCs w:val="16"/>
        </w:rPr>
      </w:pPr>
    </w:p>
    <w:p w14:paraId="30CB1417" w14:textId="77777777" w:rsidR="00D1449F" w:rsidRPr="001A5B2B" w:rsidRDefault="00D1449F" w:rsidP="00BA0964">
      <w:pPr>
        <w:spacing w:after="0" w:line="276" w:lineRule="auto"/>
        <w:ind w:firstLine="851"/>
        <w:jc w:val="both"/>
        <w:rPr>
          <w:rFonts w:ascii="Times New Roman" w:eastAsia="Arial Unicode MS" w:hAnsi="Times New Roman" w:cs="Times New Roman"/>
          <w:bCs/>
          <w:iCs/>
          <w:kern w:val="2"/>
          <w:sz w:val="16"/>
          <w:szCs w:val="16"/>
        </w:rPr>
      </w:pPr>
    </w:p>
    <w:p w14:paraId="3C34DABA" w14:textId="77777777" w:rsidR="00750A07" w:rsidRPr="00840C24" w:rsidRDefault="00750A07" w:rsidP="00750A07">
      <w:pPr>
        <w:pStyle w:val="Sraopastraipa"/>
        <w:numPr>
          <w:ilvl w:val="0"/>
          <w:numId w:val="7"/>
        </w:numPr>
        <w:spacing w:line="276" w:lineRule="auto"/>
        <w:ind w:left="567" w:right="141" w:hanging="283"/>
        <w:jc w:val="both"/>
        <w:rPr>
          <w:i/>
          <w:sz w:val="22"/>
          <w:szCs w:val="22"/>
          <w:lang w:eastAsia="x-none"/>
        </w:rPr>
      </w:pPr>
      <w:r w:rsidRPr="00840C24">
        <w:rPr>
          <w:i/>
          <w:sz w:val="22"/>
          <w:szCs w:val="22"/>
          <w:lang w:eastAsia="x-none"/>
        </w:rPr>
        <w:t xml:space="preserve">Dėl modernizavimo darbų apskaitos </w:t>
      </w:r>
      <w:bookmarkStart w:id="1" w:name="_Hlk165037279"/>
      <w:r w:rsidRPr="00840C24">
        <w:rPr>
          <w:bCs/>
          <w:i/>
          <w:sz w:val="22"/>
          <w:szCs w:val="22"/>
        </w:rPr>
        <w:t>(Ataskaitos 1.2. sk.)</w:t>
      </w:r>
      <w:bookmarkEnd w:id="1"/>
      <w:r w:rsidRPr="00840C24">
        <w:rPr>
          <w:i/>
          <w:sz w:val="22"/>
          <w:szCs w:val="22"/>
          <w:lang w:eastAsia="x-none"/>
        </w:rPr>
        <w:t>:</w:t>
      </w:r>
    </w:p>
    <w:p w14:paraId="23DFA181" w14:textId="7D5669CC" w:rsidR="00750A07" w:rsidRPr="00750A07" w:rsidRDefault="00750A07" w:rsidP="00750A07">
      <w:pPr>
        <w:spacing w:after="0" w:line="276" w:lineRule="auto"/>
        <w:ind w:right="141" w:firstLine="720"/>
        <w:jc w:val="both"/>
        <w:rPr>
          <w:rFonts w:ascii="Times New Roman" w:hAnsi="Times New Roman" w:cs="Times New Roman"/>
          <w:bCs/>
          <w:iCs/>
          <w:sz w:val="24"/>
          <w:szCs w:val="24"/>
        </w:rPr>
      </w:pPr>
      <w:r w:rsidRPr="00750A07">
        <w:rPr>
          <w:rFonts w:ascii="Times New Roman" w:hAnsi="Times New Roman" w:cs="Times New Roman"/>
          <w:bCs/>
          <w:iCs/>
          <w:sz w:val="24"/>
          <w:szCs w:val="24"/>
        </w:rPr>
        <w:t>Savivaldybės Administracijos buhalterinėje apskaitoje 1202101 „Gyvenamųjų pastatų įsigijimo savikaina“ 2023-12-31 (gyvenamųjų patalpų esminio pagerinimo darbai) 11,3 tūkst. Eur nebuvo užregistruota. Administracijos 2023-12-31 FBA „Ilgalaikis turtas“ sumažintas 11,3 tūkst. Eur, E.I. „Ilgalaikiai įsipareigojimai“ duomenys sumažinti 11,3 tūkst. Eur</w:t>
      </w:r>
      <w:r w:rsidR="00840C24">
        <w:rPr>
          <w:rFonts w:ascii="Times New Roman" w:hAnsi="Times New Roman" w:cs="Times New Roman"/>
          <w:bCs/>
          <w:iCs/>
          <w:sz w:val="24"/>
          <w:szCs w:val="24"/>
        </w:rPr>
        <w:t>, (Savivaldybei nuosavybės teise priklausančių gyvenamųjų patalpų modernizavimo darbai atlikti 2023 metais, tačiau neužregistruota Administracijos apskaitoje).</w:t>
      </w:r>
    </w:p>
    <w:p w14:paraId="4674D9B6" w14:textId="4057C844" w:rsidR="00750A07" w:rsidRPr="00750A07" w:rsidRDefault="00750A07" w:rsidP="00750A07">
      <w:pPr>
        <w:pStyle w:val="Sraopastraipa"/>
        <w:numPr>
          <w:ilvl w:val="0"/>
          <w:numId w:val="7"/>
        </w:numPr>
        <w:tabs>
          <w:tab w:val="left" w:pos="567"/>
          <w:tab w:val="left" w:pos="851"/>
          <w:tab w:val="left" w:pos="1418"/>
        </w:tabs>
        <w:spacing w:line="276" w:lineRule="auto"/>
        <w:ind w:left="0" w:right="-142" w:firstLine="284"/>
        <w:contextualSpacing/>
        <w:jc w:val="both"/>
        <w:rPr>
          <w:b/>
          <w:i/>
        </w:rPr>
      </w:pPr>
      <w:bookmarkStart w:id="2" w:name="_Hlk165037346"/>
      <w:r w:rsidRPr="00750A07">
        <w:rPr>
          <w:i/>
          <w:iCs/>
          <w:sz w:val="22"/>
          <w:szCs w:val="22"/>
        </w:rPr>
        <w:t xml:space="preserve">Dėl projektų statybos, remonto darbų, registravimo </w:t>
      </w:r>
      <w:r w:rsidRPr="00D04EE0">
        <w:rPr>
          <w:bCs/>
          <w:i/>
          <w:sz w:val="22"/>
          <w:szCs w:val="22"/>
        </w:rPr>
        <w:t>(Ataskaitos 1.</w:t>
      </w:r>
      <w:r>
        <w:rPr>
          <w:bCs/>
          <w:i/>
          <w:sz w:val="22"/>
          <w:szCs w:val="22"/>
        </w:rPr>
        <w:t>3</w:t>
      </w:r>
      <w:r w:rsidRPr="00D04EE0">
        <w:rPr>
          <w:bCs/>
          <w:i/>
          <w:sz w:val="22"/>
          <w:szCs w:val="22"/>
        </w:rPr>
        <w:t>. sk.)</w:t>
      </w:r>
    </w:p>
    <w:p w14:paraId="732930F9" w14:textId="2877D6D3" w:rsidR="00750A07" w:rsidRDefault="00750A07" w:rsidP="00750A07">
      <w:pPr>
        <w:tabs>
          <w:tab w:val="left" w:pos="567"/>
          <w:tab w:val="left" w:pos="851"/>
          <w:tab w:val="left" w:pos="1418"/>
        </w:tabs>
        <w:spacing w:line="276" w:lineRule="auto"/>
        <w:ind w:right="-142"/>
        <w:contextualSpacing/>
        <w:jc w:val="both"/>
        <w:rPr>
          <w:rFonts w:ascii="Times New Roman" w:hAnsi="Times New Roman" w:cs="Times New Roman"/>
          <w:bCs/>
          <w:iCs/>
          <w:sz w:val="24"/>
          <w:szCs w:val="24"/>
        </w:rPr>
      </w:pPr>
      <w:r>
        <w:rPr>
          <w:b/>
          <w:i/>
        </w:rPr>
        <w:lastRenderedPageBreak/>
        <w:tab/>
      </w:r>
      <w:r w:rsidRPr="00750A07">
        <w:rPr>
          <w:rFonts w:ascii="Times New Roman" w:hAnsi="Times New Roman" w:cs="Times New Roman"/>
          <w:bCs/>
          <w:iCs/>
          <w:sz w:val="24"/>
          <w:szCs w:val="24"/>
        </w:rPr>
        <w:t xml:space="preserve">Negalėjome patvirtinti Savivaldybės administracijos FBA straipsnių A.II.10 </w:t>
      </w:r>
      <w:bookmarkStart w:id="3" w:name="_Hlk165628468"/>
      <w:r w:rsidRPr="00750A07">
        <w:rPr>
          <w:rFonts w:ascii="Times New Roman" w:hAnsi="Times New Roman" w:cs="Times New Roman"/>
          <w:bCs/>
          <w:iCs/>
          <w:sz w:val="24"/>
          <w:szCs w:val="24"/>
        </w:rPr>
        <w:t>„Nebaigta statyba“</w:t>
      </w:r>
      <w:bookmarkEnd w:id="3"/>
      <w:r w:rsidRPr="00750A07">
        <w:rPr>
          <w:rFonts w:ascii="Times New Roman" w:hAnsi="Times New Roman" w:cs="Times New Roman"/>
          <w:bCs/>
          <w:iCs/>
          <w:sz w:val="24"/>
          <w:szCs w:val="24"/>
        </w:rPr>
        <w:t>, D. „Finansavimo sumos“ 1 803 364,43 Eur sumų teisingumo</w:t>
      </w:r>
      <w:bookmarkEnd w:id="2"/>
      <w:r>
        <w:rPr>
          <w:rFonts w:ascii="Times New Roman" w:hAnsi="Times New Roman" w:cs="Times New Roman"/>
          <w:bCs/>
          <w:iCs/>
          <w:sz w:val="24"/>
          <w:szCs w:val="24"/>
        </w:rPr>
        <w:t xml:space="preserve">, (užbaigus darbus, registre </w:t>
      </w:r>
      <w:r w:rsidRPr="00750A07">
        <w:rPr>
          <w:rFonts w:ascii="Times New Roman" w:hAnsi="Times New Roman" w:cs="Times New Roman"/>
          <w:bCs/>
          <w:iCs/>
          <w:sz w:val="24"/>
          <w:szCs w:val="24"/>
        </w:rPr>
        <w:t>„Nebaigta statyba“</w:t>
      </w:r>
      <w:r>
        <w:rPr>
          <w:rFonts w:ascii="Times New Roman" w:hAnsi="Times New Roman" w:cs="Times New Roman"/>
          <w:bCs/>
          <w:iCs/>
          <w:sz w:val="24"/>
          <w:szCs w:val="24"/>
        </w:rPr>
        <w:t xml:space="preserve"> užregistruota: paprastojo remonto sąnaudos, neišimtos iš registro turto vertės, nesuformuoti ilgalaikio materialiojo, ilgalaikio nematerialiojo turto vienetai).</w:t>
      </w:r>
    </w:p>
    <w:p w14:paraId="1D65B027" w14:textId="77777777" w:rsidR="00E40510" w:rsidRPr="00E40510" w:rsidRDefault="00E40510" w:rsidP="00E40510">
      <w:pPr>
        <w:pStyle w:val="Sraopastraipa"/>
        <w:numPr>
          <w:ilvl w:val="0"/>
          <w:numId w:val="7"/>
        </w:numPr>
        <w:spacing w:line="276" w:lineRule="auto"/>
        <w:ind w:left="567" w:hanging="283"/>
        <w:jc w:val="both"/>
        <w:rPr>
          <w:i/>
          <w:iCs/>
          <w:sz w:val="22"/>
          <w:szCs w:val="22"/>
        </w:rPr>
      </w:pPr>
      <w:r w:rsidRPr="00E40510">
        <w:rPr>
          <w:i/>
          <w:iCs/>
          <w:sz w:val="22"/>
          <w:szCs w:val="22"/>
        </w:rPr>
        <w:t>Dėl finansinių ataskaitų likučių vertinimo (</w:t>
      </w:r>
      <w:r w:rsidRPr="00E40510">
        <w:rPr>
          <w:bCs/>
          <w:i/>
          <w:sz w:val="22"/>
          <w:szCs w:val="22"/>
        </w:rPr>
        <w:t>Ataskaitos 1.6. sk.)</w:t>
      </w:r>
      <w:r w:rsidRPr="00E40510">
        <w:rPr>
          <w:i/>
          <w:iCs/>
          <w:sz w:val="22"/>
          <w:szCs w:val="22"/>
        </w:rPr>
        <w:t>:</w:t>
      </w:r>
    </w:p>
    <w:p w14:paraId="4FD89B21" w14:textId="77777777" w:rsidR="00E40510" w:rsidRPr="00C87044" w:rsidRDefault="00E40510" w:rsidP="00E40510">
      <w:pPr>
        <w:suppressAutoHyphens/>
        <w:spacing w:after="0" w:line="240" w:lineRule="auto"/>
        <w:jc w:val="both"/>
        <w:rPr>
          <w:rFonts w:ascii="Times New Roman" w:eastAsia="Calibri" w:hAnsi="Times New Roman" w:cs="Times New Roman"/>
          <w:sz w:val="24"/>
          <w:szCs w:val="24"/>
          <w:lang w:eastAsia="zh-CN"/>
        </w:rPr>
      </w:pPr>
      <w:r w:rsidRPr="00050C06">
        <w:rPr>
          <w:rFonts w:ascii="Times New Roman" w:hAnsi="Times New Roman" w:cs="Times New Roman"/>
          <w:i/>
          <w:iCs/>
          <w:sz w:val="24"/>
          <w:szCs w:val="24"/>
        </w:rPr>
        <w:t>Administracijos</w:t>
      </w:r>
      <w:r w:rsidRPr="00C87044">
        <w:rPr>
          <w:rFonts w:ascii="Times New Roman" w:hAnsi="Times New Roman" w:cs="Times New Roman"/>
          <w:sz w:val="24"/>
          <w:szCs w:val="24"/>
        </w:rPr>
        <w:t xml:space="preserve"> apskaitos registro </w:t>
      </w:r>
      <w:r w:rsidRPr="00C87044">
        <w:rPr>
          <w:rFonts w:ascii="Times New Roman" w:eastAsia="Calibri" w:hAnsi="Times New Roman" w:cs="Times New Roman"/>
          <w:sz w:val="24"/>
          <w:szCs w:val="24"/>
          <w:lang w:eastAsia="zh-CN"/>
        </w:rPr>
        <w:t>„Didžioji knyga“ sąskaitų likučiai neteisingai perkelti į FBA:</w:t>
      </w:r>
    </w:p>
    <w:p w14:paraId="55010BCA" w14:textId="77777777" w:rsidR="00E40510" w:rsidRPr="00C87044" w:rsidRDefault="00E40510" w:rsidP="00E40510">
      <w:pPr>
        <w:suppressAutoHyphens/>
        <w:spacing w:after="0" w:line="240" w:lineRule="auto"/>
        <w:jc w:val="both"/>
        <w:rPr>
          <w:rFonts w:ascii="Times New Roman" w:eastAsia="Calibri" w:hAnsi="Times New Roman" w:cs="Times New Roman"/>
          <w:sz w:val="24"/>
          <w:szCs w:val="24"/>
          <w:lang w:eastAsia="zh-CN"/>
        </w:rPr>
      </w:pPr>
      <w:r w:rsidRPr="00C87044">
        <w:rPr>
          <w:rFonts w:ascii="Times New Roman" w:eastAsia="Calibri" w:hAnsi="Times New Roman" w:cs="Times New Roman"/>
          <w:sz w:val="24"/>
          <w:szCs w:val="24"/>
          <w:lang w:eastAsia="zh-CN"/>
        </w:rPr>
        <w:t>eil</w:t>
      </w:r>
      <w:r>
        <w:rPr>
          <w:rFonts w:ascii="Times New Roman" w:eastAsia="Calibri" w:hAnsi="Times New Roman" w:cs="Times New Roman"/>
          <w:sz w:val="24"/>
          <w:szCs w:val="24"/>
          <w:lang w:eastAsia="zh-CN"/>
        </w:rPr>
        <w:t>.</w:t>
      </w:r>
      <w:r w:rsidRPr="00C87044">
        <w:rPr>
          <w:rFonts w:ascii="Times New Roman" w:eastAsia="Calibri" w:hAnsi="Times New Roman" w:cs="Times New Roman"/>
          <w:sz w:val="24"/>
          <w:szCs w:val="24"/>
          <w:lang w:eastAsia="zh-CN"/>
        </w:rPr>
        <w:t xml:space="preserve"> E. „Įsipareigojimai“ str. II. 6.2. „Kitos mokėtinos sumos biudžetui“ duomenys sumažinti </w:t>
      </w:r>
      <w:r>
        <w:rPr>
          <w:rFonts w:ascii="Times New Roman" w:eastAsia="Calibri" w:hAnsi="Times New Roman" w:cs="Times New Roman"/>
          <w:sz w:val="24"/>
          <w:szCs w:val="24"/>
          <w:lang w:eastAsia="zh-CN"/>
        </w:rPr>
        <w:br/>
      </w:r>
      <w:r w:rsidRPr="00C87044">
        <w:rPr>
          <w:rFonts w:ascii="Times New Roman" w:eastAsia="Calibri" w:hAnsi="Times New Roman" w:cs="Times New Roman"/>
          <w:sz w:val="24"/>
          <w:szCs w:val="24"/>
          <w:lang w:eastAsia="zh-CN"/>
        </w:rPr>
        <w:t>405 709,00 Eur;</w:t>
      </w:r>
    </w:p>
    <w:p w14:paraId="242E33F4" w14:textId="6D107724" w:rsidR="00E40510" w:rsidRPr="00C87044" w:rsidRDefault="00E40510" w:rsidP="00E40510">
      <w:pPr>
        <w:suppressAutoHyphens/>
        <w:spacing w:after="0" w:line="240" w:lineRule="auto"/>
        <w:jc w:val="both"/>
        <w:rPr>
          <w:rFonts w:ascii="Times New Roman" w:eastAsia="Calibri" w:hAnsi="Times New Roman" w:cs="Times New Roman"/>
          <w:sz w:val="24"/>
          <w:szCs w:val="24"/>
          <w:lang w:eastAsia="zh-CN"/>
        </w:rPr>
      </w:pPr>
      <w:r w:rsidRPr="00C87044">
        <w:rPr>
          <w:rFonts w:ascii="Times New Roman" w:eastAsia="Calibri" w:hAnsi="Times New Roman" w:cs="Times New Roman"/>
          <w:sz w:val="24"/>
          <w:szCs w:val="24"/>
          <w:lang w:eastAsia="zh-CN"/>
        </w:rPr>
        <w:t>eil</w:t>
      </w:r>
      <w:r>
        <w:rPr>
          <w:rFonts w:ascii="Times New Roman" w:eastAsia="Calibri" w:hAnsi="Times New Roman" w:cs="Times New Roman"/>
          <w:sz w:val="24"/>
          <w:szCs w:val="24"/>
          <w:lang w:eastAsia="zh-CN"/>
        </w:rPr>
        <w:t>.</w:t>
      </w:r>
      <w:r w:rsidRPr="00C87044">
        <w:rPr>
          <w:rFonts w:ascii="Times New Roman" w:eastAsia="Calibri" w:hAnsi="Times New Roman" w:cs="Times New Roman"/>
          <w:sz w:val="24"/>
          <w:szCs w:val="24"/>
          <w:lang w:eastAsia="zh-CN"/>
        </w:rPr>
        <w:t xml:space="preserve"> E. „Įsipareigojimai“ str. II. 11 „Sukauptos mokėtinos sumos“ duomenys padidinti </w:t>
      </w:r>
      <w:r w:rsidRPr="00C87044">
        <w:rPr>
          <w:rFonts w:ascii="Times New Roman" w:eastAsia="Calibri" w:hAnsi="Times New Roman" w:cs="Times New Roman"/>
          <w:sz w:val="24"/>
          <w:szCs w:val="24"/>
          <w:lang w:eastAsia="zh-CN"/>
        </w:rPr>
        <w:br/>
        <w:t>978,00 Eur;</w:t>
      </w:r>
    </w:p>
    <w:p w14:paraId="1B8BDCE0" w14:textId="1761306C" w:rsidR="00E40510" w:rsidRPr="00C87044" w:rsidRDefault="00E40510" w:rsidP="00E40510">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FBA</w:t>
      </w:r>
      <w:r w:rsidRPr="00C87044">
        <w:rPr>
          <w:rFonts w:ascii="Times New Roman" w:eastAsia="Calibri" w:hAnsi="Times New Roman" w:cs="Times New Roman"/>
          <w:sz w:val="24"/>
          <w:szCs w:val="24"/>
          <w:lang w:eastAsia="zh-CN"/>
        </w:rPr>
        <w:t xml:space="preserve"> eil</w:t>
      </w:r>
      <w:r>
        <w:rPr>
          <w:rFonts w:ascii="Times New Roman" w:eastAsia="Calibri" w:hAnsi="Times New Roman" w:cs="Times New Roman"/>
          <w:sz w:val="24"/>
          <w:szCs w:val="24"/>
          <w:lang w:eastAsia="zh-CN"/>
        </w:rPr>
        <w:t>.</w:t>
      </w:r>
      <w:r w:rsidRPr="00C87044">
        <w:rPr>
          <w:rFonts w:ascii="Times New Roman" w:eastAsia="Calibri" w:hAnsi="Times New Roman" w:cs="Times New Roman"/>
          <w:sz w:val="24"/>
          <w:szCs w:val="24"/>
          <w:lang w:eastAsia="zh-CN"/>
        </w:rPr>
        <w:t xml:space="preserve"> E. „Įsipareigojimai“ str. II. 12 „Kiti trumpalaikiai įsipareigojimai“ duomenys padidinti </w:t>
      </w:r>
      <w:r>
        <w:rPr>
          <w:rFonts w:ascii="Times New Roman" w:eastAsia="Calibri" w:hAnsi="Times New Roman" w:cs="Times New Roman"/>
          <w:sz w:val="24"/>
          <w:szCs w:val="24"/>
          <w:lang w:eastAsia="zh-CN"/>
        </w:rPr>
        <w:br/>
      </w:r>
      <w:r w:rsidRPr="00C87044">
        <w:rPr>
          <w:rFonts w:ascii="Times New Roman" w:eastAsia="Calibri" w:hAnsi="Times New Roman" w:cs="Times New Roman"/>
          <w:sz w:val="24"/>
          <w:szCs w:val="24"/>
          <w:lang w:eastAsia="zh-CN"/>
        </w:rPr>
        <w:t>406 685,00 Eur.</w:t>
      </w:r>
    </w:p>
    <w:p w14:paraId="51931DE6" w14:textId="77777777" w:rsidR="00E40510" w:rsidRPr="00C16456" w:rsidRDefault="00E40510" w:rsidP="00750A07">
      <w:pPr>
        <w:tabs>
          <w:tab w:val="left" w:pos="567"/>
          <w:tab w:val="left" w:pos="851"/>
          <w:tab w:val="left" w:pos="1418"/>
        </w:tabs>
        <w:spacing w:line="276" w:lineRule="auto"/>
        <w:ind w:right="-142"/>
        <w:contextualSpacing/>
        <w:jc w:val="both"/>
        <w:rPr>
          <w:rFonts w:ascii="Times New Roman" w:hAnsi="Times New Roman" w:cs="Times New Roman"/>
          <w:bCs/>
          <w:iCs/>
          <w:sz w:val="16"/>
          <w:szCs w:val="16"/>
        </w:rPr>
      </w:pPr>
    </w:p>
    <w:p w14:paraId="6D129621" w14:textId="77777777" w:rsidR="00DD2656" w:rsidRPr="001A5B2B" w:rsidRDefault="001A5B2B" w:rsidP="00DD2656">
      <w:pPr>
        <w:spacing w:after="0" w:line="276" w:lineRule="auto"/>
        <w:ind w:firstLine="851"/>
        <w:jc w:val="both"/>
        <w:rPr>
          <w:rFonts w:ascii="Times New Roman" w:eastAsia="Arial Unicode MS" w:hAnsi="Times New Roman" w:cs="Times New Roman"/>
          <w:bCs/>
          <w:iCs/>
          <w:kern w:val="2"/>
          <w:sz w:val="16"/>
          <w:szCs w:val="16"/>
        </w:rPr>
      </w:pPr>
      <w:r w:rsidRPr="001A5B2B">
        <w:rPr>
          <w:rFonts w:ascii="Times New Roman" w:eastAsia="Times New Roman" w:hAnsi="Times New Roman" w:cs="Times New Roman"/>
          <w:bCs/>
          <w:i/>
          <w:iCs/>
          <w:sz w:val="20"/>
          <w:szCs w:val="20"/>
          <w:lang w:eastAsia="lt-LT"/>
        </w:rPr>
        <w:t xml:space="preserve">Audito metu nustatyti neatitikimai nepasiekė nustatyto kiekybinio reikšmingumo, tačiau turėjo įtakos 2023-12-31 </w:t>
      </w:r>
      <w:r w:rsidRPr="001A5B2B">
        <w:rPr>
          <w:rFonts w:ascii="Times New Roman" w:hAnsi="Times New Roman" w:cs="Times New Roman"/>
          <w:bCs/>
          <w:i/>
          <w:sz w:val="20"/>
          <w:szCs w:val="20"/>
        </w:rPr>
        <w:t xml:space="preserve">Savivaldybės lėšų ir turto valdymo, naudojimo </w:t>
      </w:r>
      <w:r w:rsidRPr="001A5B2B">
        <w:rPr>
          <w:rFonts w:ascii="Times New Roman" w:eastAsia="Times New Roman" w:hAnsi="Times New Roman" w:cs="Times New Roman"/>
          <w:bCs/>
          <w:i/>
          <w:iCs/>
          <w:sz w:val="20"/>
          <w:szCs w:val="20"/>
          <w:lang w:eastAsia="lt-LT"/>
        </w:rPr>
        <w:t>duomenų tikslumui bei Savivaldybės finansinių ataskaitų rinkinio duomenų sudarymo teisingumui.</w:t>
      </w:r>
    </w:p>
    <w:p w14:paraId="5B075CEE" w14:textId="6DDA4D5A" w:rsidR="00DD2656" w:rsidRPr="00D1449F" w:rsidRDefault="00DD2656" w:rsidP="00DD2656">
      <w:pPr>
        <w:spacing w:after="0" w:line="276" w:lineRule="auto"/>
        <w:ind w:firstLine="851"/>
        <w:jc w:val="both"/>
        <w:rPr>
          <w:rFonts w:ascii="Times New Roman" w:eastAsiaTheme="minorEastAsia" w:hAnsi="Times New Roman" w:cs="Times New Roman"/>
          <w:sz w:val="24"/>
          <w:szCs w:val="24"/>
          <w:lang w:eastAsia="lt-LT"/>
        </w:rPr>
      </w:pPr>
      <w:bookmarkStart w:id="4" w:name="_Hlk106371229"/>
      <w:r w:rsidRPr="00D1449F">
        <w:rPr>
          <w:rFonts w:ascii="Times New Roman" w:eastAsia="Arial Unicode MS" w:hAnsi="Times New Roman" w:cs="Times New Roman"/>
          <w:bCs/>
          <w:iCs/>
          <w:kern w:val="2"/>
          <w:sz w:val="24"/>
          <w:szCs w:val="24"/>
        </w:rPr>
        <w:t xml:space="preserve">Mes manome, kad mūsų surinkti audito įrodymai yra pakankami ir tinkami sąlyginei nuomonei dėl </w:t>
      </w:r>
      <w:r w:rsidR="00996765">
        <w:rPr>
          <w:rFonts w:ascii="Times New Roman" w:eastAsiaTheme="minorEastAsia" w:hAnsi="Times New Roman" w:cs="Times New Roman"/>
          <w:sz w:val="24"/>
          <w:szCs w:val="24"/>
          <w:lang w:eastAsia="lt-LT"/>
        </w:rPr>
        <w:t>S</w:t>
      </w:r>
      <w:r w:rsidRPr="00D1449F">
        <w:rPr>
          <w:rFonts w:ascii="Times New Roman" w:eastAsiaTheme="minorEastAsia" w:hAnsi="Times New Roman" w:cs="Times New Roman"/>
          <w:sz w:val="24"/>
          <w:szCs w:val="24"/>
          <w:lang w:eastAsia="lt-LT"/>
        </w:rPr>
        <w:t>avivaldybės finansinių ataskaitų rinkinio pagrįsti.</w:t>
      </w:r>
    </w:p>
    <w:p w14:paraId="495CBC39" w14:textId="77777777" w:rsidR="00D1449F" w:rsidRDefault="00D1449F" w:rsidP="00BA0964">
      <w:pPr>
        <w:autoSpaceDE w:val="0"/>
        <w:autoSpaceDN w:val="0"/>
        <w:adjustRightInd w:val="0"/>
        <w:spacing w:after="0" w:line="276" w:lineRule="auto"/>
        <w:ind w:firstLine="851"/>
        <w:jc w:val="both"/>
        <w:rPr>
          <w:rFonts w:ascii="Times New Roman" w:hAnsi="Times New Roman" w:cs="Times New Roman"/>
          <w:sz w:val="24"/>
          <w:szCs w:val="24"/>
        </w:rPr>
      </w:pPr>
    </w:p>
    <w:p w14:paraId="3471715F" w14:textId="0C7A2BDC" w:rsidR="00523139" w:rsidRPr="001A5B2B" w:rsidRDefault="003E55F1" w:rsidP="00E413D6">
      <w:pPr>
        <w:autoSpaceDE w:val="0"/>
        <w:autoSpaceDN w:val="0"/>
        <w:adjustRightInd w:val="0"/>
        <w:spacing w:after="0" w:line="276" w:lineRule="auto"/>
        <w:jc w:val="both"/>
        <w:rPr>
          <w:rFonts w:ascii="Times New Roman" w:hAnsi="Times New Roman" w:cs="Times New Roman"/>
          <w:b/>
        </w:rPr>
      </w:pPr>
      <w:bookmarkStart w:id="5" w:name="_Hlk164087958"/>
      <w:r w:rsidRPr="001A5B2B">
        <w:rPr>
          <w:rFonts w:ascii="Times New Roman" w:hAnsi="Times New Roman" w:cs="Times New Roman"/>
          <w:b/>
        </w:rPr>
        <w:t>SĄLYGINĖ NUOMONĖ DĖL SAVIVALDYBĖS METINIŲ BIUDŽETO VYKDYMO ATASKAITŲ RINKINIO</w:t>
      </w:r>
    </w:p>
    <w:bookmarkEnd w:id="5"/>
    <w:p w14:paraId="10C3016A" w14:textId="77777777" w:rsidR="00523139" w:rsidRPr="004F6BE9" w:rsidRDefault="00523139" w:rsidP="00523139">
      <w:pPr>
        <w:autoSpaceDE w:val="0"/>
        <w:autoSpaceDN w:val="0"/>
        <w:adjustRightInd w:val="0"/>
        <w:spacing w:after="0" w:line="276" w:lineRule="auto"/>
        <w:ind w:firstLine="851"/>
        <w:jc w:val="both"/>
        <w:rPr>
          <w:rFonts w:ascii="Times New Roman" w:hAnsi="Times New Roman" w:cs="Times New Roman"/>
          <w:sz w:val="24"/>
          <w:szCs w:val="24"/>
        </w:rPr>
      </w:pPr>
    </w:p>
    <w:p w14:paraId="3E9EC4F4" w14:textId="77777777" w:rsidR="00523139" w:rsidRPr="00523139" w:rsidRDefault="00523139" w:rsidP="00523139">
      <w:pPr>
        <w:autoSpaceDE w:val="0"/>
        <w:autoSpaceDN w:val="0"/>
        <w:adjustRightInd w:val="0"/>
        <w:spacing w:after="0" w:line="276" w:lineRule="auto"/>
        <w:ind w:firstLine="851"/>
        <w:jc w:val="both"/>
        <w:rPr>
          <w:rFonts w:ascii="Times New Roman" w:hAnsi="Times New Roman" w:cs="Times New Roman"/>
          <w:sz w:val="24"/>
          <w:szCs w:val="24"/>
        </w:rPr>
      </w:pPr>
      <w:r w:rsidRPr="00523139">
        <w:rPr>
          <w:rFonts w:ascii="Times New Roman" w:hAnsi="Times New Roman" w:cs="Times New Roman"/>
          <w:sz w:val="24"/>
          <w:szCs w:val="24"/>
        </w:rPr>
        <w:t xml:space="preserve">Mes atlikome 2023 metų </w:t>
      </w:r>
      <w:r w:rsidRPr="00523139">
        <w:rPr>
          <w:rFonts w:ascii="Times New Roman" w:eastAsiaTheme="minorEastAsia" w:hAnsi="Times New Roman" w:cs="Times New Roman"/>
          <w:sz w:val="24"/>
          <w:szCs w:val="24"/>
          <w:lang w:eastAsia="lt-LT"/>
        </w:rPr>
        <w:t>Šilutės</w:t>
      </w:r>
      <w:r w:rsidRPr="00523139">
        <w:rPr>
          <w:rFonts w:ascii="Times New Roman" w:hAnsi="Times New Roman" w:cs="Times New Roman"/>
          <w:sz w:val="24"/>
          <w:szCs w:val="24"/>
        </w:rPr>
        <w:t xml:space="preserve"> rajono savivaldybės biudžeto vykdymo ataskaitų rinkinio auditą. </w:t>
      </w:r>
    </w:p>
    <w:p w14:paraId="7F1716E9" w14:textId="3EA13F4F" w:rsidR="00523139" w:rsidRPr="00523139" w:rsidRDefault="00523139" w:rsidP="00523139">
      <w:pPr>
        <w:autoSpaceDE w:val="0"/>
        <w:autoSpaceDN w:val="0"/>
        <w:adjustRightInd w:val="0"/>
        <w:spacing w:after="0" w:line="276" w:lineRule="auto"/>
        <w:ind w:firstLine="851"/>
        <w:jc w:val="both"/>
        <w:rPr>
          <w:rFonts w:ascii="Times New Roman" w:hAnsi="Times New Roman" w:cs="Times New Roman"/>
          <w:sz w:val="24"/>
          <w:szCs w:val="24"/>
        </w:rPr>
      </w:pPr>
      <w:r w:rsidRPr="00523139">
        <w:rPr>
          <w:rFonts w:ascii="Times New Roman" w:hAnsi="Times New Roman" w:cs="Times New Roman"/>
          <w:sz w:val="24"/>
          <w:szCs w:val="24"/>
        </w:rPr>
        <w:t xml:space="preserve">Mūsų nuomone, </w:t>
      </w:r>
      <w:r w:rsidRPr="00523139">
        <w:rPr>
          <w:rFonts w:ascii="Times New Roman" w:eastAsiaTheme="minorEastAsia" w:hAnsi="Times New Roman" w:cs="Times New Roman"/>
          <w:sz w:val="24"/>
          <w:szCs w:val="24"/>
          <w:lang w:eastAsia="lt-LT"/>
        </w:rPr>
        <w:t xml:space="preserve">išskyrus mūsų išvados skyriuje „Pagrindas pareikšti sąlyginę nuomonę dėl </w:t>
      </w:r>
      <w:r w:rsidR="00996765">
        <w:rPr>
          <w:rFonts w:ascii="Times New Roman" w:eastAsiaTheme="minorEastAsia" w:hAnsi="Times New Roman" w:cs="Times New Roman"/>
          <w:sz w:val="24"/>
          <w:szCs w:val="24"/>
          <w:lang w:eastAsia="lt-LT"/>
        </w:rPr>
        <w:t>S</w:t>
      </w:r>
      <w:r w:rsidRPr="00523139">
        <w:rPr>
          <w:rFonts w:ascii="Times New Roman" w:eastAsiaTheme="minorEastAsia" w:hAnsi="Times New Roman" w:cs="Times New Roman"/>
          <w:sz w:val="24"/>
          <w:szCs w:val="24"/>
          <w:lang w:eastAsia="lt-LT"/>
        </w:rPr>
        <w:t xml:space="preserve">avivaldybės </w:t>
      </w:r>
      <w:r w:rsidRPr="00523139">
        <w:rPr>
          <w:rFonts w:ascii="Times New Roman" w:hAnsi="Times New Roman" w:cs="Times New Roman"/>
          <w:sz w:val="24"/>
          <w:szCs w:val="24"/>
        </w:rPr>
        <w:t>biudžeto vykdymo ataskaitų</w:t>
      </w:r>
      <w:r w:rsidRPr="00523139">
        <w:rPr>
          <w:rFonts w:ascii="Times New Roman" w:hAnsi="Times New Roman" w:cs="Times New Roman"/>
          <w:b/>
          <w:sz w:val="24"/>
          <w:szCs w:val="24"/>
        </w:rPr>
        <w:t xml:space="preserve"> </w:t>
      </w:r>
      <w:r w:rsidRPr="00523139">
        <w:rPr>
          <w:rFonts w:ascii="Times New Roman" w:eastAsiaTheme="minorEastAsia" w:hAnsi="Times New Roman" w:cs="Times New Roman"/>
          <w:sz w:val="24"/>
          <w:szCs w:val="24"/>
          <w:lang w:eastAsia="lt-LT"/>
        </w:rPr>
        <w:t xml:space="preserve">rinkinio“ apibūdintų dalykų poveikį, </w:t>
      </w:r>
      <w:r w:rsidRPr="00523139">
        <w:rPr>
          <w:rFonts w:ascii="Times New Roman" w:hAnsi="Times New Roman" w:cs="Times New Roman"/>
          <w:sz w:val="24"/>
          <w:szCs w:val="24"/>
        </w:rPr>
        <w:t xml:space="preserve">2023 metų </w:t>
      </w:r>
      <w:r w:rsidRPr="00523139">
        <w:rPr>
          <w:rFonts w:ascii="Times New Roman" w:eastAsiaTheme="minorEastAsia" w:hAnsi="Times New Roman" w:cs="Times New Roman"/>
          <w:sz w:val="24"/>
          <w:szCs w:val="24"/>
          <w:lang w:eastAsia="lt-LT"/>
        </w:rPr>
        <w:t>Šilutės</w:t>
      </w:r>
      <w:r w:rsidRPr="00523139">
        <w:rPr>
          <w:rFonts w:ascii="Times New Roman" w:hAnsi="Times New Roman" w:cs="Times New Roman"/>
          <w:sz w:val="24"/>
          <w:szCs w:val="24"/>
        </w:rPr>
        <w:t xml:space="preserve"> rajono savivaldybės biudžeto vykdymo ataskaitų rinkinys visais reikšmingais atžvilgiais parengtas ir pateiktas pagal Lietuvos Respublikos teisės aktus, reglamentuojančius šio rinkinio sudarymą.</w:t>
      </w:r>
    </w:p>
    <w:p w14:paraId="15B7BBDF" w14:textId="77777777" w:rsidR="007F603D" w:rsidRPr="004F6BE9" w:rsidRDefault="007F603D" w:rsidP="00523139">
      <w:pPr>
        <w:autoSpaceDE w:val="0"/>
        <w:autoSpaceDN w:val="0"/>
        <w:adjustRightInd w:val="0"/>
        <w:spacing w:after="0" w:line="276" w:lineRule="auto"/>
        <w:ind w:firstLine="851"/>
        <w:jc w:val="both"/>
        <w:rPr>
          <w:rFonts w:ascii="Times New Roman" w:hAnsi="Times New Roman" w:cs="Times New Roman"/>
          <w:sz w:val="16"/>
          <w:szCs w:val="16"/>
        </w:rPr>
      </w:pPr>
    </w:p>
    <w:p w14:paraId="3F0ECCDE" w14:textId="77777777" w:rsidR="00F0160C" w:rsidRDefault="003E55F1" w:rsidP="00F0160C">
      <w:pPr>
        <w:autoSpaceDE w:val="0"/>
        <w:autoSpaceDN w:val="0"/>
        <w:adjustRightInd w:val="0"/>
        <w:spacing w:after="0" w:line="276" w:lineRule="auto"/>
        <w:jc w:val="both"/>
        <w:rPr>
          <w:rFonts w:ascii="Times New Roman" w:hAnsi="Times New Roman" w:cs="Times New Roman"/>
          <w:b/>
        </w:rPr>
      </w:pPr>
      <w:r w:rsidRPr="001A5B2B">
        <w:rPr>
          <w:rFonts w:ascii="Times New Roman" w:hAnsi="Times New Roman" w:cs="Times New Roman"/>
          <w:b/>
        </w:rPr>
        <w:t>PAGRINDAS PAREIKŠTI SĄLYGINĘ NUOMONĘ DĖL SAVIVALDYBĖS BIUDŽETO VYKDYMO ATASKAITŲ RINKINIO</w:t>
      </w:r>
    </w:p>
    <w:p w14:paraId="770D1963" w14:textId="77777777" w:rsidR="00F0160C" w:rsidRDefault="00F0160C" w:rsidP="00F0160C">
      <w:pPr>
        <w:autoSpaceDE w:val="0"/>
        <w:autoSpaceDN w:val="0"/>
        <w:adjustRightInd w:val="0"/>
        <w:spacing w:after="0" w:line="276" w:lineRule="auto"/>
        <w:jc w:val="both"/>
        <w:rPr>
          <w:rFonts w:ascii="Times New Roman" w:hAnsi="Times New Roman" w:cs="Times New Roman"/>
          <w:b/>
        </w:rPr>
      </w:pPr>
    </w:p>
    <w:p w14:paraId="1F9F91BE" w14:textId="35D63DC9" w:rsidR="00F0160C" w:rsidRPr="00F0160C" w:rsidRDefault="00F0160C" w:rsidP="00F0160C">
      <w:pPr>
        <w:pStyle w:val="Sraopastraipa"/>
        <w:numPr>
          <w:ilvl w:val="0"/>
          <w:numId w:val="7"/>
        </w:numPr>
        <w:autoSpaceDE w:val="0"/>
        <w:autoSpaceDN w:val="0"/>
        <w:adjustRightInd w:val="0"/>
        <w:spacing w:line="276" w:lineRule="auto"/>
        <w:ind w:left="426" w:hanging="284"/>
        <w:jc w:val="both"/>
        <w:rPr>
          <w:rFonts w:eastAsiaTheme="minorHAnsi"/>
          <w:b/>
          <w:sz w:val="22"/>
          <w:szCs w:val="22"/>
        </w:rPr>
      </w:pPr>
      <w:r w:rsidRPr="00F0160C">
        <w:rPr>
          <w:i/>
          <w:iCs/>
          <w:sz w:val="22"/>
          <w:szCs w:val="22"/>
        </w:rPr>
        <w:t xml:space="preserve">Dėl Šilutės rajono savivaldybės 9-ojo šaukimo tarybos narių išmokų vertinimo </w:t>
      </w:r>
      <w:bookmarkStart w:id="6" w:name="_Hlk165021099"/>
      <w:r w:rsidRPr="00F0160C">
        <w:rPr>
          <w:bCs/>
          <w:i/>
          <w:sz w:val="22"/>
          <w:szCs w:val="22"/>
        </w:rPr>
        <w:t>(Ataskaitos 2.3. sk.)</w:t>
      </w:r>
    </w:p>
    <w:bookmarkEnd w:id="6"/>
    <w:p w14:paraId="47A6F440" w14:textId="77777777" w:rsidR="00F0160C" w:rsidRDefault="00F0160C" w:rsidP="00F0160C">
      <w:pPr>
        <w:spacing w:after="0" w:line="276" w:lineRule="auto"/>
        <w:ind w:firstLine="720"/>
        <w:contextualSpacing/>
        <w:jc w:val="both"/>
        <w:rPr>
          <w:rFonts w:ascii="Times New Roman" w:eastAsia="Calibri" w:hAnsi="Times New Roman" w:cs="Times New Roman"/>
          <w:b/>
          <w:sz w:val="24"/>
          <w:szCs w:val="24"/>
        </w:rPr>
      </w:pPr>
      <w:r>
        <w:rPr>
          <w:rFonts w:ascii="Times New Roman" w:hAnsi="Times New Roman" w:cs="Times New Roman"/>
          <w:sz w:val="24"/>
          <w:szCs w:val="24"/>
        </w:rPr>
        <w:t>Ne</w:t>
      </w:r>
      <w:r w:rsidRPr="005577C5">
        <w:rPr>
          <w:rFonts w:ascii="Times New Roman" w:hAnsi="Times New Roman" w:cs="Times New Roman"/>
          <w:sz w:val="24"/>
          <w:szCs w:val="24"/>
        </w:rPr>
        <w:t>pasisak</w:t>
      </w:r>
      <w:r>
        <w:rPr>
          <w:rFonts w:ascii="Times New Roman" w:hAnsi="Times New Roman" w:cs="Times New Roman"/>
          <w:sz w:val="24"/>
          <w:szCs w:val="24"/>
        </w:rPr>
        <w:t>ėme</w:t>
      </w:r>
      <w:r w:rsidRPr="005577C5">
        <w:rPr>
          <w:rFonts w:ascii="Times New Roman" w:hAnsi="Times New Roman" w:cs="Times New Roman"/>
          <w:sz w:val="24"/>
          <w:szCs w:val="24"/>
        </w:rPr>
        <w:t xml:space="preserve"> už Lietuvos Respublikos Vyriausybės nutarimais paskelbtų karantinų metu kompensuotų išmokų – 104 119,43 Eur teisėtumą.</w:t>
      </w:r>
    </w:p>
    <w:p w14:paraId="6AF50700" w14:textId="77777777" w:rsidR="00F0160C" w:rsidRDefault="00F0160C" w:rsidP="00F0160C">
      <w:pPr>
        <w:spacing w:after="0" w:line="276" w:lineRule="auto"/>
        <w:ind w:firstLine="720"/>
        <w:contextualSpacing/>
        <w:jc w:val="both"/>
        <w:rPr>
          <w:rFonts w:ascii="Times New Roman" w:eastAsia="Calibri" w:hAnsi="Times New Roman" w:cs="Times New Roman"/>
          <w:b/>
          <w:sz w:val="24"/>
          <w:szCs w:val="24"/>
        </w:rPr>
      </w:pPr>
      <w:r w:rsidRPr="005577C5">
        <w:rPr>
          <w:rFonts w:ascii="Times New Roman" w:hAnsi="Times New Roman" w:cs="Times New Roman"/>
          <w:sz w:val="24"/>
          <w:szCs w:val="24"/>
        </w:rPr>
        <w:t>Nepasisak</w:t>
      </w:r>
      <w:r>
        <w:rPr>
          <w:rFonts w:ascii="Times New Roman" w:hAnsi="Times New Roman" w:cs="Times New Roman"/>
          <w:sz w:val="24"/>
          <w:szCs w:val="24"/>
        </w:rPr>
        <w:t>ė</w:t>
      </w:r>
      <w:r w:rsidRPr="005577C5">
        <w:rPr>
          <w:rFonts w:ascii="Times New Roman" w:hAnsi="Times New Roman" w:cs="Times New Roman"/>
          <w:sz w:val="24"/>
          <w:szCs w:val="24"/>
        </w:rPr>
        <w:t xml:space="preserve">me </w:t>
      </w:r>
      <w:r>
        <w:rPr>
          <w:rFonts w:ascii="Times New Roman" w:hAnsi="Times New Roman" w:cs="Times New Roman"/>
          <w:sz w:val="24"/>
          <w:szCs w:val="24"/>
        </w:rPr>
        <w:t xml:space="preserve">už </w:t>
      </w:r>
      <w:r w:rsidRPr="005577C5">
        <w:rPr>
          <w:rFonts w:ascii="Times New Roman" w:hAnsi="Times New Roman" w:cs="Times New Roman"/>
          <w:sz w:val="24"/>
          <w:szCs w:val="24"/>
        </w:rPr>
        <w:t>kompensuotas išmokas</w:t>
      </w:r>
      <w:r w:rsidRPr="00281933">
        <w:rPr>
          <w:rFonts w:ascii="Times New Roman" w:hAnsi="Times New Roman" w:cs="Times New Roman"/>
          <w:sz w:val="24"/>
          <w:szCs w:val="24"/>
        </w:rPr>
        <w:t xml:space="preserve"> </w:t>
      </w:r>
      <w:r w:rsidRPr="005577C5">
        <w:rPr>
          <w:rFonts w:ascii="Times New Roman" w:hAnsi="Times New Roman" w:cs="Times New Roman"/>
          <w:sz w:val="24"/>
          <w:szCs w:val="24"/>
        </w:rPr>
        <w:t xml:space="preserve">iš viso </w:t>
      </w:r>
      <w:r w:rsidRPr="006173C8">
        <w:rPr>
          <w:rFonts w:ascii="Times New Roman" w:hAnsi="Times New Roman" w:cs="Times New Roman"/>
          <w:sz w:val="24"/>
          <w:szCs w:val="24"/>
        </w:rPr>
        <w:t>1</w:t>
      </w:r>
      <w:r>
        <w:rPr>
          <w:rFonts w:ascii="Times New Roman" w:hAnsi="Times New Roman" w:cs="Times New Roman"/>
          <w:sz w:val="24"/>
          <w:szCs w:val="24"/>
        </w:rPr>
        <w:t>77</w:t>
      </w:r>
      <w:r w:rsidRPr="006173C8">
        <w:rPr>
          <w:rFonts w:ascii="Times New Roman" w:hAnsi="Times New Roman" w:cs="Times New Roman"/>
          <w:sz w:val="24"/>
          <w:szCs w:val="24"/>
        </w:rPr>
        <w:t xml:space="preserve"> </w:t>
      </w:r>
      <w:r>
        <w:rPr>
          <w:rFonts w:ascii="Times New Roman" w:hAnsi="Times New Roman" w:cs="Times New Roman"/>
          <w:sz w:val="24"/>
          <w:szCs w:val="24"/>
        </w:rPr>
        <w:t>623</w:t>
      </w:r>
      <w:r w:rsidRPr="006173C8">
        <w:rPr>
          <w:rFonts w:ascii="Times New Roman" w:hAnsi="Times New Roman" w:cs="Times New Roman"/>
          <w:sz w:val="24"/>
          <w:szCs w:val="24"/>
        </w:rPr>
        <w:t>,</w:t>
      </w:r>
      <w:r>
        <w:rPr>
          <w:rFonts w:ascii="Times New Roman" w:hAnsi="Times New Roman" w:cs="Times New Roman"/>
          <w:sz w:val="24"/>
          <w:szCs w:val="24"/>
        </w:rPr>
        <w:t>56</w:t>
      </w:r>
      <w:r w:rsidRPr="006173C8">
        <w:rPr>
          <w:rFonts w:ascii="Times New Roman" w:hAnsi="Times New Roman" w:cs="Times New Roman"/>
          <w:sz w:val="24"/>
          <w:szCs w:val="24"/>
        </w:rPr>
        <w:t xml:space="preserve"> </w:t>
      </w:r>
      <w:r w:rsidRPr="005577C5">
        <w:rPr>
          <w:rFonts w:ascii="Times New Roman" w:hAnsi="Times New Roman" w:cs="Times New Roman"/>
          <w:sz w:val="24"/>
          <w:szCs w:val="24"/>
        </w:rPr>
        <w:t>Eur transportui, kanceliarinėms prekėms, telefonams, internetui, kompiuteriams, kompiuterinei įrangai bei nuomai, biuro nuomai, kurios nepagrįstos pateisinančiais dokumentais</w:t>
      </w:r>
      <w:r>
        <w:rPr>
          <w:rFonts w:ascii="Times New Roman" w:hAnsi="Times New Roman" w:cs="Times New Roman"/>
          <w:sz w:val="24"/>
          <w:szCs w:val="24"/>
        </w:rPr>
        <w:t>.</w:t>
      </w:r>
    </w:p>
    <w:p w14:paraId="551A7D57" w14:textId="77777777" w:rsidR="00F0160C" w:rsidRDefault="00F0160C" w:rsidP="00F0160C">
      <w:pPr>
        <w:spacing w:after="0" w:line="276" w:lineRule="auto"/>
        <w:ind w:firstLine="720"/>
        <w:contextualSpacing/>
        <w:jc w:val="both"/>
        <w:rPr>
          <w:rFonts w:ascii="Times New Roman" w:eastAsia="Calibri" w:hAnsi="Times New Roman" w:cs="Times New Roman"/>
          <w:b/>
          <w:sz w:val="24"/>
          <w:szCs w:val="24"/>
        </w:rPr>
      </w:pPr>
      <w:r w:rsidRPr="006173C8">
        <w:rPr>
          <w:rFonts w:ascii="Times New Roman" w:hAnsi="Times New Roman" w:cs="Times New Roman"/>
          <w:sz w:val="24"/>
          <w:szCs w:val="24"/>
        </w:rPr>
        <w:t>Pripažin</w:t>
      </w:r>
      <w:r>
        <w:rPr>
          <w:rFonts w:ascii="Times New Roman" w:hAnsi="Times New Roman" w:cs="Times New Roman"/>
          <w:sz w:val="24"/>
          <w:szCs w:val="24"/>
        </w:rPr>
        <w:t>ome</w:t>
      </w:r>
      <w:r w:rsidRPr="006173C8">
        <w:rPr>
          <w:rFonts w:ascii="Times New Roman" w:hAnsi="Times New Roman" w:cs="Times New Roman"/>
          <w:sz w:val="24"/>
          <w:szCs w:val="24"/>
        </w:rPr>
        <w:t xml:space="preserve"> išmok</w:t>
      </w:r>
      <w:r>
        <w:rPr>
          <w:rFonts w:ascii="Times New Roman" w:hAnsi="Times New Roman" w:cs="Times New Roman"/>
          <w:sz w:val="24"/>
          <w:szCs w:val="24"/>
        </w:rPr>
        <w:t>a</w:t>
      </w:r>
      <w:r w:rsidRPr="006173C8">
        <w:rPr>
          <w:rFonts w:ascii="Times New Roman" w:hAnsi="Times New Roman" w:cs="Times New Roman"/>
          <w:sz w:val="24"/>
          <w:szCs w:val="24"/>
        </w:rPr>
        <w:t>s netinkamomis (grąžintino</w:t>
      </w:r>
      <w:r>
        <w:rPr>
          <w:rFonts w:ascii="Times New Roman" w:hAnsi="Times New Roman" w:cs="Times New Roman"/>
          <w:sz w:val="24"/>
          <w:szCs w:val="24"/>
        </w:rPr>
        <w:t>mi</w:t>
      </w:r>
      <w:r w:rsidRPr="006173C8">
        <w:rPr>
          <w:rFonts w:ascii="Times New Roman" w:hAnsi="Times New Roman" w:cs="Times New Roman"/>
          <w:sz w:val="24"/>
          <w:szCs w:val="24"/>
        </w:rPr>
        <w:t>s) išlaidomis iš viso 37</w:t>
      </w:r>
      <w:r>
        <w:rPr>
          <w:rFonts w:ascii="Times New Roman" w:hAnsi="Times New Roman" w:cs="Times New Roman"/>
          <w:sz w:val="24"/>
          <w:szCs w:val="24"/>
        </w:rPr>
        <w:t xml:space="preserve"> 532</w:t>
      </w:r>
      <w:r w:rsidRPr="006173C8">
        <w:rPr>
          <w:rFonts w:ascii="Times New Roman" w:hAnsi="Times New Roman" w:cs="Times New Roman"/>
          <w:sz w:val="24"/>
          <w:szCs w:val="24"/>
        </w:rPr>
        <w:t>,</w:t>
      </w:r>
      <w:r>
        <w:rPr>
          <w:rFonts w:ascii="Times New Roman" w:hAnsi="Times New Roman" w:cs="Times New Roman"/>
          <w:sz w:val="24"/>
          <w:szCs w:val="24"/>
        </w:rPr>
        <w:t>87</w:t>
      </w:r>
      <w:r w:rsidRPr="006173C8">
        <w:rPr>
          <w:rFonts w:ascii="Times New Roman" w:hAnsi="Times New Roman" w:cs="Times New Roman"/>
          <w:sz w:val="24"/>
          <w:szCs w:val="24"/>
        </w:rPr>
        <w:t xml:space="preserve"> Eur</w:t>
      </w:r>
      <w:r>
        <w:rPr>
          <w:rFonts w:ascii="Times New Roman" w:hAnsi="Times New Roman" w:cs="Times New Roman"/>
          <w:sz w:val="24"/>
          <w:szCs w:val="24"/>
        </w:rPr>
        <w:t>.</w:t>
      </w:r>
    </w:p>
    <w:p w14:paraId="5159FA6B" w14:textId="77777777" w:rsidR="00F0160C" w:rsidRDefault="00F0160C" w:rsidP="00F0160C">
      <w:pPr>
        <w:spacing w:after="0" w:line="276" w:lineRule="auto"/>
        <w:jc w:val="both"/>
        <w:rPr>
          <w:rFonts w:ascii="Times New Roman" w:hAnsi="Times New Roman" w:cs="Times New Roman"/>
          <w:b/>
          <w:bCs/>
          <w:i/>
          <w:iCs/>
          <w:sz w:val="24"/>
          <w:szCs w:val="24"/>
        </w:rPr>
      </w:pPr>
      <w:r w:rsidRPr="00AE5880">
        <w:rPr>
          <w:rFonts w:ascii="Times New Roman" w:hAnsi="Times New Roman" w:cs="Times New Roman"/>
          <w:sz w:val="24"/>
          <w:szCs w:val="24"/>
        </w:rPr>
        <w:t>Dėl audito metu nustatytų dalykų, negalėjome pasisakyti, kad Savivaldybės biudžeto lėšos Tarybos narių išmokoms buvo panaudotos tikslingai, ekonomiškai, pagrįstai ir teisėtai. Savivaldybės administracijoje buvo nepakankama kontrolė, kad priimti sprendimai būtų pagrįsti tinkamais apskaitos dokumentais, įrodančiais esamą būklę</w:t>
      </w:r>
      <w:r w:rsidRPr="00AE5880">
        <w:rPr>
          <w:rFonts w:ascii="Times New Roman" w:hAnsi="Times New Roman" w:cs="Times New Roman"/>
          <w:b/>
          <w:bCs/>
          <w:i/>
          <w:iCs/>
          <w:sz w:val="24"/>
          <w:szCs w:val="24"/>
        </w:rPr>
        <w:t>.</w:t>
      </w:r>
    </w:p>
    <w:p w14:paraId="62B57209" w14:textId="2C764C4D" w:rsidR="00F0160C" w:rsidRPr="00F0160C" w:rsidRDefault="00F0160C" w:rsidP="00F0160C">
      <w:pPr>
        <w:pStyle w:val="Sraopastraipa"/>
        <w:numPr>
          <w:ilvl w:val="0"/>
          <w:numId w:val="7"/>
        </w:numPr>
        <w:tabs>
          <w:tab w:val="left" w:pos="567"/>
        </w:tabs>
        <w:spacing w:line="276" w:lineRule="auto"/>
        <w:ind w:left="142" w:firstLine="142"/>
        <w:jc w:val="both"/>
        <w:rPr>
          <w:rFonts w:eastAsiaTheme="minorHAnsi"/>
          <w:b/>
          <w:bCs/>
          <w:i/>
          <w:iCs/>
          <w:sz w:val="22"/>
          <w:szCs w:val="22"/>
        </w:rPr>
      </w:pPr>
      <w:r w:rsidRPr="00F0160C">
        <w:rPr>
          <w:rFonts w:eastAsia="Calibri"/>
          <w:i/>
          <w:iCs/>
          <w:sz w:val="22"/>
          <w:szCs w:val="22"/>
        </w:rPr>
        <w:lastRenderedPageBreak/>
        <w:t>Dėl Mokėtinų sumų ataskaitų pildymo atitikimo teisės aktams, mokėtinų sumų</w:t>
      </w:r>
      <w:r w:rsidRPr="00F0160C">
        <w:rPr>
          <w:rFonts w:eastAsia="Calibri"/>
          <w:sz w:val="22"/>
          <w:szCs w:val="22"/>
        </w:rPr>
        <w:t xml:space="preserve"> </w:t>
      </w:r>
      <w:r w:rsidRPr="00F0160C">
        <w:rPr>
          <w:rFonts w:eastAsia="Calibri"/>
          <w:i/>
          <w:iCs/>
          <w:sz w:val="22"/>
          <w:szCs w:val="22"/>
        </w:rPr>
        <w:t xml:space="preserve">atvaizdavimo apskaitoje teisingumo </w:t>
      </w:r>
      <w:r w:rsidRPr="00F0160C">
        <w:rPr>
          <w:bCs/>
          <w:i/>
          <w:sz w:val="22"/>
          <w:szCs w:val="22"/>
        </w:rPr>
        <w:t>(Ataskaitos 2.4. sk.)</w:t>
      </w:r>
    </w:p>
    <w:p w14:paraId="65E49D1B" w14:textId="65313DF7" w:rsidR="00F0160C" w:rsidRPr="00C12DB6" w:rsidRDefault="00F0160C" w:rsidP="00996765">
      <w:pPr>
        <w:pStyle w:val="Sraopastraipa"/>
        <w:autoSpaceDE w:val="0"/>
        <w:autoSpaceDN w:val="0"/>
        <w:adjustRightInd w:val="0"/>
        <w:spacing w:line="276" w:lineRule="auto"/>
        <w:ind w:left="142" w:firstLine="709"/>
        <w:jc w:val="both"/>
      </w:pPr>
      <w:r w:rsidRPr="00C12DB6">
        <w:t xml:space="preserve">Nesivadovauta </w:t>
      </w:r>
      <w:r w:rsidRPr="00C12DB6">
        <w:rPr>
          <w:bCs/>
        </w:rPr>
        <w:t xml:space="preserve">Viešojo sektoriaus atskaitomybės įstatymu, </w:t>
      </w:r>
      <w:r w:rsidRPr="00C12DB6">
        <w:rPr>
          <w:rFonts w:eastAsia="Calibri"/>
          <w:bCs/>
          <w:kern w:val="2"/>
        </w:rPr>
        <w:t>M</w:t>
      </w:r>
      <w:r w:rsidRPr="00C12DB6">
        <w:t>okėtinų sumų ataskaitoje –</w:t>
      </w:r>
      <w:r w:rsidR="00996765">
        <w:br/>
      </w:r>
      <w:r w:rsidRPr="00C12DB6">
        <w:t xml:space="preserve">1 037 473,06 Eur suma pateikta neįforminus inventorizacijos rezultatais. Inventorizacija atlikta po Mokėtinų sumų ataskaitos pateikimo t. y. nuo </w:t>
      </w:r>
      <w:r w:rsidRPr="00C12DB6">
        <w:rPr>
          <w:rFonts w:eastAsia="Calibri"/>
          <w:bCs/>
          <w:kern w:val="2"/>
        </w:rPr>
        <w:t>2024-02-01 iki 2024-02-29</w:t>
      </w:r>
      <w:r w:rsidRPr="00C12DB6">
        <w:t xml:space="preserve"> (</w:t>
      </w:r>
      <w:r w:rsidRPr="00C12DB6">
        <w:rPr>
          <w:sz w:val="20"/>
          <w:szCs w:val="20"/>
        </w:rPr>
        <w:t xml:space="preserve">Administracija – </w:t>
      </w:r>
      <w:r w:rsidR="006552BA">
        <w:rPr>
          <w:sz w:val="20"/>
          <w:szCs w:val="20"/>
        </w:rPr>
        <w:br/>
      </w:r>
      <w:r w:rsidRPr="00C12DB6">
        <w:rPr>
          <w:sz w:val="20"/>
          <w:szCs w:val="20"/>
        </w:rPr>
        <w:t>1 032 665,00 Eur, Kultūros ir pramogų centras – 4 215,00 Eur; Turizmo informacijos centras – 548,25 Eur, Kamerinis dramos teatras – 44,81 Eur</w:t>
      </w:r>
      <w:r w:rsidRPr="00C12DB6">
        <w:t>)</w:t>
      </w:r>
      <w:r w:rsidRPr="003F1271">
        <w:t>.</w:t>
      </w:r>
      <w:r w:rsidRPr="00C12DB6">
        <w:t xml:space="preserve"> </w:t>
      </w:r>
    </w:p>
    <w:p w14:paraId="147139F0" w14:textId="6D675A29" w:rsidR="00D31F97" w:rsidRPr="00D1449F" w:rsidRDefault="00D31F97" w:rsidP="00D31F97">
      <w:pPr>
        <w:spacing w:after="0" w:line="276" w:lineRule="auto"/>
        <w:ind w:firstLine="851"/>
        <w:jc w:val="both"/>
        <w:rPr>
          <w:rFonts w:ascii="Times New Roman" w:eastAsiaTheme="minorEastAsia" w:hAnsi="Times New Roman" w:cs="Times New Roman"/>
          <w:sz w:val="24"/>
          <w:szCs w:val="24"/>
          <w:lang w:eastAsia="lt-LT"/>
        </w:rPr>
      </w:pPr>
      <w:r w:rsidRPr="00D1449F">
        <w:rPr>
          <w:rFonts w:ascii="Times New Roman" w:eastAsia="Arial Unicode MS" w:hAnsi="Times New Roman" w:cs="Times New Roman"/>
          <w:bCs/>
          <w:iCs/>
          <w:kern w:val="2"/>
          <w:sz w:val="24"/>
          <w:szCs w:val="24"/>
        </w:rPr>
        <w:t xml:space="preserve">Mes manome, kad mūsų surinkti audito įrodymai yra pakankami ir tinkami sąlyginei nuomonei dėl </w:t>
      </w:r>
      <w:r w:rsidR="00996765">
        <w:rPr>
          <w:rFonts w:ascii="Times New Roman" w:eastAsiaTheme="minorEastAsia" w:hAnsi="Times New Roman" w:cs="Times New Roman"/>
          <w:sz w:val="24"/>
          <w:szCs w:val="24"/>
          <w:lang w:eastAsia="lt-LT"/>
        </w:rPr>
        <w:t>S</w:t>
      </w:r>
      <w:r w:rsidRPr="00D1449F">
        <w:rPr>
          <w:rFonts w:ascii="Times New Roman" w:eastAsiaTheme="minorEastAsia" w:hAnsi="Times New Roman" w:cs="Times New Roman"/>
          <w:sz w:val="24"/>
          <w:szCs w:val="24"/>
          <w:lang w:eastAsia="lt-LT"/>
        </w:rPr>
        <w:t xml:space="preserve">avivaldybės </w:t>
      </w:r>
      <w:r>
        <w:rPr>
          <w:rFonts w:ascii="Times New Roman" w:eastAsiaTheme="minorEastAsia" w:hAnsi="Times New Roman" w:cs="Times New Roman"/>
          <w:sz w:val="24"/>
          <w:szCs w:val="24"/>
          <w:lang w:eastAsia="lt-LT"/>
        </w:rPr>
        <w:t xml:space="preserve">metinių </w:t>
      </w:r>
      <w:r w:rsidRPr="00D1449F">
        <w:rPr>
          <w:rFonts w:ascii="Times New Roman" w:eastAsiaTheme="minorEastAsia" w:hAnsi="Times New Roman" w:cs="Times New Roman"/>
          <w:sz w:val="24"/>
          <w:szCs w:val="24"/>
          <w:lang w:eastAsia="lt-LT"/>
        </w:rPr>
        <w:t>finansinių ataskaitų rinkinio pagrįsti.</w:t>
      </w:r>
    </w:p>
    <w:p w14:paraId="0884620F" w14:textId="77777777" w:rsidR="00230FF4" w:rsidRDefault="00230FF4" w:rsidP="007F603D">
      <w:pPr>
        <w:tabs>
          <w:tab w:val="left" w:pos="993"/>
        </w:tabs>
        <w:spacing w:after="0"/>
        <w:ind w:left="142"/>
        <w:jc w:val="both"/>
        <w:rPr>
          <w:rFonts w:ascii="Times New Roman" w:hAnsi="Times New Roman" w:cs="Times New Roman"/>
          <w:b/>
          <w:bCs/>
          <w:sz w:val="24"/>
          <w:szCs w:val="24"/>
        </w:rPr>
      </w:pPr>
    </w:p>
    <w:p w14:paraId="1CCA0372" w14:textId="1D134D2C" w:rsidR="00D31F97" w:rsidRPr="003E55F1" w:rsidRDefault="003E55F1" w:rsidP="00996765">
      <w:pPr>
        <w:tabs>
          <w:tab w:val="left" w:pos="993"/>
        </w:tabs>
        <w:spacing w:after="0"/>
        <w:ind w:left="142" w:hanging="142"/>
        <w:rPr>
          <w:rFonts w:ascii="Times New Roman" w:hAnsi="Times New Roman" w:cs="Times New Roman"/>
          <w:b/>
          <w:bCs/>
          <w:sz w:val="24"/>
          <w:szCs w:val="24"/>
        </w:rPr>
      </w:pPr>
      <w:r w:rsidRPr="003E55F1">
        <w:rPr>
          <w:rFonts w:ascii="Times New Roman" w:hAnsi="Times New Roman" w:cs="Times New Roman"/>
          <w:b/>
          <w:bCs/>
          <w:sz w:val="24"/>
          <w:szCs w:val="24"/>
        </w:rPr>
        <w:t>SAVIVALDYBĖS VEIKLOS ATASKAITOJE PATEIKTI FINANSINIAI DUOMENYS</w:t>
      </w:r>
    </w:p>
    <w:p w14:paraId="5E8C4817" w14:textId="77777777" w:rsidR="00D31F97" w:rsidRPr="002A651B" w:rsidRDefault="00D31F97" w:rsidP="00523139">
      <w:pPr>
        <w:tabs>
          <w:tab w:val="left" w:pos="993"/>
        </w:tabs>
        <w:spacing w:after="0"/>
        <w:ind w:left="142" w:firstLine="720"/>
        <w:jc w:val="both"/>
        <w:rPr>
          <w:rFonts w:ascii="Times New Roman" w:hAnsi="Times New Roman" w:cs="Times New Roman"/>
          <w:b/>
          <w:bCs/>
          <w:i/>
          <w:iCs/>
          <w:sz w:val="24"/>
          <w:szCs w:val="24"/>
        </w:rPr>
      </w:pPr>
    </w:p>
    <w:p w14:paraId="5C747148" w14:textId="5428F76B" w:rsidR="00C16456" w:rsidRPr="00C16456" w:rsidRDefault="00E03BC7" w:rsidP="009A4106">
      <w:pPr>
        <w:tabs>
          <w:tab w:val="left" w:pos="993"/>
        </w:tabs>
        <w:spacing w:after="0" w:line="276" w:lineRule="auto"/>
        <w:ind w:left="142" w:firstLine="720"/>
        <w:jc w:val="both"/>
        <w:rPr>
          <w:rFonts w:ascii="Times New Roman" w:hAnsi="Times New Roman" w:cs="Times New Roman"/>
          <w:sz w:val="24"/>
          <w:szCs w:val="24"/>
        </w:rPr>
      </w:pPr>
      <w:r w:rsidRPr="00310AEA">
        <w:rPr>
          <w:rFonts w:ascii="Times New Roman" w:hAnsi="Times New Roman" w:cs="Times New Roman"/>
          <w:sz w:val="24"/>
          <w:szCs w:val="24"/>
        </w:rPr>
        <w:t>Mūsų nuomonė</w:t>
      </w:r>
      <w:r w:rsidRPr="00C16456">
        <w:rPr>
          <w:rFonts w:ascii="Times New Roman" w:hAnsi="Times New Roman" w:cs="Times New Roman"/>
          <w:sz w:val="24"/>
          <w:szCs w:val="24"/>
        </w:rPr>
        <w:t xml:space="preserve"> apie </w:t>
      </w:r>
      <w:r w:rsidR="00996765">
        <w:rPr>
          <w:rFonts w:ascii="Times New Roman" w:hAnsi="Times New Roman" w:cs="Times New Roman"/>
          <w:sz w:val="24"/>
          <w:szCs w:val="24"/>
        </w:rPr>
        <w:t>S</w:t>
      </w:r>
      <w:r w:rsidRPr="00C16456">
        <w:rPr>
          <w:rFonts w:ascii="Times New Roman" w:hAnsi="Times New Roman" w:cs="Times New Roman"/>
          <w:sz w:val="24"/>
          <w:szCs w:val="24"/>
        </w:rPr>
        <w:t xml:space="preserve">avivaldybės metinių finansinių ir biudžeto vykdymo ataskaitų rinkinius </w:t>
      </w:r>
      <w:r w:rsidR="009A4106" w:rsidRPr="00C16456">
        <w:rPr>
          <w:rFonts w:ascii="Times New Roman" w:hAnsi="Times New Roman" w:cs="Times New Roman"/>
          <w:sz w:val="24"/>
          <w:szCs w:val="24"/>
        </w:rPr>
        <w:t xml:space="preserve">neapima </w:t>
      </w:r>
      <w:r w:rsidRPr="00C16456">
        <w:rPr>
          <w:rFonts w:ascii="Times New Roman" w:hAnsi="Times New Roman" w:cs="Times New Roman"/>
          <w:sz w:val="24"/>
          <w:szCs w:val="24"/>
        </w:rPr>
        <w:t xml:space="preserve">informacijos, pateiktos </w:t>
      </w:r>
      <w:r w:rsidR="00232BA1">
        <w:rPr>
          <w:rFonts w:ascii="Times New Roman" w:hAnsi="Times New Roman" w:cs="Times New Roman"/>
          <w:sz w:val="24"/>
          <w:szCs w:val="24"/>
        </w:rPr>
        <w:t>S</w:t>
      </w:r>
      <w:r w:rsidRPr="00C16456">
        <w:rPr>
          <w:rFonts w:ascii="Times New Roman" w:hAnsi="Times New Roman" w:cs="Times New Roman"/>
          <w:sz w:val="24"/>
          <w:szCs w:val="24"/>
        </w:rPr>
        <w:t>avivaldybės veiklos</w:t>
      </w:r>
      <w:r w:rsidR="009A4106" w:rsidRPr="00C16456">
        <w:rPr>
          <w:rFonts w:ascii="Times New Roman" w:hAnsi="Times New Roman" w:cs="Times New Roman"/>
          <w:sz w:val="24"/>
          <w:szCs w:val="24"/>
        </w:rPr>
        <w:t xml:space="preserve"> ataskaitoje, o nuomonė apie </w:t>
      </w:r>
      <w:r w:rsidR="005B1193">
        <w:rPr>
          <w:rFonts w:ascii="Times New Roman" w:hAnsi="Times New Roman" w:cs="Times New Roman"/>
          <w:sz w:val="24"/>
          <w:szCs w:val="24"/>
        </w:rPr>
        <w:t>S</w:t>
      </w:r>
      <w:r w:rsidR="009A4106" w:rsidRPr="00C16456">
        <w:rPr>
          <w:rFonts w:ascii="Times New Roman" w:hAnsi="Times New Roman" w:cs="Times New Roman"/>
          <w:sz w:val="24"/>
          <w:szCs w:val="24"/>
        </w:rPr>
        <w:t xml:space="preserve">avivaldybės veiklos ataskaitą neteikiama. Atlikdami </w:t>
      </w:r>
      <w:r w:rsidR="00996765">
        <w:rPr>
          <w:rFonts w:ascii="Times New Roman" w:hAnsi="Times New Roman" w:cs="Times New Roman"/>
          <w:sz w:val="24"/>
          <w:szCs w:val="24"/>
        </w:rPr>
        <w:t>S</w:t>
      </w:r>
      <w:r w:rsidR="009A4106" w:rsidRPr="00C16456">
        <w:rPr>
          <w:rFonts w:ascii="Times New Roman" w:hAnsi="Times New Roman" w:cs="Times New Roman"/>
          <w:sz w:val="24"/>
          <w:szCs w:val="24"/>
        </w:rPr>
        <w:t xml:space="preserve">avivaldybės metinių ataskaitų rinkinio auditą </w:t>
      </w:r>
      <w:r w:rsidR="00C16456" w:rsidRPr="00C16456">
        <w:rPr>
          <w:rFonts w:ascii="Times New Roman" w:hAnsi="Times New Roman" w:cs="Times New Roman"/>
          <w:sz w:val="24"/>
          <w:szCs w:val="24"/>
        </w:rPr>
        <w:t>perskaitėme ir susipažinome</w:t>
      </w:r>
      <w:r w:rsidR="009A4106" w:rsidRPr="00C16456">
        <w:rPr>
          <w:rFonts w:ascii="Times New Roman" w:hAnsi="Times New Roman" w:cs="Times New Roman"/>
          <w:sz w:val="24"/>
          <w:szCs w:val="24"/>
        </w:rPr>
        <w:t xml:space="preserve"> </w:t>
      </w:r>
      <w:r w:rsidR="00C16456" w:rsidRPr="00C16456">
        <w:rPr>
          <w:rFonts w:ascii="Times New Roman" w:hAnsi="Times New Roman" w:cs="Times New Roman"/>
          <w:sz w:val="24"/>
          <w:szCs w:val="24"/>
        </w:rPr>
        <w:t xml:space="preserve">su </w:t>
      </w:r>
      <w:r w:rsidR="009A4106" w:rsidRPr="00C16456">
        <w:rPr>
          <w:rFonts w:ascii="Times New Roman" w:hAnsi="Times New Roman" w:cs="Times New Roman"/>
          <w:sz w:val="24"/>
          <w:szCs w:val="24"/>
        </w:rPr>
        <w:t>informacij</w:t>
      </w:r>
      <w:r w:rsidR="00C16456" w:rsidRPr="00C16456">
        <w:rPr>
          <w:rFonts w:ascii="Times New Roman" w:hAnsi="Times New Roman" w:cs="Times New Roman"/>
          <w:sz w:val="24"/>
          <w:szCs w:val="24"/>
        </w:rPr>
        <w:t>a</w:t>
      </w:r>
      <w:r w:rsidR="009A4106" w:rsidRPr="00C16456">
        <w:rPr>
          <w:rFonts w:ascii="Times New Roman" w:hAnsi="Times New Roman" w:cs="Times New Roman"/>
          <w:sz w:val="24"/>
          <w:szCs w:val="24"/>
        </w:rPr>
        <w:t xml:space="preserve">, </w:t>
      </w:r>
      <w:r w:rsidR="00C16456" w:rsidRPr="00C16456">
        <w:rPr>
          <w:rFonts w:ascii="Times New Roman" w:hAnsi="Times New Roman" w:cs="Times New Roman"/>
          <w:sz w:val="24"/>
          <w:szCs w:val="24"/>
        </w:rPr>
        <w:t xml:space="preserve">pateikta </w:t>
      </w:r>
      <w:r w:rsidR="005B1193">
        <w:rPr>
          <w:rFonts w:ascii="Times New Roman" w:hAnsi="Times New Roman" w:cs="Times New Roman"/>
          <w:sz w:val="24"/>
          <w:szCs w:val="24"/>
        </w:rPr>
        <w:t>S</w:t>
      </w:r>
      <w:r w:rsidR="00C16456" w:rsidRPr="00C16456">
        <w:rPr>
          <w:rFonts w:ascii="Times New Roman" w:hAnsi="Times New Roman" w:cs="Times New Roman"/>
          <w:sz w:val="24"/>
          <w:szCs w:val="24"/>
        </w:rPr>
        <w:t>avivaldybės veiklos ataskaitoje</w:t>
      </w:r>
      <w:r w:rsidR="00C16456">
        <w:rPr>
          <w:rFonts w:ascii="Times New Roman" w:hAnsi="Times New Roman" w:cs="Times New Roman"/>
          <w:sz w:val="24"/>
          <w:szCs w:val="24"/>
        </w:rPr>
        <w:t>.</w:t>
      </w:r>
    </w:p>
    <w:p w14:paraId="4E17F69C" w14:textId="0576B98D" w:rsidR="00BB50A9" w:rsidRPr="001A5B2B" w:rsidRDefault="009A4106" w:rsidP="00523139">
      <w:pPr>
        <w:tabs>
          <w:tab w:val="left" w:pos="993"/>
        </w:tabs>
        <w:spacing w:after="0"/>
        <w:ind w:left="142" w:firstLine="720"/>
        <w:jc w:val="both"/>
        <w:rPr>
          <w:rFonts w:ascii="Times New Roman" w:hAnsi="Times New Roman" w:cs="Times New Roman"/>
          <w:sz w:val="24"/>
          <w:szCs w:val="24"/>
        </w:rPr>
      </w:pPr>
      <w:r>
        <w:rPr>
          <w:rFonts w:ascii="Times New Roman" w:hAnsi="Times New Roman" w:cs="Times New Roman"/>
          <w:sz w:val="24"/>
          <w:szCs w:val="24"/>
        </w:rPr>
        <w:t>Mes įvertinome</w:t>
      </w:r>
      <w:r w:rsidR="00BB5259">
        <w:rPr>
          <w:rFonts w:ascii="Times New Roman" w:hAnsi="Times New Roman" w:cs="Times New Roman"/>
          <w:sz w:val="24"/>
          <w:szCs w:val="24"/>
        </w:rPr>
        <w:t xml:space="preserve"> 2023 metų </w:t>
      </w:r>
      <w:r w:rsidR="00BB5259" w:rsidRPr="00523139">
        <w:rPr>
          <w:rFonts w:ascii="Times New Roman" w:eastAsiaTheme="minorEastAsia" w:hAnsi="Times New Roman" w:cs="Times New Roman"/>
          <w:sz w:val="24"/>
          <w:szCs w:val="24"/>
          <w:lang w:eastAsia="lt-LT"/>
        </w:rPr>
        <w:t>Šilutės</w:t>
      </w:r>
      <w:r w:rsidR="00BB5259" w:rsidRPr="00523139">
        <w:rPr>
          <w:rFonts w:ascii="Times New Roman" w:hAnsi="Times New Roman" w:cs="Times New Roman"/>
          <w:sz w:val="24"/>
          <w:szCs w:val="24"/>
        </w:rPr>
        <w:t xml:space="preserve"> rajono savivaldybės</w:t>
      </w:r>
      <w:r w:rsidR="00BB5259">
        <w:rPr>
          <w:rFonts w:ascii="Times New Roman" w:hAnsi="Times New Roman" w:cs="Times New Roman"/>
          <w:sz w:val="24"/>
          <w:szCs w:val="24"/>
        </w:rPr>
        <w:t xml:space="preserve"> veiklos ataskaitoje pateiktus finansinius duomenis ir įsitikinome, kad jie atitinka </w:t>
      </w:r>
      <w:r w:rsidR="00996765">
        <w:rPr>
          <w:rFonts w:ascii="Times New Roman" w:hAnsi="Times New Roman" w:cs="Times New Roman"/>
          <w:sz w:val="24"/>
          <w:szCs w:val="24"/>
        </w:rPr>
        <w:t>S</w:t>
      </w:r>
      <w:r w:rsidR="00BB5259">
        <w:rPr>
          <w:rFonts w:ascii="Times New Roman" w:hAnsi="Times New Roman" w:cs="Times New Roman"/>
          <w:sz w:val="24"/>
          <w:szCs w:val="24"/>
        </w:rPr>
        <w:t>avivaldybės metinių finansinių ir biudžeto vykdymo ataskaitų rinkinių duomenis</w:t>
      </w:r>
      <w:r w:rsidR="001A5B2B">
        <w:rPr>
          <w:rFonts w:ascii="Times New Roman" w:hAnsi="Times New Roman" w:cs="Times New Roman"/>
          <w:sz w:val="24"/>
          <w:szCs w:val="24"/>
        </w:rPr>
        <w:t>.</w:t>
      </w:r>
    </w:p>
    <w:p w14:paraId="63426C09" w14:textId="7255CF48" w:rsidR="00BB50A9" w:rsidRPr="00AD515D" w:rsidRDefault="002413D6" w:rsidP="00523139">
      <w:pPr>
        <w:tabs>
          <w:tab w:val="left" w:pos="993"/>
        </w:tabs>
        <w:spacing w:after="0"/>
        <w:ind w:left="142" w:firstLine="720"/>
        <w:jc w:val="both"/>
        <w:rPr>
          <w:rFonts w:ascii="Times New Roman" w:hAnsi="Times New Roman" w:cs="Times New Roman"/>
          <w:color w:val="388600"/>
          <w:sz w:val="24"/>
          <w:szCs w:val="24"/>
        </w:rPr>
      </w:pPr>
      <w:r>
        <w:rPr>
          <w:rFonts w:ascii="Times New Roman" w:hAnsi="Times New Roman" w:cs="Times New Roman"/>
          <w:sz w:val="24"/>
          <w:szCs w:val="24"/>
        </w:rPr>
        <w:t>Mes n</w:t>
      </w:r>
      <w:r w:rsidR="00BB5259" w:rsidRPr="00BB5259">
        <w:rPr>
          <w:rFonts w:ascii="Times New Roman" w:hAnsi="Times New Roman" w:cs="Times New Roman"/>
          <w:sz w:val="24"/>
          <w:szCs w:val="24"/>
        </w:rPr>
        <w:t>ustatėme iškraipymų metinių finansinių ataskaitų rinkinyje ir</w:t>
      </w:r>
      <w:r w:rsidR="00053A1B">
        <w:rPr>
          <w:rFonts w:ascii="Times New Roman" w:hAnsi="Times New Roman" w:cs="Times New Roman"/>
          <w:sz w:val="24"/>
          <w:szCs w:val="24"/>
        </w:rPr>
        <w:t xml:space="preserve"> metinių</w:t>
      </w:r>
      <w:r w:rsidR="00053A1B" w:rsidRPr="00053A1B">
        <w:rPr>
          <w:rFonts w:ascii="Times New Roman" w:hAnsi="Times New Roman" w:cs="Times New Roman"/>
          <w:sz w:val="24"/>
          <w:szCs w:val="24"/>
        </w:rPr>
        <w:t xml:space="preserve"> </w:t>
      </w:r>
      <w:r w:rsidR="00053A1B">
        <w:rPr>
          <w:rFonts w:ascii="Times New Roman" w:hAnsi="Times New Roman" w:cs="Times New Roman"/>
          <w:sz w:val="24"/>
          <w:szCs w:val="24"/>
        </w:rPr>
        <w:t>biudžeto vykdymo ataskaitų rinkinyje, kurie apibūdinti šios išvados skyriu</w:t>
      </w:r>
      <w:r w:rsidR="001A5B2B">
        <w:rPr>
          <w:rFonts w:ascii="Times New Roman" w:hAnsi="Times New Roman" w:cs="Times New Roman"/>
          <w:sz w:val="24"/>
          <w:szCs w:val="24"/>
        </w:rPr>
        <w:t>os</w:t>
      </w:r>
      <w:r w:rsidR="00053A1B">
        <w:rPr>
          <w:rFonts w:ascii="Times New Roman" w:hAnsi="Times New Roman" w:cs="Times New Roman"/>
          <w:sz w:val="24"/>
          <w:szCs w:val="24"/>
        </w:rPr>
        <w:t>e</w:t>
      </w:r>
      <w:r w:rsidR="001A5B2B">
        <w:rPr>
          <w:rFonts w:ascii="Times New Roman" w:hAnsi="Times New Roman" w:cs="Times New Roman"/>
          <w:sz w:val="24"/>
          <w:szCs w:val="24"/>
        </w:rPr>
        <w:t>:</w:t>
      </w:r>
      <w:r w:rsidR="00053A1B">
        <w:rPr>
          <w:rFonts w:ascii="Times New Roman" w:hAnsi="Times New Roman" w:cs="Times New Roman"/>
          <w:sz w:val="24"/>
          <w:szCs w:val="24"/>
        </w:rPr>
        <w:t xml:space="preserve"> </w:t>
      </w:r>
      <w:bookmarkStart w:id="7" w:name="_Hlk165629465"/>
      <w:r w:rsidRPr="00BE7996">
        <w:rPr>
          <w:rFonts w:ascii="Times New Roman" w:eastAsiaTheme="minorEastAsia" w:hAnsi="Times New Roman" w:cs="Times New Roman"/>
          <w:sz w:val="24"/>
          <w:szCs w:val="24"/>
          <w:lang w:eastAsia="lt-LT"/>
        </w:rPr>
        <w:t xml:space="preserve">„Pagrindas pareikšti sąlyginę nuomonę dėl </w:t>
      </w:r>
      <w:r w:rsidR="00996765">
        <w:rPr>
          <w:rFonts w:ascii="Times New Roman" w:eastAsiaTheme="minorEastAsia" w:hAnsi="Times New Roman" w:cs="Times New Roman"/>
          <w:sz w:val="24"/>
          <w:szCs w:val="24"/>
          <w:lang w:eastAsia="lt-LT"/>
        </w:rPr>
        <w:t>S</w:t>
      </w:r>
      <w:r w:rsidRPr="00BE7996">
        <w:rPr>
          <w:rFonts w:ascii="Times New Roman" w:eastAsiaTheme="minorEastAsia" w:hAnsi="Times New Roman" w:cs="Times New Roman"/>
          <w:sz w:val="24"/>
          <w:szCs w:val="24"/>
          <w:lang w:eastAsia="lt-LT"/>
        </w:rPr>
        <w:t xml:space="preserve">avivaldybės </w:t>
      </w:r>
      <w:r>
        <w:rPr>
          <w:rFonts w:ascii="Times New Roman" w:eastAsiaTheme="minorEastAsia" w:hAnsi="Times New Roman" w:cs="Times New Roman"/>
          <w:sz w:val="24"/>
          <w:szCs w:val="24"/>
          <w:lang w:eastAsia="lt-LT"/>
        </w:rPr>
        <w:t>metinių</w:t>
      </w:r>
      <w:r w:rsidRPr="00BE7996">
        <w:rPr>
          <w:rFonts w:ascii="Times New Roman" w:eastAsiaTheme="minorEastAsia" w:hAnsi="Times New Roman" w:cs="Times New Roman"/>
          <w:sz w:val="24"/>
          <w:szCs w:val="24"/>
          <w:lang w:eastAsia="lt-LT"/>
        </w:rPr>
        <w:t xml:space="preserve"> </w:t>
      </w:r>
      <w:r>
        <w:rPr>
          <w:rFonts w:ascii="Times New Roman" w:eastAsiaTheme="minorEastAsia" w:hAnsi="Times New Roman" w:cs="Times New Roman"/>
          <w:sz w:val="24"/>
          <w:szCs w:val="24"/>
          <w:lang w:eastAsia="lt-LT"/>
        </w:rPr>
        <w:t>finansinių</w:t>
      </w:r>
      <w:r w:rsidRPr="00BE7996">
        <w:rPr>
          <w:rFonts w:ascii="Times New Roman" w:eastAsiaTheme="minorEastAsia" w:hAnsi="Times New Roman" w:cs="Times New Roman"/>
          <w:sz w:val="24"/>
          <w:szCs w:val="24"/>
          <w:lang w:eastAsia="lt-LT"/>
        </w:rPr>
        <w:t xml:space="preserve"> ataskaitų rinkinio“</w:t>
      </w:r>
      <w:r>
        <w:rPr>
          <w:rFonts w:ascii="Times New Roman" w:eastAsiaTheme="minorEastAsia" w:hAnsi="Times New Roman" w:cs="Times New Roman"/>
          <w:sz w:val="24"/>
          <w:szCs w:val="24"/>
          <w:lang w:eastAsia="lt-LT"/>
        </w:rPr>
        <w:t xml:space="preserve"> ir </w:t>
      </w:r>
      <w:r w:rsidR="00053A1B" w:rsidRPr="00BE7996">
        <w:rPr>
          <w:rFonts w:ascii="Times New Roman" w:eastAsiaTheme="minorEastAsia" w:hAnsi="Times New Roman" w:cs="Times New Roman"/>
          <w:sz w:val="24"/>
          <w:szCs w:val="24"/>
          <w:lang w:eastAsia="lt-LT"/>
        </w:rPr>
        <w:t xml:space="preserve">„Pagrindas pareikšti sąlyginę nuomonę dėl </w:t>
      </w:r>
      <w:r w:rsidR="00996765">
        <w:rPr>
          <w:rFonts w:ascii="Times New Roman" w:eastAsiaTheme="minorEastAsia" w:hAnsi="Times New Roman" w:cs="Times New Roman"/>
          <w:sz w:val="24"/>
          <w:szCs w:val="24"/>
          <w:lang w:eastAsia="lt-LT"/>
        </w:rPr>
        <w:t>S</w:t>
      </w:r>
      <w:r w:rsidR="00053A1B" w:rsidRPr="00BE7996">
        <w:rPr>
          <w:rFonts w:ascii="Times New Roman" w:eastAsiaTheme="minorEastAsia" w:hAnsi="Times New Roman" w:cs="Times New Roman"/>
          <w:sz w:val="24"/>
          <w:szCs w:val="24"/>
          <w:lang w:eastAsia="lt-LT"/>
        </w:rPr>
        <w:t xml:space="preserve">avivaldybės </w:t>
      </w:r>
      <w:r w:rsidR="00053A1B">
        <w:rPr>
          <w:rFonts w:ascii="Times New Roman" w:eastAsiaTheme="minorEastAsia" w:hAnsi="Times New Roman" w:cs="Times New Roman"/>
          <w:sz w:val="24"/>
          <w:szCs w:val="24"/>
          <w:lang w:eastAsia="lt-LT"/>
        </w:rPr>
        <w:t>metinių</w:t>
      </w:r>
      <w:r w:rsidR="00053A1B" w:rsidRPr="00BE7996">
        <w:rPr>
          <w:rFonts w:ascii="Times New Roman" w:eastAsiaTheme="minorEastAsia" w:hAnsi="Times New Roman" w:cs="Times New Roman"/>
          <w:sz w:val="24"/>
          <w:szCs w:val="24"/>
          <w:lang w:eastAsia="lt-LT"/>
        </w:rPr>
        <w:t xml:space="preserve"> </w:t>
      </w:r>
      <w:r w:rsidR="00053A1B">
        <w:rPr>
          <w:rFonts w:ascii="Times New Roman" w:eastAsiaTheme="minorEastAsia" w:hAnsi="Times New Roman" w:cs="Times New Roman"/>
          <w:sz w:val="24"/>
          <w:szCs w:val="24"/>
          <w:lang w:eastAsia="lt-LT"/>
        </w:rPr>
        <w:t>biudžeto vykdymo</w:t>
      </w:r>
      <w:r w:rsidR="00053A1B" w:rsidRPr="00BE7996">
        <w:rPr>
          <w:rFonts w:ascii="Times New Roman" w:eastAsiaTheme="minorEastAsia" w:hAnsi="Times New Roman" w:cs="Times New Roman"/>
          <w:sz w:val="24"/>
          <w:szCs w:val="24"/>
          <w:lang w:eastAsia="lt-LT"/>
        </w:rPr>
        <w:t xml:space="preserve"> ataskaitų rinkinio“</w:t>
      </w:r>
      <w:r w:rsidR="00053A1B">
        <w:rPr>
          <w:rFonts w:ascii="Times New Roman" w:eastAsiaTheme="minorEastAsia" w:hAnsi="Times New Roman" w:cs="Times New Roman"/>
          <w:sz w:val="24"/>
          <w:szCs w:val="24"/>
          <w:lang w:eastAsia="lt-LT"/>
        </w:rPr>
        <w:t xml:space="preserve">. </w:t>
      </w:r>
      <w:bookmarkEnd w:id="7"/>
      <w:r w:rsidR="00996765" w:rsidRPr="00996765">
        <w:rPr>
          <w:rFonts w:ascii="Times New Roman" w:eastAsiaTheme="minorEastAsia" w:hAnsi="Times New Roman" w:cs="Times New Roman"/>
          <w:sz w:val="24"/>
          <w:szCs w:val="24"/>
          <w:lang w:eastAsia="lt-LT"/>
        </w:rPr>
        <w:t>S</w:t>
      </w:r>
      <w:r w:rsidR="00053A1B" w:rsidRPr="00996765">
        <w:rPr>
          <w:rFonts w:ascii="Times New Roman" w:eastAsiaTheme="minorEastAsia" w:hAnsi="Times New Roman" w:cs="Times New Roman"/>
          <w:sz w:val="24"/>
          <w:szCs w:val="24"/>
          <w:lang w:eastAsia="lt-LT"/>
        </w:rPr>
        <w:t>avivaldybės veiklos ataskaitoje pateikta su šiais dalykais susijusi finansinė informacija nėra iškraipyta.</w:t>
      </w:r>
    </w:p>
    <w:p w14:paraId="1B51ACF2" w14:textId="77777777" w:rsidR="00BB50A9" w:rsidRDefault="00BB50A9" w:rsidP="00523139">
      <w:pPr>
        <w:tabs>
          <w:tab w:val="left" w:pos="993"/>
        </w:tabs>
        <w:spacing w:after="0"/>
        <w:ind w:left="142" w:firstLine="720"/>
        <w:jc w:val="both"/>
        <w:rPr>
          <w:rFonts w:ascii="Times New Roman" w:hAnsi="Times New Roman" w:cs="Times New Roman"/>
          <w:sz w:val="24"/>
          <w:szCs w:val="24"/>
        </w:rPr>
      </w:pPr>
    </w:p>
    <w:p w14:paraId="45C59F33" w14:textId="12AEA6BD" w:rsidR="008B5DE7" w:rsidRPr="008B5DE7" w:rsidRDefault="008B5DE7" w:rsidP="008B5DE7">
      <w:pPr>
        <w:autoSpaceDE w:val="0"/>
        <w:autoSpaceDN w:val="0"/>
        <w:adjustRightInd w:val="0"/>
        <w:spacing w:after="0" w:line="360" w:lineRule="auto"/>
        <w:jc w:val="both"/>
        <w:rPr>
          <w:rFonts w:ascii="Times New Roman" w:eastAsiaTheme="minorEastAsia" w:hAnsi="Times New Roman" w:cs="Times New Roman"/>
          <w:b/>
          <w:sz w:val="24"/>
          <w:szCs w:val="24"/>
          <w:lang w:eastAsia="lt-LT"/>
        </w:rPr>
      </w:pPr>
      <w:r w:rsidRPr="008B5DE7">
        <w:rPr>
          <w:rFonts w:ascii="Times New Roman" w:eastAsiaTheme="minorEastAsia" w:hAnsi="Times New Roman" w:cs="Times New Roman"/>
          <w:b/>
          <w:sz w:val="24"/>
          <w:szCs w:val="24"/>
          <w:lang w:eastAsia="lt-LT"/>
        </w:rPr>
        <w:t xml:space="preserve">VADOVYBĖS ATSAKOMYBĖ UŽ SAVIVALDYBĖS </w:t>
      </w:r>
      <w:r>
        <w:rPr>
          <w:rFonts w:ascii="Times New Roman" w:eastAsiaTheme="minorEastAsia" w:hAnsi="Times New Roman" w:cs="Times New Roman"/>
          <w:b/>
          <w:sz w:val="24"/>
          <w:szCs w:val="24"/>
          <w:lang w:eastAsia="lt-LT"/>
        </w:rPr>
        <w:t xml:space="preserve">METINIŲ </w:t>
      </w:r>
      <w:r w:rsidRPr="008B5DE7">
        <w:rPr>
          <w:rFonts w:ascii="Times New Roman" w:eastAsiaTheme="minorEastAsia" w:hAnsi="Times New Roman" w:cs="Times New Roman"/>
          <w:b/>
          <w:sz w:val="24"/>
          <w:szCs w:val="24"/>
          <w:lang w:eastAsia="lt-LT"/>
        </w:rPr>
        <w:t>ATASKAITŲ RINKIN</w:t>
      </w:r>
      <w:r>
        <w:rPr>
          <w:rFonts w:ascii="Times New Roman" w:eastAsiaTheme="minorEastAsia" w:hAnsi="Times New Roman" w:cs="Times New Roman"/>
          <w:b/>
          <w:sz w:val="24"/>
          <w:szCs w:val="24"/>
          <w:lang w:eastAsia="lt-LT"/>
        </w:rPr>
        <w:t>IUS</w:t>
      </w:r>
      <w:r w:rsidRPr="008B5DE7">
        <w:rPr>
          <w:rFonts w:ascii="Times New Roman" w:eastAsiaTheme="minorEastAsia" w:hAnsi="Times New Roman" w:cs="Times New Roman"/>
          <w:b/>
          <w:sz w:val="24"/>
          <w:szCs w:val="24"/>
          <w:lang w:eastAsia="lt-LT"/>
        </w:rPr>
        <w:t xml:space="preserve"> </w:t>
      </w:r>
    </w:p>
    <w:p w14:paraId="07715E89" w14:textId="77777777" w:rsidR="008B5DE7" w:rsidRPr="002A651B" w:rsidRDefault="008B5DE7" w:rsidP="008B5DE7">
      <w:pPr>
        <w:autoSpaceDE w:val="0"/>
        <w:autoSpaceDN w:val="0"/>
        <w:adjustRightInd w:val="0"/>
        <w:spacing w:after="0" w:line="276" w:lineRule="auto"/>
        <w:ind w:firstLine="709"/>
        <w:jc w:val="both"/>
        <w:rPr>
          <w:rFonts w:ascii="Times New Roman" w:eastAsiaTheme="minorEastAsia" w:hAnsi="Times New Roman" w:cs="Times New Roman"/>
          <w:sz w:val="24"/>
          <w:szCs w:val="24"/>
          <w:lang w:eastAsia="lt-LT"/>
        </w:rPr>
      </w:pPr>
    </w:p>
    <w:p w14:paraId="724C49F8" w14:textId="75765D97" w:rsidR="00101B53" w:rsidRPr="00AD515D" w:rsidRDefault="008B5DE7" w:rsidP="008B5DE7">
      <w:pPr>
        <w:autoSpaceDE w:val="0"/>
        <w:autoSpaceDN w:val="0"/>
        <w:adjustRightInd w:val="0"/>
        <w:spacing w:after="0" w:line="276" w:lineRule="auto"/>
        <w:ind w:firstLine="709"/>
        <w:jc w:val="both"/>
        <w:rPr>
          <w:rFonts w:ascii="Times New Roman" w:eastAsiaTheme="minorEastAsia" w:hAnsi="Times New Roman" w:cs="Times New Roman"/>
          <w:strike/>
          <w:sz w:val="24"/>
          <w:szCs w:val="24"/>
          <w:lang w:eastAsia="lt-LT"/>
        </w:rPr>
      </w:pPr>
      <w:bookmarkStart w:id="8" w:name="_Hlk163745326"/>
      <w:r w:rsidRPr="00101B53">
        <w:rPr>
          <w:rFonts w:ascii="Times New Roman" w:eastAsiaTheme="minorEastAsia" w:hAnsi="Times New Roman" w:cs="Times New Roman"/>
          <w:sz w:val="24"/>
          <w:szCs w:val="24"/>
          <w:lang w:eastAsia="lt-LT"/>
        </w:rPr>
        <w:t xml:space="preserve">Šilutės rajono savivaldybės meras yra atsakingas už </w:t>
      </w:r>
      <w:r w:rsidR="00312BD7">
        <w:rPr>
          <w:rFonts w:ascii="Times New Roman" w:eastAsiaTheme="minorEastAsia" w:hAnsi="Times New Roman" w:cs="Times New Roman"/>
          <w:sz w:val="24"/>
          <w:szCs w:val="24"/>
          <w:lang w:eastAsia="lt-LT"/>
        </w:rPr>
        <w:t>s</w:t>
      </w:r>
      <w:r w:rsidRPr="00101B53">
        <w:rPr>
          <w:rFonts w:ascii="Times New Roman" w:eastAsiaTheme="minorEastAsia" w:hAnsi="Times New Roman" w:cs="Times New Roman"/>
          <w:sz w:val="24"/>
          <w:szCs w:val="24"/>
          <w:lang w:eastAsia="lt-LT"/>
        </w:rPr>
        <w:t xml:space="preserve">avivaldybės </w:t>
      </w:r>
      <w:r w:rsidR="00101B53">
        <w:rPr>
          <w:rFonts w:ascii="Times New Roman" w:eastAsiaTheme="minorEastAsia" w:hAnsi="Times New Roman" w:cs="Times New Roman"/>
          <w:sz w:val="24"/>
          <w:szCs w:val="24"/>
          <w:lang w:eastAsia="lt-LT"/>
        </w:rPr>
        <w:t>metinių ataskaitų rinkin</w:t>
      </w:r>
      <w:r w:rsidR="00312BD7">
        <w:rPr>
          <w:rFonts w:ascii="Times New Roman" w:eastAsiaTheme="minorEastAsia" w:hAnsi="Times New Roman" w:cs="Times New Roman"/>
          <w:sz w:val="24"/>
          <w:szCs w:val="24"/>
          <w:lang w:eastAsia="lt-LT"/>
        </w:rPr>
        <w:t>io</w:t>
      </w:r>
      <w:r w:rsidR="00101B53">
        <w:rPr>
          <w:rFonts w:ascii="Times New Roman" w:eastAsiaTheme="minorEastAsia" w:hAnsi="Times New Roman" w:cs="Times New Roman"/>
          <w:sz w:val="24"/>
          <w:szCs w:val="24"/>
          <w:lang w:eastAsia="lt-LT"/>
        </w:rPr>
        <w:t xml:space="preserve"> ir </w:t>
      </w:r>
      <w:r w:rsidR="00312BD7">
        <w:rPr>
          <w:rFonts w:ascii="Times New Roman" w:eastAsiaTheme="minorEastAsia" w:hAnsi="Times New Roman" w:cs="Times New Roman"/>
          <w:sz w:val="24"/>
          <w:szCs w:val="24"/>
          <w:lang w:eastAsia="lt-LT"/>
        </w:rPr>
        <w:t xml:space="preserve">teisingą pateikimą </w:t>
      </w:r>
      <w:bookmarkEnd w:id="8"/>
      <w:r w:rsidR="00312BD7">
        <w:rPr>
          <w:rFonts w:ascii="Times New Roman" w:eastAsiaTheme="minorEastAsia" w:hAnsi="Times New Roman" w:cs="Times New Roman"/>
          <w:sz w:val="24"/>
          <w:szCs w:val="24"/>
          <w:lang w:eastAsia="lt-LT"/>
        </w:rPr>
        <w:t>pagal Lietuvos Respublikos viešojo sektoriaus atskaitomybės įstatymą, Lietuvos Respublikos</w:t>
      </w:r>
      <w:r w:rsidR="00312BD7" w:rsidRPr="00312BD7">
        <w:rPr>
          <w:rFonts w:ascii="Times New Roman" w:eastAsiaTheme="minorEastAsia" w:hAnsi="Times New Roman" w:cs="Times New Roman"/>
          <w:color w:val="FF0000"/>
          <w:sz w:val="24"/>
          <w:szCs w:val="24"/>
          <w:lang w:eastAsia="lt-LT"/>
        </w:rPr>
        <w:t xml:space="preserve"> </w:t>
      </w:r>
      <w:r w:rsidR="00312BD7" w:rsidRPr="00312BD7">
        <w:rPr>
          <w:rFonts w:ascii="Times New Roman" w:eastAsiaTheme="minorEastAsia" w:hAnsi="Times New Roman" w:cs="Times New Roman"/>
          <w:sz w:val="24"/>
          <w:szCs w:val="24"/>
          <w:lang w:eastAsia="lt-LT"/>
        </w:rPr>
        <w:t>viešojo sektoriaus apskaitos ir finansinės atskaitomybės standartus,</w:t>
      </w:r>
      <w:r w:rsidR="00312BD7">
        <w:rPr>
          <w:rFonts w:ascii="Times New Roman" w:eastAsiaTheme="minorEastAsia" w:hAnsi="Times New Roman" w:cs="Times New Roman"/>
          <w:sz w:val="24"/>
          <w:szCs w:val="24"/>
          <w:lang w:eastAsia="lt-LT"/>
        </w:rPr>
        <w:t xml:space="preserve"> bei savivaldybės biudžeto vykdymo ataskaitų rinkinio parengimą ir teisingą pateikimą pagal Lietuvos Respublikos teisės aktus, reglamentuojančius šio rinkinio sudarymą. Už žemesniojo lygio ataskaitų rinkinių sudarymą atsakingi asignavimų valdytoja</w:t>
      </w:r>
      <w:r w:rsidR="00230FF4">
        <w:rPr>
          <w:rFonts w:ascii="Times New Roman" w:eastAsiaTheme="minorEastAsia" w:hAnsi="Times New Roman" w:cs="Times New Roman"/>
          <w:sz w:val="24"/>
          <w:szCs w:val="24"/>
          <w:lang w:eastAsia="lt-LT"/>
        </w:rPr>
        <w:t>i</w:t>
      </w:r>
      <w:r w:rsidR="00312BD7">
        <w:rPr>
          <w:rFonts w:ascii="Times New Roman" w:eastAsiaTheme="minorEastAsia" w:hAnsi="Times New Roman" w:cs="Times New Roman"/>
          <w:sz w:val="24"/>
          <w:szCs w:val="24"/>
          <w:lang w:eastAsia="lt-LT"/>
        </w:rPr>
        <w:t xml:space="preserve"> ir įstaigų, vykdančių atitinkamo asignavimų valdytojo programas, vadovai. </w:t>
      </w:r>
    </w:p>
    <w:p w14:paraId="31CA8D63" w14:textId="77777777" w:rsidR="008E2A41" w:rsidRDefault="008E2A41" w:rsidP="008E2A41">
      <w:pPr>
        <w:spacing w:after="0" w:line="360" w:lineRule="auto"/>
        <w:jc w:val="both"/>
        <w:rPr>
          <w:rFonts w:ascii="Times New Roman" w:eastAsiaTheme="minorEastAsia" w:hAnsi="Times New Roman" w:cs="Times New Roman"/>
          <w:b/>
          <w:sz w:val="24"/>
          <w:szCs w:val="24"/>
          <w:lang w:eastAsia="lt-LT"/>
        </w:rPr>
      </w:pPr>
    </w:p>
    <w:p w14:paraId="79EB23F4" w14:textId="0E1E0C4D" w:rsidR="008E2A41" w:rsidRPr="00BE7996" w:rsidRDefault="008E2A41" w:rsidP="008E2A41">
      <w:pPr>
        <w:spacing w:after="0" w:line="360" w:lineRule="auto"/>
        <w:jc w:val="both"/>
        <w:rPr>
          <w:rFonts w:ascii="Times New Roman" w:eastAsiaTheme="minorEastAsia" w:hAnsi="Times New Roman" w:cs="Times New Roman"/>
          <w:b/>
          <w:sz w:val="24"/>
          <w:szCs w:val="24"/>
          <w:lang w:eastAsia="lt-LT"/>
        </w:rPr>
      </w:pPr>
      <w:r w:rsidRPr="00BE7996">
        <w:rPr>
          <w:rFonts w:ascii="Times New Roman" w:eastAsiaTheme="minorEastAsia" w:hAnsi="Times New Roman" w:cs="Times New Roman"/>
          <w:b/>
          <w:sz w:val="24"/>
          <w:szCs w:val="24"/>
          <w:lang w:eastAsia="lt-LT"/>
        </w:rPr>
        <w:t xml:space="preserve">AUDITORIAUS ATSAKOMYBĖ UŽ AUDITĄ </w:t>
      </w:r>
    </w:p>
    <w:p w14:paraId="10337339" w14:textId="77777777" w:rsidR="00BB50A9" w:rsidRPr="002A651B" w:rsidRDefault="00BB50A9" w:rsidP="00523139">
      <w:pPr>
        <w:tabs>
          <w:tab w:val="left" w:pos="993"/>
        </w:tabs>
        <w:spacing w:after="0"/>
        <w:ind w:left="142" w:firstLine="720"/>
        <w:jc w:val="both"/>
        <w:rPr>
          <w:rFonts w:ascii="Times New Roman" w:hAnsi="Times New Roman" w:cs="Times New Roman"/>
          <w:b/>
          <w:bCs/>
          <w:i/>
          <w:iCs/>
          <w:sz w:val="24"/>
          <w:szCs w:val="24"/>
        </w:rPr>
      </w:pPr>
    </w:p>
    <w:p w14:paraId="4FFE8844" w14:textId="4BFF8F82" w:rsidR="008E2A41" w:rsidRDefault="00BE7996" w:rsidP="008867E9">
      <w:pPr>
        <w:autoSpaceDE w:val="0"/>
        <w:autoSpaceDN w:val="0"/>
        <w:adjustRightInd w:val="0"/>
        <w:spacing w:after="0" w:line="276" w:lineRule="auto"/>
        <w:ind w:firstLine="851"/>
        <w:jc w:val="both"/>
        <w:rPr>
          <w:rFonts w:ascii="Times New Roman" w:hAnsi="Times New Roman" w:cs="Times New Roman"/>
          <w:sz w:val="24"/>
          <w:szCs w:val="24"/>
        </w:rPr>
      </w:pPr>
      <w:r w:rsidRPr="00BE7996">
        <w:rPr>
          <w:rFonts w:ascii="Times New Roman" w:hAnsi="Times New Roman" w:cs="Times New Roman"/>
          <w:sz w:val="24"/>
          <w:szCs w:val="24"/>
        </w:rPr>
        <w:t xml:space="preserve">Auditą atlikome pagal tarptautinius </w:t>
      </w:r>
      <w:r w:rsidR="00EB7E54" w:rsidRPr="00EB7E54">
        <w:rPr>
          <w:rFonts w:ascii="Times New Roman" w:eastAsia="Times New Roman" w:hAnsi="Times New Roman" w:cs="Times New Roman"/>
          <w:color w:val="000000" w:themeColor="text1"/>
          <w:sz w:val="24"/>
          <w:szCs w:val="24"/>
          <w:lang w:eastAsia="lt-LT"/>
        </w:rPr>
        <w:t>aukščiausiųjų audito institucijų</w:t>
      </w:r>
      <w:r w:rsidR="00EB7E54">
        <w:rPr>
          <w:rFonts w:ascii="Times New Roman" w:eastAsia="Times New Roman" w:hAnsi="Times New Roman" w:cs="Times New Roman"/>
          <w:color w:val="000000" w:themeColor="text1"/>
          <w:lang w:eastAsia="lt-LT"/>
        </w:rPr>
        <w:t xml:space="preserve"> </w:t>
      </w:r>
      <w:r w:rsidRPr="00BE7996">
        <w:rPr>
          <w:rFonts w:ascii="Times New Roman" w:hAnsi="Times New Roman" w:cs="Times New Roman"/>
          <w:sz w:val="24"/>
          <w:szCs w:val="24"/>
        </w:rPr>
        <w:t>standartus</w:t>
      </w:r>
      <w:bookmarkEnd w:id="4"/>
      <w:r w:rsidR="008E2A41">
        <w:rPr>
          <w:rFonts w:ascii="Times New Roman" w:hAnsi="Times New Roman" w:cs="Times New Roman"/>
          <w:sz w:val="24"/>
          <w:szCs w:val="24"/>
        </w:rPr>
        <w:t>, kurie apima</w:t>
      </w:r>
      <w:r w:rsidR="008E2A41" w:rsidRPr="008E2A41">
        <w:rPr>
          <w:rFonts w:ascii="Times New Roman" w:hAnsi="Times New Roman" w:cs="Times New Roman"/>
          <w:sz w:val="24"/>
          <w:szCs w:val="24"/>
        </w:rPr>
        <w:t xml:space="preserve"> </w:t>
      </w:r>
      <w:r w:rsidR="008E2A41" w:rsidRPr="00BE7996">
        <w:rPr>
          <w:rFonts w:ascii="Times New Roman" w:hAnsi="Times New Roman" w:cs="Times New Roman"/>
          <w:sz w:val="24"/>
          <w:szCs w:val="24"/>
        </w:rPr>
        <w:t xml:space="preserve">tarptautinius </w:t>
      </w:r>
      <w:r w:rsidR="008E2A41" w:rsidRPr="00EB7E54">
        <w:rPr>
          <w:rFonts w:ascii="Times New Roman" w:eastAsia="Times New Roman" w:hAnsi="Times New Roman" w:cs="Times New Roman"/>
          <w:color w:val="000000" w:themeColor="text1"/>
          <w:sz w:val="24"/>
          <w:szCs w:val="24"/>
          <w:lang w:eastAsia="lt-LT"/>
        </w:rPr>
        <w:t xml:space="preserve">audito </w:t>
      </w:r>
      <w:r w:rsidR="008E2A41" w:rsidRPr="00BE7996">
        <w:rPr>
          <w:rFonts w:ascii="Times New Roman" w:hAnsi="Times New Roman" w:cs="Times New Roman"/>
          <w:sz w:val="24"/>
          <w:szCs w:val="24"/>
        </w:rPr>
        <w:t>standartus</w:t>
      </w:r>
      <w:r w:rsidR="008E2A41">
        <w:rPr>
          <w:rFonts w:ascii="Times New Roman" w:hAnsi="Times New Roman" w:cs="Times New Roman"/>
          <w:sz w:val="24"/>
          <w:szCs w:val="24"/>
        </w:rPr>
        <w:t>.</w:t>
      </w:r>
      <w:r w:rsidR="008E2A41" w:rsidRPr="008E2A41">
        <w:rPr>
          <w:rFonts w:ascii="Times New Roman" w:hAnsi="Times New Roman" w:cs="Times New Roman"/>
          <w:sz w:val="24"/>
          <w:szCs w:val="24"/>
        </w:rPr>
        <w:t xml:space="preserve"> </w:t>
      </w:r>
      <w:r w:rsidR="008E2A41" w:rsidRPr="00BE7996">
        <w:rPr>
          <w:rFonts w:ascii="Times New Roman" w:hAnsi="Times New Roman" w:cs="Times New Roman"/>
          <w:sz w:val="24"/>
          <w:szCs w:val="24"/>
        </w:rPr>
        <w:t>Esame nepriklausomi nuo audituojamo subjekto pagal Savivaldybių kontrolierių asociacijos etikos kodeksą ir įvykdėme kitus šiame kodekse nustatytus etikos reikalavimus.</w:t>
      </w:r>
    </w:p>
    <w:p w14:paraId="49F47960" w14:textId="530BD241" w:rsidR="008E2A41" w:rsidRDefault="008E2A41" w:rsidP="002B7C9B">
      <w:pPr>
        <w:autoSpaceDE w:val="0"/>
        <w:autoSpaceDN w:val="0"/>
        <w:adjustRightInd w:val="0"/>
        <w:spacing w:after="0" w:line="276" w:lineRule="auto"/>
        <w:ind w:firstLine="567"/>
        <w:jc w:val="both"/>
        <w:rPr>
          <w:rFonts w:ascii="Times New Roman" w:hAnsi="Times New Roman" w:cs="Times New Roman"/>
          <w:sz w:val="24"/>
          <w:szCs w:val="24"/>
        </w:rPr>
      </w:pPr>
      <w:r w:rsidRPr="00BE7996">
        <w:rPr>
          <w:rFonts w:ascii="Times New Roman" w:hAnsi="Times New Roman" w:cs="Times New Roman"/>
          <w:sz w:val="24"/>
          <w:szCs w:val="24"/>
        </w:rPr>
        <w:lastRenderedPageBreak/>
        <w:t>Mūsų</w:t>
      </w:r>
      <w:r>
        <w:rPr>
          <w:rFonts w:ascii="Times New Roman" w:hAnsi="Times New Roman" w:cs="Times New Roman"/>
          <w:sz w:val="24"/>
          <w:szCs w:val="24"/>
        </w:rPr>
        <w:t xml:space="preserve"> tikslas yra gauti pakankamą užtikrinimą dėl to, ar 2023 m. savivaldybės finansinių ir biudžeto vykdymo ataskaitų rinkiniai kaip visuma nėra reikšmingai iškraipyti dėl apgaulės ar klaidos, ir parengti auditoriaus išvadą, kurioje pateikiama mūsų nuomonė. Pakankamas užtikrinimas – tai aukšto lygio užtikrinimas, o ne garantija, kad reikšmingą iškraipymą, jeigu jis yra, visada galima nustatyti audito, kuris atliekamas</w:t>
      </w:r>
      <w:r w:rsidR="00A00D0D">
        <w:rPr>
          <w:rFonts w:ascii="Times New Roman" w:hAnsi="Times New Roman" w:cs="Times New Roman"/>
          <w:sz w:val="24"/>
          <w:szCs w:val="24"/>
        </w:rPr>
        <w:t xml:space="preserve"> pagal </w:t>
      </w:r>
      <w:r w:rsidR="00A00D0D" w:rsidRPr="00BE7996">
        <w:rPr>
          <w:rFonts w:ascii="Times New Roman" w:hAnsi="Times New Roman" w:cs="Times New Roman"/>
          <w:sz w:val="24"/>
          <w:szCs w:val="24"/>
        </w:rPr>
        <w:t xml:space="preserve">tarptautinius </w:t>
      </w:r>
      <w:r w:rsidR="00A00D0D" w:rsidRPr="00EB7E54">
        <w:rPr>
          <w:rFonts w:ascii="Times New Roman" w:eastAsia="Times New Roman" w:hAnsi="Times New Roman" w:cs="Times New Roman"/>
          <w:color w:val="000000" w:themeColor="text1"/>
          <w:sz w:val="24"/>
          <w:szCs w:val="24"/>
          <w:lang w:eastAsia="lt-LT"/>
        </w:rPr>
        <w:t>aukščiausiųjų audito institucijų</w:t>
      </w:r>
      <w:r w:rsidR="00A00D0D">
        <w:rPr>
          <w:rFonts w:ascii="Times New Roman" w:eastAsia="Times New Roman" w:hAnsi="Times New Roman" w:cs="Times New Roman"/>
          <w:color w:val="000000" w:themeColor="text1"/>
          <w:lang w:eastAsia="lt-LT"/>
        </w:rPr>
        <w:t xml:space="preserve"> </w:t>
      </w:r>
      <w:r w:rsidR="00A00D0D" w:rsidRPr="00BE7996">
        <w:rPr>
          <w:rFonts w:ascii="Times New Roman" w:hAnsi="Times New Roman" w:cs="Times New Roman"/>
          <w:sz w:val="24"/>
          <w:szCs w:val="24"/>
        </w:rPr>
        <w:t>standartus</w:t>
      </w:r>
      <w:r w:rsidR="00A00D0D">
        <w:rPr>
          <w:rFonts w:ascii="Times New Roman" w:hAnsi="Times New Roman" w:cs="Times New Roman"/>
          <w:sz w:val="24"/>
          <w:szCs w:val="24"/>
        </w:rPr>
        <w:t>.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11931930" w14:textId="00D90133" w:rsidR="00BE7996" w:rsidRPr="002B7C9B" w:rsidRDefault="00BE7996" w:rsidP="002B7C9B">
      <w:pPr>
        <w:autoSpaceDE w:val="0"/>
        <w:autoSpaceDN w:val="0"/>
        <w:adjustRightInd w:val="0"/>
        <w:spacing w:after="0" w:line="276" w:lineRule="auto"/>
        <w:ind w:firstLine="709"/>
        <w:jc w:val="both"/>
        <w:rPr>
          <w:rFonts w:ascii="Times New Roman" w:hAnsi="Times New Roman" w:cs="Times New Roman"/>
          <w:b/>
          <w:sz w:val="24"/>
          <w:szCs w:val="24"/>
        </w:rPr>
      </w:pPr>
      <w:r w:rsidRPr="002B7C9B">
        <w:rPr>
          <w:rFonts w:ascii="Times New Roman" w:hAnsi="Times New Roman" w:cs="Times New Roman"/>
          <w:sz w:val="24"/>
          <w:szCs w:val="24"/>
        </w:rPr>
        <w:t>Mūsų atsakomybė pagal šiuos standartus išsamiai apibudinta šios išvados skyriuje „Auditoriaus atsakomybė už auditą</w:t>
      </w:r>
      <w:r w:rsidRPr="002B7C9B">
        <w:rPr>
          <w:rFonts w:ascii="Times New Roman" w:hAnsi="Times New Roman" w:cs="Times New Roman"/>
          <w:bCs/>
          <w:sz w:val="24"/>
          <w:szCs w:val="24"/>
        </w:rPr>
        <w:t>“</w:t>
      </w:r>
      <w:r w:rsidRPr="002B7C9B">
        <w:rPr>
          <w:rFonts w:ascii="Times New Roman" w:hAnsi="Times New Roman" w:cs="Times New Roman"/>
          <w:sz w:val="24"/>
          <w:szCs w:val="24"/>
        </w:rPr>
        <w:t xml:space="preserve">. Mes tikime, kad mūsų surinkti audito įrodymai yra pakankami ir tinkami mūsų sąlyginei nuomonei pagrįsti dėl finansinių </w:t>
      </w:r>
      <w:r w:rsidR="002B7C9B">
        <w:rPr>
          <w:rFonts w:ascii="Times New Roman" w:hAnsi="Times New Roman" w:cs="Times New Roman"/>
          <w:sz w:val="24"/>
          <w:szCs w:val="24"/>
        </w:rPr>
        <w:t xml:space="preserve">ir biudžeto vykdymo </w:t>
      </w:r>
      <w:r w:rsidRPr="002B7C9B">
        <w:rPr>
          <w:rFonts w:ascii="Times New Roman" w:hAnsi="Times New Roman" w:cs="Times New Roman"/>
          <w:sz w:val="24"/>
          <w:szCs w:val="24"/>
        </w:rPr>
        <w:t>ataskaitų rinkini</w:t>
      </w:r>
      <w:r w:rsidR="002B7C9B">
        <w:rPr>
          <w:rFonts w:ascii="Times New Roman" w:hAnsi="Times New Roman" w:cs="Times New Roman"/>
          <w:sz w:val="24"/>
          <w:szCs w:val="24"/>
        </w:rPr>
        <w:t>ų</w:t>
      </w:r>
      <w:r w:rsidRPr="002B7C9B">
        <w:rPr>
          <w:rFonts w:ascii="Times New Roman" w:hAnsi="Times New Roman" w:cs="Times New Roman"/>
          <w:sz w:val="24"/>
          <w:szCs w:val="24"/>
        </w:rPr>
        <w:t>.</w:t>
      </w:r>
    </w:p>
    <w:p w14:paraId="533A1064" w14:textId="77777777" w:rsidR="0089636A" w:rsidRPr="00200FF4" w:rsidRDefault="0089636A" w:rsidP="00BA0964">
      <w:pPr>
        <w:autoSpaceDE w:val="0"/>
        <w:autoSpaceDN w:val="0"/>
        <w:adjustRightInd w:val="0"/>
        <w:spacing w:after="0" w:line="276" w:lineRule="auto"/>
        <w:ind w:firstLine="851"/>
        <w:jc w:val="both"/>
        <w:rPr>
          <w:rFonts w:ascii="Times New Roman" w:eastAsia="Calibri" w:hAnsi="Times New Roman" w:cs="Times New Roman"/>
          <w:sz w:val="16"/>
          <w:szCs w:val="16"/>
        </w:rPr>
      </w:pPr>
    </w:p>
    <w:p w14:paraId="60896B30" w14:textId="79ED7DCA" w:rsidR="00BE7996" w:rsidRPr="00D66F14" w:rsidRDefault="00BE7996" w:rsidP="00BA0964">
      <w:pPr>
        <w:spacing w:after="0" w:line="276" w:lineRule="auto"/>
        <w:ind w:firstLine="851"/>
        <w:jc w:val="both"/>
        <w:rPr>
          <w:rFonts w:ascii="Times New Roman" w:eastAsiaTheme="minorEastAsia" w:hAnsi="Times New Roman" w:cs="Times New Roman"/>
          <w:b/>
          <w:bCs/>
          <w:sz w:val="24"/>
          <w:szCs w:val="24"/>
          <w:lang w:eastAsia="lt-LT"/>
        </w:rPr>
      </w:pPr>
      <w:r w:rsidRPr="002B7C9B">
        <w:rPr>
          <w:rFonts w:ascii="Times New Roman" w:eastAsiaTheme="minorEastAsia" w:hAnsi="Times New Roman" w:cs="Times New Roman"/>
          <w:sz w:val="24"/>
          <w:szCs w:val="24"/>
          <w:lang w:eastAsia="lt-LT"/>
        </w:rPr>
        <w:t>Mes, be visų kitų dalykų, informavome už valdymą atsakingus asmenis dėl audito apimties ir atlikimo laiko bei pastebėjimų, kuriuos nustatėme audito metu.</w:t>
      </w:r>
      <w:r w:rsidR="002C0606" w:rsidRPr="002B7C9B">
        <w:rPr>
          <w:rFonts w:ascii="Times New Roman" w:eastAsiaTheme="minorEastAsia" w:hAnsi="Times New Roman" w:cs="Times New Roman"/>
          <w:sz w:val="24"/>
          <w:szCs w:val="24"/>
          <w:lang w:eastAsia="lt-LT"/>
        </w:rPr>
        <w:t xml:space="preserve"> </w:t>
      </w:r>
      <w:r w:rsidRPr="002B7C9B">
        <w:rPr>
          <w:rFonts w:ascii="Times New Roman" w:eastAsiaTheme="minorEastAsia" w:hAnsi="Times New Roman" w:cs="Times New Roman"/>
          <w:sz w:val="24"/>
          <w:szCs w:val="24"/>
          <w:lang w:eastAsia="lt-LT"/>
        </w:rPr>
        <w:t>Audito išvad</w:t>
      </w:r>
      <w:r w:rsidR="002B7C9B" w:rsidRPr="002B7C9B">
        <w:rPr>
          <w:rFonts w:ascii="Times New Roman" w:eastAsiaTheme="minorEastAsia" w:hAnsi="Times New Roman" w:cs="Times New Roman"/>
          <w:sz w:val="24"/>
          <w:szCs w:val="24"/>
          <w:lang w:eastAsia="lt-LT"/>
        </w:rPr>
        <w:t>ą</w:t>
      </w:r>
      <w:r w:rsidR="003B21BB" w:rsidRPr="002B7C9B">
        <w:rPr>
          <w:rFonts w:ascii="Times New Roman" w:eastAsiaTheme="minorEastAsia" w:hAnsi="Times New Roman" w:cs="Times New Roman"/>
          <w:sz w:val="24"/>
          <w:szCs w:val="24"/>
          <w:lang w:eastAsia="lt-LT"/>
        </w:rPr>
        <w:t xml:space="preserve"> </w:t>
      </w:r>
      <w:r w:rsidRPr="002B7C9B">
        <w:rPr>
          <w:rFonts w:ascii="Times New Roman" w:eastAsiaTheme="minorEastAsia" w:hAnsi="Times New Roman" w:cs="Times New Roman"/>
          <w:sz w:val="24"/>
          <w:szCs w:val="24"/>
          <w:lang w:eastAsia="lt-LT"/>
        </w:rPr>
        <w:t xml:space="preserve">teikiame kartu su </w:t>
      </w:r>
      <w:r w:rsidRPr="002B7C9B">
        <w:rPr>
          <w:rFonts w:ascii="Times New Roman" w:eastAsia="Times New Roman" w:hAnsi="Times New Roman" w:cs="Times New Roman"/>
          <w:sz w:val="24"/>
          <w:szCs w:val="24"/>
          <w:lang w:eastAsia="lt-LT"/>
        </w:rPr>
        <w:t>20</w:t>
      </w:r>
      <w:r w:rsidR="00465BCC" w:rsidRPr="002B7C9B">
        <w:rPr>
          <w:rFonts w:ascii="Times New Roman" w:eastAsia="Times New Roman" w:hAnsi="Times New Roman" w:cs="Times New Roman"/>
          <w:sz w:val="24"/>
          <w:szCs w:val="24"/>
          <w:lang w:eastAsia="lt-LT"/>
        </w:rPr>
        <w:t>2</w:t>
      </w:r>
      <w:r w:rsidR="002B7C9B" w:rsidRPr="002B7C9B">
        <w:rPr>
          <w:rFonts w:ascii="Times New Roman" w:eastAsia="Times New Roman" w:hAnsi="Times New Roman" w:cs="Times New Roman"/>
          <w:sz w:val="24"/>
          <w:szCs w:val="24"/>
          <w:lang w:eastAsia="lt-LT"/>
        </w:rPr>
        <w:t>4</w:t>
      </w:r>
      <w:r w:rsidRPr="002B7C9B">
        <w:rPr>
          <w:rFonts w:ascii="Times New Roman" w:eastAsia="Times New Roman" w:hAnsi="Times New Roman" w:cs="Times New Roman"/>
          <w:sz w:val="24"/>
          <w:szCs w:val="24"/>
          <w:lang w:eastAsia="lt-LT"/>
        </w:rPr>
        <w:t xml:space="preserve"> m. </w:t>
      </w:r>
      <w:r w:rsidR="002B7C9B" w:rsidRPr="002B7C9B">
        <w:rPr>
          <w:rFonts w:ascii="Times New Roman" w:eastAsia="Times New Roman" w:hAnsi="Times New Roman" w:cs="Times New Roman"/>
          <w:sz w:val="24"/>
          <w:szCs w:val="24"/>
          <w:lang w:eastAsia="lt-LT"/>
        </w:rPr>
        <w:t>gegužės</w:t>
      </w:r>
      <w:r w:rsidRPr="002B7C9B">
        <w:rPr>
          <w:rFonts w:ascii="Times New Roman" w:eastAsia="Times New Roman" w:hAnsi="Times New Roman" w:cs="Times New Roman"/>
          <w:sz w:val="24"/>
          <w:szCs w:val="24"/>
          <w:lang w:eastAsia="lt-LT"/>
        </w:rPr>
        <w:t xml:space="preserve"> </w:t>
      </w:r>
      <w:r w:rsidR="002466F5" w:rsidRPr="00D01BB1">
        <w:rPr>
          <w:rFonts w:ascii="Times New Roman" w:eastAsia="Times New Roman" w:hAnsi="Times New Roman" w:cs="Times New Roman"/>
          <w:sz w:val="24"/>
          <w:szCs w:val="24"/>
          <w:lang w:eastAsia="lt-LT"/>
        </w:rPr>
        <w:t>1</w:t>
      </w:r>
      <w:r w:rsidR="002B7C9B" w:rsidRPr="00D01BB1">
        <w:rPr>
          <w:rFonts w:ascii="Times New Roman" w:eastAsia="Times New Roman" w:hAnsi="Times New Roman" w:cs="Times New Roman"/>
          <w:sz w:val="24"/>
          <w:szCs w:val="24"/>
          <w:lang w:eastAsia="lt-LT"/>
        </w:rPr>
        <w:t>0</w:t>
      </w:r>
      <w:r w:rsidRPr="00D01BB1">
        <w:rPr>
          <w:rFonts w:ascii="Times New Roman" w:eastAsia="Times New Roman" w:hAnsi="Times New Roman" w:cs="Times New Roman"/>
          <w:sz w:val="24"/>
          <w:szCs w:val="24"/>
          <w:lang w:eastAsia="lt-LT"/>
        </w:rPr>
        <w:t xml:space="preserve"> d</w:t>
      </w:r>
      <w:r w:rsidR="000525A5" w:rsidRPr="00D01BB1">
        <w:rPr>
          <w:rFonts w:ascii="Times New Roman" w:eastAsia="Times New Roman" w:hAnsi="Times New Roman" w:cs="Times New Roman"/>
          <w:sz w:val="24"/>
          <w:szCs w:val="24"/>
          <w:lang w:eastAsia="lt-LT"/>
        </w:rPr>
        <w:t>.</w:t>
      </w:r>
      <w:r w:rsidRPr="00D01BB1">
        <w:rPr>
          <w:rFonts w:ascii="Times New Roman" w:eastAsiaTheme="minorEastAsia" w:hAnsi="Times New Roman" w:cs="Times New Roman"/>
          <w:sz w:val="24"/>
          <w:szCs w:val="24"/>
          <w:lang w:eastAsia="lt-LT"/>
        </w:rPr>
        <w:t xml:space="preserve"> audito ataskait</w:t>
      </w:r>
      <w:r w:rsidR="002B7C9B" w:rsidRPr="00D01BB1">
        <w:rPr>
          <w:rFonts w:ascii="Times New Roman" w:eastAsiaTheme="minorEastAsia" w:hAnsi="Times New Roman" w:cs="Times New Roman"/>
          <w:sz w:val="24"/>
          <w:szCs w:val="24"/>
          <w:lang w:eastAsia="lt-LT"/>
        </w:rPr>
        <w:t xml:space="preserve">a </w:t>
      </w:r>
      <w:r w:rsidR="00D90E39" w:rsidRPr="00D01BB1">
        <w:rPr>
          <w:rFonts w:ascii="Times New Roman" w:eastAsiaTheme="minorEastAsia" w:hAnsi="Times New Roman" w:cs="Times New Roman"/>
          <w:sz w:val="24"/>
          <w:szCs w:val="24"/>
          <w:lang w:eastAsia="lt-LT"/>
        </w:rPr>
        <w:t>Nr.</w:t>
      </w:r>
      <w:r w:rsidRPr="00D01BB1">
        <w:rPr>
          <w:rFonts w:ascii="Times New Roman" w:eastAsia="Times New Roman" w:hAnsi="Times New Roman" w:cs="Times New Roman"/>
          <w:sz w:val="24"/>
          <w:szCs w:val="24"/>
          <w:lang w:eastAsia="lt-LT"/>
        </w:rPr>
        <w:t xml:space="preserve"> </w:t>
      </w:r>
      <w:r w:rsidR="00A613CA" w:rsidRPr="00D01BB1">
        <w:rPr>
          <w:rFonts w:ascii="Times New Roman" w:eastAsia="Times New Roman" w:hAnsi="Times New Roman" w:cs="Times New Roman"/>
          <w:sz w:val="24"/>
          <w:szCs w:val="24"/>
          <w:lang w:eastAsia="lt-LT"/>
        </w:rPr>
        <w:t>K14-(4.2.)-</w:t>
      </w:r>
      <w:r w:rsidR="00D01BB1" w:rsidRPr="00D66F14">
        <w:rPr>
          <w:rFonts w:ascii="Times New Roman" w:eastAsia="Times New Roman" w:hAnsi="Times New Roman" w:cs="Times New Roman"/>
          <w:sz w:val="24"/>
          <w:szCs w:val="24"/>
          <w:lang w:eastAsia="lt-LT"/>
        </w:rPr>
        <w:t>4</w:t>
      </w:r>
      <w:r w:rsidR="003B21BB" w:rsidRPr="00D66F14">
        <w:rPr>
          <w:rFonts w:ascii="Times New Roman" w:eastAsia="Times New Roman" w:hAnsi="Times New Roman" w:cs="Times New Roman"/>
          <w:sz w:val="24"/>
          <w:szCs w:val="24"/>
          <w:lang w:eastAsia="lt-LT"/>
        </w:rPr>
        <w:t>.</w:t>
      </w:r>
    </w:p>
    <w:p w14:paraId="12E1F84B" w14:textId="77777777" w:rsidR="002C0606" w:rsidRDefault="002C0606" w:rsidP="00BA0964">
      <w:pPr>
        <w:tabs>
          <w:tab w:val="left" w:pos="851"/>
          <w:tab w:val="left" w:pos="6379"/>
        </w:tabs>
        <w:spacing w:after="0" w:line="480" w:lineRule="auto"/>
        <w:jc w:val="both"/>
        <w:rPr>
          <w:rFonts w:ascii="Times New Roman" w:eastAsia="Times New Roman" w:hAnsi="Times New Roman" w:cs="Times New Roman"/>
          <w:sz w:val="24"/>
          <w:szCs w:val="24"/>
          <w:lang w:eastAsia="lt-LT"/>
        </w:rPr>
      </w:pPr>
    </w:p>
    <w:p w14:paraId="070C1091" w14:textId="77777777" w:rsidR="00C21A4A" w:rsidRDefault="00C21A4A" w:rsidP="00BA0964">
      <w:pPr>
        <w:tabs>
          <w:tab w:val="left" w:pos="851"/>
          <w:tab w:val="left" w:pos="6379"/>
        </w:tabs>
        <w:spacing w:after="0" w:line="480" w:lineRule="auto"/>
        <w:jc w:val="both"/>
        <w:rPr>
          <w:rFonts w:ascii="Times New Roman" w:eastAsia="Times New Roman" w:hAnsi="Times New Roman" w:cs="Times New Roman"/>
          <w:sz w:val="24"/>
          <w:szCs w:val="24"/>
          <w:lang w:eastAsia="lt-LT"/>
        </w:rPr>
      </w:pPr>
    </w:p>
    <w:p w14:paraId="01FEFF49" w14:textId="39F09737" w:rsidR="00BE7996" w:rsidRDefault="00BE7996" w:rsidP="00BA0964">
      <w:pPr>
        <w:tabs>
          <w:tab w:val="left" w:pos="851"/>
          <w:tab w:val="left" w:pos="6379"/>
        </w:tabs>
        <w:spacing w:after="0" w:line="480" w:lineRule="auto"/>
        <w:jc w:val="both"/>
        <w:rPr>
          <w:rFonts w:ascii="Times New Roman" w:eastAsia="Times New Roman" w:hAnsi="Times New Roman" w:cs="Times New Roman"/>
          <w:sz w:val="24"/>
          <w:szCs w:val="24"/>
          <w:lang w:eastAsia="lt-LT"/>
        </w:rPr>
      </w:pPr>
      <w:r w:rsidRPr="00BE7996">
        <w:rPr>
          <w:rFonts w:ascii="Times New Roman" w:eastAsia="Times New Roman" w:hAnsi="Times New Roman" w:cs="Times New Roman"/>
          <w:sz w:val="24"/>
          <w:szCs w:val="24"/>
          <w:lang w:eastAsia="lt-LT"/>
        </w:rPr>
        <w:t xml:space="preserve">Savivaldybės kontrolierė </w:t>
      </w:r>
      <w:r w:rsidRPr="00BE7996">
        <w:rPr>
          <w:rFonts w:ascii="Times New Roman" w:eastAsia="Times New Roman" w:hAnsi="Times New Roman" w:cs="Times New Roman"/>
          <w:sz w:val="24"/>
          <w:szCs w:val="24"/>
          <w:lang w:eastAsia="lt-LT"/>
        </w:rPr>
        <w:tab/>
      </w:r>
      <w:r w:rsidRPr="00BE7996">
        <w:rPr>
          <w:rFonts w:ascii="Times New Roman" w:eastAsia="Times New Roman" w:hAnsi="Times New Roman" w:cs="Times New Roman"/>
          <w:sz w:val="24"/>
          <w:szCs w:val="24"/>
          <w:lang w:eastAsia="lt-LT"/>
        </w:rPr>
        <w:tab/>
      </w:r>
      <w:r w:rsidRPr="00BE7996">
        <w:rPr>
          <w:rFonts w:ascii="Times New Roman" w:eastAsia="Times New Roman" w:hAnsi="Times New Roman" w:cs="Times New Roman"/>
          <w:sz w:val="24"/>
          <w:szCs w:val="24"/>
          <w:lang w:eastAsia="lt-LT"/>
        </w:rPr>
        <w:tab/>
        <w:t>Jolita Stonkuvienė</w:t>
      </w:r>
    </w:p>
    <w:sectPr w:rsidR="00BE7996" w:rsidSect="0026400C">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E438A" w14:textId="77777777" w:rsidR="000D711F" w:rsidRDefault="000D711F">
      <w:pPr>
        <w:spacing w:after="0" w:line="240" w:lineRule="auto"/>
      </w:pPr>
      <w:r>
        <w:separator/>
      </w:r>
    </w:p>
  </w:endnote>
  <w:endnote w:type="continuationSeparator" w:id="0">
    <w:p w14:paraId="3A09DEE4" w14:textId="77777777" w:rsidR="000D711F" w:rsidRDefault="000D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B917" w14:textId="77777777" w:rsidR="00693019" w:rsidRDefault="006930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2135" w14:textId="77777777" w:rsidR="003A5881" w:rsidRPr="00693019" w:rsidRDefault="003A5881" w:rsidP="003A5881">
    <w:pPr>
      <w:pBdr>
        <w:bottom w:val="single" w:sz="4" w:space="4" w:color="4F81BD"/>
      </w:pBdr>
      <w:spacing w:before="200" w:after="280"/>
      <w:ind w:right="-1"/>
      <w:jc w:val="right"/>
      <w:rPr>
        <w:rFonts w:asciiTheme="majorBidi" w:eastAsia="Times New Roman" w:hAnsiTheme="majorBidi" w:cstheme="majorBidi"/>
        <w:i/>
        <w:iCs/>
        <w:color w:val="808080"/>
      </w:rPr>
    </w:pPr>
    <w:r w:rsidRPr="00693019">
      <w:rPr>
        <w:rFonts w:asciiTheme="majorBidi" w:eastAsia="Times New Roman" w:hAnsiTheme="majorBidi" w:cstheme="majorBidi"/>
        <w:i/>
        <w:iCs/>
        <w:color w:val="808080"/>
      </w:rPr>
      <w:t>Šilutės rajono savivaldybės kontrolės ir audito tarnyba</w:t>
    </w:r>
  </w:p>
  <w:p w14:paraId="5580E35B" w14:textId="77777777" w:rsidR="00A40B43" w:rsidRPr="00C51558" w:rsidRDefault="00A40B43" w:rsidP="00C515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BEF5" w14:textId="77777777" w:rsidR="00A40B43" w:rsidRPr="007D4891" w:rsidRDefault="00BE7996" w:rsidP="00311EAA">
    <w:pPr>
      <w:pBdr>
        <w:bottom w:val="single" w:sz="4" w:space="4" w:color="4F81BD"/>
      </w:pBdr>
      <w:spacing w:before="200" w:after="280"/>
      <w:ind w:right="-1"/>
      <w:jc w:val="right"/>
      <w:rPr>
        <w:rFonts w:ascii="Times New Roman" w:eastAsia="Times New Roman" w:hAnsi="Times New Roman" w:cs="Times New Roman"/>
        <w:i/>
        <w:iCs/>
        <w:color w:val="808080"/>
      </w:rPr>
    </w:pPr>
    <w:r w:rsidRPr="007D4891">
      <w:rPr>
        <w:rFonts w:ascii="Times New Roman" w:eastAsia="Times New Roman" w:hAnsi="Times New Roman" w:cs="Times New Roman"/>
        <w:i/>
        <w:iCs/>
        <w:color w:val="808080"/>
      </w:rPr>
      <w:t>Šilutės rajono savivaldybės kontrolės ir audito tarnyba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97315" w14:textId="77777777" w:rsidR="000D711F" w:rsidRDefault="000D711F">
      <w:pPr>
        <w:spacing w:after="0" w:line="240" w:lineRule="auto"/>
      </w:pPr>
      <w:r>
        <w:separator/>
      </w:r>
    </w:p>
  </w:footnote>
  <w:footnote w:type="continuationSeparator" w:id="0">
    <w:p w14:paraId="45B573A7" w14:textId="77777777" w:rsidR="000D711F" w:rsidRDefault="000D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0379" w14:textId="77777777" w:rsidR="00693019" w:rsidRDefault="006930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77472"/>
      <w:docPartObj>
        <w:docPartGallery w:val="Page Numbers (Top of Page)"/>
        <w:docPartUnique/>
      </w:docPartObj>
    </w:sdtPr>
    <w:sdtContent>
      <w:p w14:paraId="6F7E55F9" w14:textId="77777777" w:rsidR="00A40B43" w:rsidRDefault="00BE7996">
        <w:pPr>
          <w:pStyle w:val="Antrats"/>
          <w:jc w:val="center"/>
        </w:pPr>
        <w:r>
          <w:fldChar w:fldCharType="begin"/>
        </w:r>
        <w:r>
          <w:instrText>PAGE   \* MERGEFORMAT</w:instrText>
        </w:r>
        <w:r>
          <w:fldChar w:fldCharType="separate"/>
        </w:r>
        <w:r w:rsidR="007E1F85">
          <w:rPr>
            <w:noProof/>
          </w:rPr>
          <w:t>3</w:t>
        </w:r>
        <w:r>
          <w:fldChar w:fldCharType="end"/>
        </w:r>
      </w:p>
    </w:sdtContent>
  </w:sdt>
  <w:p w14:paraId="5CB530C2" w14:textId="77777777" w:rsidR="00A40B43" w:rsidRDefault="00A40B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1614" w14:textId="77777777" w:rsidR="00693019" w:rsidRDefault="006930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3947"/>
    <w:multiLevelType w:val="hybridMultilevel"/>
    <w:tmpl w:val="4354388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9900BEC"/>
    <w:multiLevelType w:val="hybridMultilevel"/>
    <w:tmpl w:val="A30A594E"/>
    <w:lvl w:ilvl="0" w:tplc="FB64F7CA">
      <w:start w:val="202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75B4053"/>
    <w:multiLevelType w:val="hybridMultilevel"/>
    <w:tmpl w:val="95D6AA8C"/>
    <w:lvl w:ilvl="0" w:tplc="52E0D0F4">
      <w:numFmt w:val="bullet"/>
      <w:lvlText w:val="-"/>
      <w:lvlJc w:val="left"/>
      <w:pPr>
        <w:ind w:left="502" w:hanging="360"/>
      </w:pPr>
      <w:rPr>
        <w:rFonts w:ascii="Times New Roman" w:eastAsia="Calibri" w:hAnsi="Times New Roman" w:cs="Times New Roman" w:hint="default"/>
        <w:color w:val="000000"/>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1BDF71B3"/>
    <w:multiLevelType w:val="hybridMultilevel"/>
    <w:tmpl w:val="A6C68C8C"/>
    <w:lvl w:ilvl="0" w:tplc="77429D30">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1D61234"/>
    <w:multiLevelType w:val="hybridMultilevel"/>
    <w:tmpl w:val="AFC8FC44"/>
    <w:lvl w:ilvl="0" w:tplc="BC98C978">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0B3B9F"/>
    <w:multiLevelType w:val="hybridMultilevel"/>
    <w:tmpl w:val="08E23E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AAB42FB"/>
    <w:multiLevelType w:val="hybridMultilevel"/>
    <w:tmpl w:val="896A40BE"/>
    <w:lvl w:ilvl="0" w:tplc="06949474">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50B23"/>
    <w:multiLevelType w:val="hybridMultilevel"/>
    <w:tmpl w:val="22F8DF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94127501">
    <w:abstractNumId w:val="4"/>
  </w:num>
  <w:num w:numId="2" w16cid:durableId="1022362796">
    <w:abstractNumId w:val="3"/>
  </w:num>
  <w:num w:numId="3" w16cid:durableId="1357655552">
    <w:abstractNumId w:val="2"/>
  </w:num>
  <w:num w:numId="4" w16cid:durableId="1265188106">
    <w:abstractNumId w:val="0"/>
  </w:num>
  <w:num w:numId="5" w16cid:durableId="1849053200">
    <w:abstractNumId w:val="5"/>
  </w:num>
  <w:num w:numId="6" w16cid:durableId="1032996881">
    <w:abstractNumId w:val="1"/>
  </w:num>
  <w:num w:numId="7" w16cid:durableId="1752385319">
    <w:abstractNumId w:val="7"/>
  </w:num>
  <w:num w:numId="8" w16cid:durableId="266890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96"/>
    <w:rsid w:val="00004C0E"/>
    <w:rsid w:val="000122FF"/>
    <w:rsid w:val="00023F19"/>
    <w:rsid w:val="000277DA"/>
    <w:rsid w:val="0002798D"/>
    <w:rsid w:val="000448C6"/>
    <w:rsid w:val="00045F43"/>
    <w:rsid w:val="000525A5"/>
    <w:rsid w:val="00053A1B"/>
    <w:rsid w:val="00056EFC"/>
    <w:rsid w:val="00064C76"/>
    <w:rsid w:val="00067E9B"/>
    <w:rsid w:val="000732ED"/>
    <w:rsid w:val="00082CF3"/>
    <w:rsid w:val="000C2376"/>
    <w:rsid w:val="000D54E9"/>
    <w:rsid w:val="000D6BA2"/>
    <w:rsid w:val="000D711F"/>
    <w:rsid w:val="000E44C9"/>
    <w:rsid w:val="00101B53"/>
    <w:rsid w:val="00151DA8"/>
    <w:rsid w:val="0015780C"/>
    <w:rsid w:val="001755B8"/>
    <w:rsid w:val="00175909"/>
    <w:rsid w:val="001A5B2B"/>
    <w:rsid w:val="001C416F"/>
    <w:rsid w:val="001E3301"/>
    <w:rsid w:val="001F2F74"/>
    <w:rsid w:val="00200FF4"/>
    <w:rsid w:val="00215186"/>
    <w:rsid w:val="00230FF4"/>
    <w:rsid w:val="00231B9C"/>
    <w:rsid w:val="002324B8"/>
    <w:rsid w:val="00232BA1"/>
    <w:rsid w:val="002413D6"/>
    <w:rsid w:val="00244DAA"/>
    <w:rsid w:val="002466F5"/>
    <w:rsid w:val="0026400C"/>
    <w:rsid w:val="002A651B"/>
    <w:rsid w:val="002B7C9B"/>
    <w:rsid w:val="002C0606"/>
    <w:rsid w:val="002E1780"/>
    <w:rsid w:val="002F2C7A"/>
    <w:rsid w:val="003010C6"/>
    <w:rsid w:val="00310AEA"/>
    <w:rsid w:val="00312BD7"/>
    <w:rsid w:val="00326D3A"/>
    <w:rsid w:val="003626DA"/>
    <w:rsid w:val="00384B7C"/>
    <w:rsid w:val="00397248"/>
    <w:rsid w:val="003A5881"/>
    <w:rsid w:val="003B21BB"/>
    <w:rsid w:val="003B2297"/>
    <w:rsid w:val="003B4FAE"/>
    <w:rsid w:val="003C70F1"/>
    <w:rsid w:val="003E55F1"/>
    <w:rsid w:val="003F1271"/>
    <w:rsid w:val="004075B8"/>
    <w:rsid w:val="004162E1"/>
    <w:rsid w:val="00423479"/>
    <w:rsid w:val="00435C13"/>
    <w:rsid w:val="00465BCC"/>
    <w:rsid w:val="00496B11"/>
    <w:rsid w:val="004A0287"/>
    <w:rsid w:val="004B66CB"/>
    <w:rsid w:val="004F6BE9"/>
    <w:rsid w:val="00523139"/>
    <w:rsid w:val="00527220"/>
    <w:rsid w:val="005820A8"/>
    <w:rsid w:val="00597AE3"/>
    <w:rsid w:val="005B0394"/>
    <w:rsid w:val="005B1193"/>
    <w:rsid w:val="005B5327"/>
    <w:rsid w:val="005C641A"/>
    <w:rsid w:val="005D1220"/>
    <w:rsid w:val="005E2994"/>
    <w:rsid w:val="006552BA"/>
    <w:rsid w:val="00656D09"/>
    <w:rsid w:val="00665CFA"/>
    <w:rsid w:val="00691634"/>
    <w:rsid w:val="00693019"/>
    <w:rsid w:val="006946C6"/>
    <w:rsid w:val="00697AF8"/>
    <w:rsid w:val="006C3A5D"/>
    <w:rsid w:val="006C45F8"/>
    <w:rsid w:val="006E2E3A"/>
    <w:rsid w:val="00706A91"/>
    <w:rsid w:val="0072375E"/>
    <w:rsid w:val="00725EE5"/>
    <w:rsid w:val="00730EC8"/>
    <w:rsid w:val="00732840"/>
    <w:rsid w:val="00733667"/>
    <w:rsid w:val="007357CE"/>
    <w:rsid w:val="00744EB0"/>
    <w:rsid w:val="007509D0"/>
    <w:rsid w:val="00750A07"/>
    <w:rsid w:val="0078235A"/>
    <w:rsid w:val="00794E0F"/>
    <w:rsid w:val="0079543E"/>
    <w:rsid w:val="00796BDD"/>
    <w:rsid w:val="007A2EEB"/>
    <w:rsid w:val="007B307A"/>
    <w:rsid w:val="007D4891"/>
    <w:rsid w:val="007D67FF"/>
    <w:rsid w:val="007E06F8"/>
    <w:rsid w:val="007E1F85"/>
    <w:rsid w:val="007E2D5D"/>
    <w:rsid w:val="007E7F35"/>
    <w:rsid w:val="007F603D"/>
    <w:rsid w:val="00816638"/>
    <w:rsid w:val="00817A5E"/>
    <w:rsid w:val="00821E17"/>
    <w:rsid w:val="00840C24"/>
    <w:rsid w:val="00850CE1"/>
    <w:rsid w:val="0086511B"/>
    <w:rsid w:val="0086541B"/>
    <w:rsid w:val="008867E9"/>
    <w:rsid w:val="0089636A"/>
    <w:rsid w:val="008A12B8"/>
    <w:rsid w:val="008A5EFA"/>
    <w:rsid w:val="008B5DE7"/>
    <w:rsid w:val="008B639F"/>
    <w:rsid w:val="008B708B"/>
    <w:rsid w:val="008C5F9E"/>
    <w:rsid w:val="008E2A41"/>
    <w:rsid w:val="008E51EC"/>
    <w:rsid w:val="008F4351"/>
    <w:rsid w:val="008F47A3"/>
    <w:rsid w:val="009242A1"/>
    <w:rsid w:val="00931BE3"/>
    <w:rsid w:val="009406FE"/>
    <w:rsid w:val="00942BE0"/>
    <w:rsid w:val="00965242"/>
    <w:rsid w:val="0098448D"/>
    <w:rsid w:val="009928C6"/>
    <w:rsid w:val="00996765"/>
    <w:rsid w:val="009A4106"/>
    <w:rsid w:val="009A4805"/>
    <w:rsid w:val="009C51BC"/>
    <w:rsid w:val="009E1489"/>
    <w:rsid w:val="009F53DD"/>
    <w:rsid w:val="00A00D0D"/>
    <w:rsid w:val="00A1423E"/>
    <w:rsid w:val="00A160B0"/>
    <w:rsid w:val="00A30786"/>
    <w:rsid w:val="00A40B43"/>
    <w:rsid w:val="00A613CA"/>
    <w:rsid w:val="00A7739D"/>
    <w:rsid w:val="00AA37E1"/>
    <w:rsid w:val="00AB31A7"/>
    <w:rsid w:val="00AC5018"/>
    <w:rsid w:val="00AC5687"/>
    <w:rsid w:val="00AD0A1A"/>
    <w:rsid w:val="00AD515D"/>
    <w:rsid w:val="00AE1919"/>
    <w:rsid w:val="00B00B5D"/>
    <w:rsid w:val="00B2043D"/>
    <w:rsid w:val="00B623B7"/>
    <w:rsid w:val="00B82EDC"/>
    <w:rsid w:val="00BA0964"/>
    <w:rsid w:val="00BB50A9"/>
    <w:rsid w:val="00BB5259"/>
    <w:rsid w:val="00BD5A18"/>
    <w:rsid w:val="00BE774F"/>
    <w:rsid w:val="00BE7996"/>
    <w:rsid w:val="00C009A3"/>
    <w:rsid w:val="00C02768"/>
    <w:rsid w:val="00C16456"/>
    <w:rsid w:val="00C16E65"/>
    <w:rsid w:val="00C21A4A"/>
    <w:rsid w:val="00C368DB"/>
    <w:rsid w:val="00C4733D"/>
    <w:rsid w:val="00C60C1A"/>
    <w:rsid w:val="00C71610"/>
    <w:rsid w:val="00C8483E"/>
    <w:rsid w:val="00C9006D"/>
    <w:rsid w:val="00CE213D"/>
    <w:rsid w:val="00CF439A"/>
    <w:rsid w:val="00D01BB1"/>
    <w:rsid w:val="00D05C1E"/>
    <w:rsid w:val="00D1449F"/>
    <w:rsid w:val="00D26CE2"/>
    <w:rsid w:val="00D31F97"/>
    <w:rsid w:val="00D33C2C"/>
    <w:rsid w:val="00D439BF"/>
    <w:rsid w:val="00D518DC"/>
    <w:rsid w:val="00D61A65"/>
    <w:rsid w:val="00D6358F"/>
    <w:rsid w:val="00D66F14"/>
    <w:rsid w:val="00D8073D"/>
    <w:rsid w:val="00D90E39"/>
    <w:rsid w:val="00DA1A28"/>
    <w:rsid w:val="00DB0511"/>
    <w:rsid w:val="00DD2656"/>
    <w:rsid w:val="00DD701B"/>
    <w:rsid w:val="00DE1D54"/>
    <w:rsid w:val="00DE3CD1"/>
    <w:rsid w:val="00DF1F27"/>
    <w:rsid w:val="00DF2BEB"/>
    <w:rsid w:val="00DF33B4"/>
    <w:rsid w:val="00E03BC7"/>
    <w:rsid w:val="00E40510"/>
    <w:rsid w:val="00E413D6"/>
    <w:rsid w:val="00E46ECF"/>
    <w:rsid w:val="00E602B4"/>
    <w:rsid w:val="00E741C9"/>
    <w:rsid w:val="00E80238"/>
    <w:rsid w:val="00E82A57"/>
    <w:rsid w:val="00EB7E54"/>
    <w:rsid w:val="00ED3554"/>
    <w:rsid w:val="00ED75C6"/>
    <w:rsid w:val="00EE1F1E"/>
    <w:rsid w:val="00EE4283"/>
    <w:rsid w:val="00EE53C3"/>
    <w:rsid w:val="00EF0967"/>
    <w:rsid w:val="00EF39FE"/>
    <w:rsid w:val="00F0160C"/>
    <w:rsid w:val="00F26A9A"/>
    <w:rsid w:val="00F27D3C"/>
    <w:rsid w:val="00F35431"/>
    <w:rsid w:val="00F40AEA"/>
    <w:rsid w:val="00F76948"/>
    <w:rsid w:val="00F830DE"/>
    <w:rsid w:val="00F8625E"/>
    <w:rsid w:val="00FA2E2D"/>
    <w:rsid w:val="00FB0E45"/>
    <w:rsid w:val="00FB4275"/>
    <w:rsid w:val="00FC71F8"/>
    <w:rsid w:val="00FD1755"/>
    <w:rsid w:val="00FE2901"/>
    <w:rsid w:val="00FE5F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F049"/>
  <w15:docId w15:val="{7703936B-CE3B-432C-BCB8-9913882C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7996"/>
    <w:pPr>
      <w:tabs>
        <w:tab w:val="center" w:pos="4819"/>
        <w:tab w:val="right" w:pos="9638"/>
      </w:tabs>
      <w:spacing w:after="0" w:line="240" w:lineRule="auto"/>
    </w:pPr>
    <w:rPr>
      <w:rFonts w:ascii="Times New Roman" w:eastAsiaTheme="minorEastAsia" w:hAnsi="Times New Roman" w:cs="Times New Roman"/>
      <w:sz w:val="20"/>
      <w:szCs w:val="20"/>
      <w:lang w:eastAsia="lt-LT"/>
    </w:rPr>
  </w:style>
  <w:style w:type="character" w:customStyle="1" w:styleId="AntratsDiagrama">
    <w:name w:val="Antraštės Diagrama"/>
    <w:basedOn w:val="Numatytasispastraiposriftas"/>
    <w:link w:val="Antrats"/>
    <w:uiPriority w:val="99"/>
    <w:rsid w:val="00BE7996"/>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BE7996"/>
    <w:pPr>
      <w:tabs>
        <w:tab w:val="center" w:pos="4819"/>
        <w:tab w:val="right" w:pos="9638"/>
      </w:tabs>
      <w:spacing w:after="0" w:line="240" w:lineRule="auto"/>
    </w:pPr>
    <w:rPr>
      <w:rFonts w:ascii="Times New Roman" w:eastAsiaTheme="minorEastAsia" w:hAnsi="Times New Roman" w:cs="Times New Roman"/>
      <w:sz w:val="20"/>
      <w:szCs w:val="20"/>
      <w:lang w:eastAsia="lt-LT"/>
    </w:rPr>
  </w:style>
  <w:style w:type="character" w:customStyle="1" w:styleId="PoratDiagrama">
    <w:name w:val="Poraštė Diagrama"/>
    <w:basedOn w:val="Numatytasispastraiposriftas"/>
    <w:link w:val="Porat"/>
    <w:uiPriority w:val="99"/>
    <w:rsid w:val="00BE7996"/>
    <w:rPr>
      <w:rFonts w:ascii="Times New Roman" w:eastAsiaTheme="minorEastAsia" w:hAnsi="Times New Roman" w:cs="Times New Roman"/>
      <w:sz w:val="20"/>
      <w:szCs w:val="20"/>
      <w:lang w:eastAsia="lt-LT"/>
    </w:rPr>
  </w:style>
  <w:style w:type="paragraph" w:styleId="Sraopastraipa">
    <w:name w:val="List Paragraph"/>
    <w:aliases w:val="Numbering,Bullet EY,List Paragraph2,Colorful List - Accent 11,List Paragraph"/>
    <w:basedOn w:val="prastasis"/>
    <w:link w:val="SraopastraipaDiagrama"/>
    <w:uiPriority w:val="34"/>
    <w:qFormat/>
    <w:rsid w:val="00D61A65"/>
    <w:pPr>
      <w:spacing w:after="0" w:line="240" w:lineRule="auto"/>
      <w:ind w:left="72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F0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0967"/>
    <w:rPr>
      <w:rFonts w:ascii="Tahoma" w:hAnsi="Tahoma" w:cs="Tahoma"/>
      <w:sz w:val="16"/>
      <w:szCs w:val="16"/>
    </w:rPr>
  </w:style>
  <w:style w:type="paragraph" w:styleId="Puslapioinaostekstas">
    <w:name w:val="footnote text"/>
    <w:aliases w:val="Footnote Text Char,Char Char,Char,Footnote Text Char1 Char,Footnote Text Char Char Char,Char Char Char Char,Char Char1 Char,Char Char Char,Footnote Text Char Char1,Char Char1,Footnote Text Char1,Footnote Text Char Char1 Char"/>
    <w:basedOn w:val="prastasis"/>
    <w:link w:val="PuslapioinaostekstasDiagrama"/>
    <w:unhideWhenUsed/>
    <w:qFormat/>
    <w:rsid w:val="00D26CE2"/>
    <w:pPr>
      <w:spacing w:after="0" w:line="240" w:lineRule="auto"/>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Footnote Text Char Diagrama,Char Char Diagrama,Char Diagrama,Footnote Text Char1 Char Diagrama,Footnote Text Char Char Char Diagrama,Char Char Char Char Diagrama,Char Char1 Char Diagrama,Char Char Char Diagrama"/>
    <w:basedOn w:val="Numatytasispastraiposriftas"/>
    <w:link w:val="Puslapioinaostekstas"/>
    <w:qFormat/>
    <w:rsid w:val="00D26CE2"/>
    <w:rPr>
      <w:rFonts w:ascii="Times New Roman" w:eastAsia="Times New Roman" w:hAnsi="Times New Roman" w:cs="Times New Roman"/>
      <w:sz w:val="20"/>
      <w:szCs w:val="20"/>
      <w:lang w:val="x-none" w:eastAsia="x-none"/>
    </w:rPr>
  </w:style>
  <w:style w:type="character" w:styleId="Puslapioinaosnuoroda">
    <w:name w:val="footnote reference"/>
    <w:aliases w:val="Footnote symbol,Išnaša,BVI fnr,Footnote Reference,fr,ftref,16 Point,Superscript 6 Point,Voetnootverwijzing,Times 10 Point, Exposant 3 Point,Exposant 3 Point,Footnote Reference Superscript,Footnote number,o,Footnotemark,FR"/>
    <w:uiPriority w:val="99"/>
    <w:unhideWhenUsed/>
    <w:rsid w:val="00D26CE2"/>
    <w:rPr>
      <w:vertAlign w:val="superscript"/>
    </w:rPr>
  </w:style>
  <w:style w:type="character" w:customStyle="1" w:styleId="Inaosramenys">
    <w:name w:val="Išnašos rašmenys"/>
    <w:qFormat/>
    <w:rsid w:val="009928C6"/>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rsid w:val="00E741C9"/>
    <w:rPr>
      <w:rFonts w:ascii="Times New Roman" w:eastAsia="Times New Roman" w:hAnsi="Times New Roman" w:cs="Times New Roman"/>
      <w:sz w:val="24"/>
      <w:szCs w:val="24"/>
      <w:lang w:eastAsia="lt-LT"/>
    </w:rPr>
  </w:style>
  <w:style w:type="character" w:styleId="Hipersaitas">
    <w:name w:val="Hyperlink"/>
    <w:unhideWhenUsed/>
    <w:rsid w:val="00D33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ita.stonkuviene@sil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F786-B0A5-4BD5-BF85-72FA4397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5654</Words>
  <Characters>3224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Kontrol_JS</dc:creator>
  <cp:lastModifiedBy>Asta Jagelavičienė</cp:lastModifiedBy>
  <cp:revision>2</cp:revision>
  <cp:lastPrinted>2024-05-06T08:11:00Z</cp:lastPrinted>
  <dcterms:created xsi:type="dcterms:W3CDTF">2024-05-15T10:36:00Z</dcterms:created>
  <dcterms:modified xsi:type="dcterms:W3CDTF">2024-05-15T10:36:00Z</dcterms:modified>
</cp:coreProperties>
</file>