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88"/>
      </w:tblGrid>
      <w:tr w:rsidR="00F25F3A" w14:paraId="3E502912" w14:textId="77777777" w:rsidTr="006B26A2">
        <w:trPr>
          <w:cantSplit/>
          <w:trHeight w:val="293"/>
        </w:trPr>
        <w:tc>
          <w:tcPr>
            <w:tcW w:w="9588"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6B26A2">
        <w:trPr>
          <w:cantSplit/>
          <w:trHeight w:val="1037"/>
        </w:trPr>
        <w:tc>
          <w:tcPr>
            <w:tcW w:w="9588" w:type="dxa"/>
          </w:tcPr>
          <w:p w14:paraId="24445D39" w14:textId="77777777" w:rsidR="00F25F3A" w:rsidRDefault="00F25F3A" w:rsidP="004B7D10"/>
        </w:tc>
      </w:tr>
    </w:tbl>
    <w:p w14:paraId="73A7EA71" w14:textId="08C1248E" w:rsidR="00F25F3A" w:rsidRDefault="00F25F3A" w:rsidP="00F25F3A">
      <w:pPr>
        <w:jc w:val="center"/>
        <w:rPr>
          <w:b/>
          <w:caps/>
        </w:rPr>
      </w:pPr>
      <w:r>
        <w:rPr>
          <w:b/>
          <w:caps/>
        </w:rPr>
        <w:t>sprendimas</w:t>
      </w:r>
    </w:p>
    <w:p w14:paraId="0BD9F3F4" w14:textId="5C6C4A49" w:rsidR="00F25F3A" w:rsidRDefault="00000000" w:rsidP="00F25F3A">
      <w:pPr>
        <w:jc w:val="center"/>
        <w:rPr>
          <w:b/>
        </w:rPr>
      </w:pPr>
      <w:sdt>
        <w:sdtPr>
          <w:rPr>
            <w:b/>
          </w:rPr>
          <w:alias w:val="Antraštė"/>
          <w:tag w:val="Antraštė"/>
          <w:id w:val="946192603"/>
          <w:placeholder>
            <w:docPart w:val="DefaultPlaceholder_-1854013440"/>
          </w:placeholder>
        </w:sdtPr>
        <w:sdtContent>
          <w:r w:rsidR="009B7F52" w:rsidRPr="009B7F52">
            <w:rPr>
              <w:b/>
              <w:bCs/>
              <w:lang w:eastAsia="ar-SA"/>
            </w:rPr>
            <w:t xml:space="preserve">DĖL </w:t>
          </w:r>
          <w:r w:rsidR="00836F5F">
            <w:rPr>
              <w:b/>
              <w:bCs/>
              <w:lang w:eastAsia="ar-SA"/>
            </w:rPr>
            <w:t xml:space="preserve">ŠILUTĖS RAJONO SAVIVALDYBĖS TARYBOS 2022 M. LIEPOS 28 D. SPRENDIMO NR. T1-1086 „DĖL </w:t>
          </w:r>
          <w:r w:rsidR="009B7F52" w:rsidRPr="009B7F52">
            <w:rPr>
              <w:b/>
              <w:bCs/>
              <w:lang w:eastAsia="ar-SA"/>
            </w:rPr>
            <w:t>ŠILUTĖS RAJONO SAVIVALDYBĖS BIUDŽETO SUDARYMO, VYKDYMO IR ATSKAITOMYBĖS TVARKOS APRAŠO PATVIRTINIMO</w:t>
          </w:r>
          <w:r w:rsidR="00836F5F">
            <w:rPr>
              <w:b/>
              <w:bCs/>
              <w:lang w:eastAsia="ar-SA"/>
            </w:rPr>
            <w:t>“ PAKEITIMO</w:t>
          </w:r>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5178B9D8" w14:textId="68B2FE0F" w:rsidR="00F25F3A" w:rsidRDefault="00B6640C" w:rsidP="00F25F3A">
      <w:pPr>
        <w:jc w:val="center"/>
      </w:pPr>
      <w:r>
        <w:t>20</w:t>
      </w:r>
      <w:r w:rsidR="00C20CEB">
        <w:t>2</w:t>
      </w:r>
      <w:r w:rsidR="00E5582D">
        <w:t>4</w:t>
      </w:r>
      <w:r>
        <w:t xml:space="preserve"> </w:t>
      </w:r>
      <w:r w:rsidR="00F25F3A">
        <w:t>m.</w:t>
      </w:r>
      <w:r w:rsidR="00BF2D08">
        <w:t xml:space="preserve"> </w:t>
      </w:r>
      <w:sdt>
        <w:sdtPr>
          <w:alias w:val="Mėnuo"/>
          <w:tag w:val="Mėnuo"/>
          <w:id w:val="-596645365"/>
          <w:placeholder>
            <w:docPart w:val="DefaultPlaceholder_-1854013440"/>
          </w:placeholder>
        </w:sdtPr>
        <w:sdtContent>
          <w:r w:rsidR="001E38E0">
            <w:t xml:space="preserve">                   </w:t>
          </w:r>
        </w:sdtContent>
      </w:sdt>
      <w:r w:rsidR="00BF2D08">
        <w:t xml:space="preserve"> </w:t>
      </w:r>
      <w:r w:rsidR="00EB6957">
        <w:t xml:space="preserve"> </w:t>
      </w:r>
      <w:r>
        <w:t>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664E89E1" w14:textId="4E6000F2" w:rsidR="0049287C" w:rsidRPr="00D66481" w:rsidRDefault="00DA16D2" w:rsidP="006A7234">
      <w:pPr>
        <w:ind w:firstLine="709"/>
        <w:jc w:val="both"/>
        <w:rPr>
          <w:lang w:eastAsia="ar-SA"/>
        </w:rPr>
      </w:pPr>
      <w:r w:rsidRPr="00D66481">
        <w:rPr>
          <w:lang w:eastAsia="ar-SA"/>
        </w:rPr>
        <w:t xml:space="preserve">Vadovaudamasi </w:t>
      </w:r>
      <w:r w:rsidR="0050793D" w:rsidRPr="00D66481">
        <w:rPr>
          <w:color w:val="000000"/>
        </w:rPr>
        <w:t xml:space="preserve">Lietuvos Respublikos </w:t>
      </w:r>
      <w:r w:rsidR="0050793D">
        <w:rPr>
          <w:lang w:eastAsia="ar-SA"/>
        </w:rPr>
        <w:t>v</w:t>
      </w:r>
      <w:r w:rsidR="008D1AA6" w:rsidRPr="00D66481">
        <w:rPr>
          <w:lang w:eastAsia="ar-SA"/>
        </w:rPr>
        <w:t xml:space="preserve">ietos savivaldos įstatymo </w:t>
      </w:r>
      <w:r w:rsidR="00885D7A" w:rsidRPr="00D66481">
        <w:rPr>
          <w:color w:val="000000"/>
        </w:rPr>
        <w:t xml:space="preserve">15 straipsnio 2 dalies 28 punktu, </w:t>
      </w:r>
      <w:r w:rsidR="008D1AA6" w:rsidRPr="00D66481">
        <w:rPr>
          <w:lang w:eastAsia="ar-SA"/>
        </w:rPr>
        <w:t>1</w:t>
      </w:r>
      <w:r w:rsidR="00056769" w:rsidRPr="00D66481">
        <w:rPr>
          <w:lang w:eastAsia="ar-SA"/>
        </w:rPr>
        <w:t>5</w:t>
      </w:r>
      <w:r w:rsidR="008D1AA6" w:rsidRPr="00D66481">
        <w:rPr>
          <w:lang w:eastAsia="ar-SA"/>
        </w:rPr>
        <w:t xml:space="preserve"> straipsnio </w:t>
      </w:r>
      <w:r w:rsidR="00DC4F0A" w:rsidRPr="00D66481">
        <w:rPr>
          <w:lang w:eastAsia="ar-SA"/>
        </w:rPr>
        <w:t>4</w:t>
      </w:r>
      <w:r w:rsidR="008D1AA6" w:rsidRPr="00D66481">
        <w:rPr>
          <w:lang w:eastAsia="ar-SA"/>
        </w:rPr>
        <w:t xml:space="preserve"> dal</w:t>
      </w:r>
      <w:r w:rsidR="00DC4F0A" w:rsidRPr="00D66481">
        <w:rPr>
          <w:lang w:eastAsia="ar-SA"/>
        </w:rPr>
        <w:t>imi</w:t>
      </w:r>
      <w:r w:rsidR="008D1AA6" w:rsidRPr="00D66481">
        <w:rPr>
          <w:lang w:eastAsia="ar-SA"/>
        </w:rPr>
        <w:t xml:space="preserve">, </w:t>
      </w:r>
      <w:r w:rsidR="00BA3B31" w:rsidRPr="00D66481">
        <w:rPr>
          <w:color w:val="000000"/>
        </w:rPr>
        <w:t>Lietuvos Respublikos biudžeto sandaros įstatym</w:t>
      </w:r>
      <w:r w:rsidR="00F25397" w:rsidRPr="00D66481">
        <w:rPr>
          <w:color w:val="000000"/>
        </w:rPr>
        <w:t>u</w:t>
      </w:r>
      <w:r w:rsidR="00BA3B31" w:rsidRPr="00D66481">
        <w:t xml:space="preserve"> </w:t>
      </w:r>
      <w:r w:rsidR="00BA3B31" w:rsidRPr="00D66481">
        <w:rPr>
          <w:color w:val="000000"/>
        </w:rPr>
        <w:t xml:space="preserve">ir </w:t>
      </w:r>
      <w:r w:rsidR="00BA3B31" w:rsidRPr="00D66481">
        <w:rPr>
          <w:color w:val="000000"/>
          <w:lang w:eastAsia="ar-SA"/>
        </w:rPr>
        <w:t>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00BA3B31" w:rsidRPr="00D66481">
        <w:rPr>
          <w:lang w:eastAsia="ar-SA"/>
        </w:rPr>
        <w:t xml:space="preserve">, Šilutės rajono savivaldybės taryba </w:t>
      </w:r>
      <w:r w:rsidR="00E84348">
        <w:rPr>
          <w:lang w:eastAsia="ar-SA"/>
        </w:rPr>
        <w:t xml:space="preserve"> </w:t>
      </w:r>
      <w:r w:rsidR="00BA3B31" w:rsidRPr="00D66481">
        <w:rPr>
          <w:lang w:eastAsia="ar-SA"/>
        </w:rPr>
        <w:t>n u s p r e n d ž i a:</w:t>
      </w:r>
    </w:p>
    <w:p w14:paraId="0C221D82" w14:textId="45D7AD7C" w:rsidR="00DA16D2" w:rsidRPr="00D66481" w:rsidRDefault="00DA16D2" w:rsidP="006A7234">
      <w:pPr>
        <w:suppressAutoHyphens/>
        <w:ind w:firstLine="709"/>
        <w:jc w:val="both"/>
        <w:rPr>
          <w:lang w:eastAsia="ar-SA"/>
        </w:rPr>
      </w:pPr>
      <w:r w:rsidRPr="00D66481">
        <w:rPr>
          <w:lang w:eastAsia="ar-SA"/>
        </w:rPr>
        <w:t xml:space="preserve">1. </w:t>
      </w:r>
      <w:r w:rsidR="005F53D5" w:rsidRPr="00D66481">
        <w:rPr>
          <w:lang w:eastAsia="ar-SA"/>
        </w:rPr>
        <w:t>Pakeisti</w:t>
      </w:r>
      <w:r w:rsidRPr="00D66481">
        <w:rPr>
          <w:lang w:eastAsia="ar-SA"/>
        </w:rPr>
        <w:t xml:space="preserve"> </w:t>
      </w:r>
      <w:r w:rsidR="00806374" w:rsidRPr="00D66481">
        <w:rPr>
          <w:lang w:eastAsia="ar-SA"/>
        </w:rPr>
        <w:t>Šilutės rajono</w:t>
      </w:r>
      <w:r w:rsidRPr="00D66481">
        <w:rPr>
          <w:lang w:eastAsia="ar-SA"/>
        </w:rPr>
        <w:t xml:space="preserve"> savivaldybės biudžeto sudarymo, vykdymo ir atskaitomybės tvarkos aprašą</w:t>
      </w:r>
      <w:r w:rsidR="005F53D5" w:rsidRPr="00D66481">
        <w:rPr>
          <w:lang w:eastAsia="ar-SA"/>
        </w:rPr>
        <w:t>, patvirtintą Šilutės rajono savivaldybės tarybos 202</w:t>
      </w:r>
      <w:r w:rsidR="00DC4F0A" w:rsidRPr="00D66481">
        <w:rPr>
          <w:lang w:eastAsia="ar-SA"/>
        </w:rPr>
        <w:t>2</w:t>
      </w:r>
      <w:r w:rsidR="005F53D5" w:rsidRPr="00D66481">
        <w:rPr>
          <w:lang w:eastAsia="ar-SA"/>
        </w:rPr>
        <w:t xml:space="preserve"> m. </w:t>
      </w:r>
      <w:r w:rsidR="00DC4F0A" w:rsidRPr="00D66481">
        <w:rPr>
          <w:lang w:eastAsia="ar-SA"/>
        </w:rPr>
        <w:t>liepos</w:t>
      </w:r>
      <w:r w:rsidR="005F53D5" w:rsidRPr="00D66481">
        <w:rPr>
          <w:lang w:eastAsia="ar-SA"/>
        </w:rPr>
        <w:t xml:space="preserve"> 2</w:t>
      </w:r>
      <w:r w:rsidR="00DC4F0A" w:rsidRPr="00D66481">
        <w:rPr>
          <w:lang w:eastAsia="ar-SA"/>
        </w:rPr>
        <w:t>8</w:t>
      </w:r>
      <w:r w:rsidR="005F53D5" w:rsidRPr="00D66481">
        <w:rPr>
          <w:lang w:eastAsia="ar-SA"/>
        </w:rPr>
        <w:t xml:space="preserve"> d. sprendimu Nr. T1-1086 </w:t>
      </w:r>
      <w:r w:rsidRPr="00D66481">
        <w:rPr>
          <w:lang w:eastAsia="ar-SA"/>
        </w:rPr>
        <w:t xml:space="preserve"> </w:t>
      </w:r>
      <w:r w:rsidR="005F53D5" w:rsidRPr="00D66481">
        <w:rPr>
          <w:lang w:eastAsia="ar-SA"/>
        </w:rPr>
        <w:t xml:space="preserve"> „Dėl Šilutės rajono savivaldybės </w:t>
      </w:r>
      <w:r w:rsidR="005F53D5" w:rsidRPr="00D66481">
        <w:t>biudžeto sudarymo, vykdymo ir atskaitomybės tvarkos aprašo</w:t>
      </w:r>
      <w:r w:rsidR="005F53D5" w:rsidRPr="00D66481">
        <w:rPr>
          <w:lang w:eastAsia="ar-SA"/>
        </w:rPr>
        <w:t xml:space="preserve"> patvirtinimo“</w:t>
      </w:r>
      <w:r w:rsidR="00F7545E" w:rsidRPr="00D66481">
        <w:rPr>
          <w:lang w:eastAsia="ar-SA"/>
        </w:rPr>
        <w:t>:</w:t>
      </w:r>
      <w:r w:rsidR="0072672B" w:rsidRPr="00D66481">
        <w:rPr>
          <w:lang w:eastAsia="ar-SA"/>
        </w:rPr>
        <w:t xml:space="preserve"> </w:t>
      </w:r>
    </w:p>
    <w:p w14:paraId="497D8DCE" w14:textId="03F239DF" w:rsidR="0024610B" w:rsidRPr="00D66481" w:rsidRDefault="0024610B" w:rsidP="006A7234">
      <w:pPr>
        <w:suppressAutoHyphens/>
        <w:ind w:firstLine="709"/>
        <w:jc w:val="both"/>
        <w:rPr>
          <w:color w:val="000000"/>
        </w:rPr>
      </w:pPr>
      <w:r w:rsidRPr="00D66481">
        <w:rPr>
          <w:color w:val="000000"/>
        </w:rPr>
        <w:t>1.</w:t>
      </w:r>
      <w:r w:rsidR="00056769" w:rsidRPr="00D66481">
        <w:rPr>
          <w:color w:val="000000"/>
        </w:rPr>
        <w:t>1</w:t>
      </w:r>
      <w:r w:rsidRPr="00D66481">
        <w:rPr>
          <w:color w:val="000000"/>
        </w:rPr>
        <w:t>. Pakeisti 4 p</w:t>
      </w:r>
      <w:r w:rsidR="00604B6C" w:rsidRPr="00D66481">
        <w:rPr>
          <w:color w:val="000000"/>
        </w:rPr>
        <w:t>unktą</w:t>
      </w:r>
      <w:r w:rsidRPr="00D66481">
        <w:rPr>
          <w:color w:val="000000"/>
        </w:rPr>
        <w:t> ir išdėstyti</w:t>
      </w:r>
      <w:r w:rsidR="00314B0B" w:rsidRPr="00D66481">
        <w:rPr>
          <w:color w:val="000000"/>
        </w:rPr>
        <w:t xml:space="preserve"> jį</w:t>
      </w:r>
      <w:r w:rsidRPr="00D66481">
        <w:rPr>
          <w:color w:val="000000"/>
        </w:rPr>
        <w:t xml:space="preserve"> taip:</w:t>
      </w:r>
    </w:p>
    <w:p w14:paraId="5FFCE6C0" w14:textId="6AC65305" w:rsidR="00314B0B" w:rsidRPr="00D66481" w:rsidRDefault="0024610B" w:rsidP="00EC7FD9">
      <w:pPr>
        <w:ind w:firstLine="709"/>
        <w:jc w:val="both"/>
        <w:rPr>
          <w:color w:val="000000"/>
        </w:rPr>
      </w:pPr>
      <w:bookmarkStart w:id="0" w:name="part_0441e3c4a5c34fafbdecf566d08a6dc4"/>
      <w:bookmarkStart w:id="1" w:name="part_129d1f38fa8847359eb101be460c0dab"/>
      <w:bookmarkEnd w:id="0"/>
      <w:bookmarkEnd w:id="1"/>
      <w:r w:rsidRPr="00D66481">
        <w:rPr>
          <w:color w:val="000000"/>
        </w:rPr>
        <w:t>„4. </w:t>
      </w:r>
      <w:bookmarkStart w:id="2" w:name="_Hlk166153589"/>
      <w:r w:rsidR="00604B6C" w:rsidRPr="00D66481">
        <w:rPr>
          <w:color w:val="000000"/>
        </w:rPr>
        <w:t xml:space="preserve">Pagrindinės </w:t>
      </w:r>
      <w:bookmarkStart w:id="3" w:name="_Hlk166155814"/>
      <w:r w:rsidR="00604B6C" w:rsidRPr="00D66481">
        <w:rPr>
          <w:color w:val="000000"/>
        </w:rPr>
        <w:t>š</w:t>
      </w:r>
      <w:r w:rsidR="00E074FA" w:rsidRPr="00D66481">
        <w:rPr>
          <w:color w:val="000000"/>
        </w:rPr>
        <w:t>iam</w:t>
      </w:r>
      <w:r w:rsidR="00604B6C" w:rsidRPr="00D66481">
        <w:rPr>
          <w:color w:val="000000"/>
        </w:rPr>
        <w:t xml:space="preserve">e </w:t>
      </w:r>
      <w:r w:rsidR="00E074FA" w:rsidRPr="00D66481">
        <w:rPr>
          <w:color w:val="000000"/>
        </w:rPr>
        <w:t>apraš</w:t>
      </w:r>
      <w:r w:rsidR="00604B6C" w:rsidRPr="00D66481">
        <w:rPr>
          <w:color w:val="000000"/>
        </w:rPr>
        <w:t xml:space="preserve">e </w:t>
      </w:r>
      <w:bookmarkEnd w:id="3"/>
      <w:r w:rsidR="00604B6C" w:rsidRPr="00D66481">
        <w:rPr>
          <w:color w:val="000000"/>
        </w:rPr>
        <w:t>vartojamos sąvokos atitinka sąvokas, vartojamas Lietuvos Respublikos biudžeto sandaros įstatyme, Lietuvos Respublikos vietos savivaldos įstatyme, Lietuvos Respublikos viešojo sektoriaus atskaitomybės įstatyme ir kituose biudžeto sudarymo, vykdymo tvarką reglamentuojančiuose teisės aktuose</w:t>
      </w:r>
      <w:bookmarkEnd w:id="2"/>
      <w:r w:rsidR="003306E1" w:rsidRPr="00D66481">
        <w:t>.</w:t>
      </w:r>
      <w:r w:rsidRPr="00D66481">
        <w:rPr>
          <w:color w:val="000000"/>
        </w:rPr>
        <w:t>“</w:t>
      </w:r>
      <w:r w:rsidR="00314B0B" w:rsidRPr="00D66481">
        <w:rPr>
          <w:color w:val="000000"/>
        </w:rPr>
        <w:t>;</w:t>
      </w:r>
    </w:p>
    <w:p w14:paraId="4A524538" w14:textId="2FDB2AE0" w:rsidR="00604B6C" w:rsidRPr="00D66481" w:rsidRDefault="00116CD7" w:rsidP="006A7234">
      <w:pPr>
        <w:ind w:firstLine="709"/>
        <w:jc w:val="both"/>
        <w:rPr>
          <w:color w:val="000000"/>
        </w:rPr>
      </w:pPr>
      <w:bookmarkStart w:id="4" w:name="part_5d090b921dd947d8b2c489dc3cef2e09"/>
      <w:bookmarkStart w:id="5" w:name="part_cfef9af84c014d629aa09900a46caf99"/>
      <w:bookmarkStart w:id="6" w:name="part_a7fb9da2086344dd8f8a85ac161d28f3"/>
      <w:bookmarkStart w:id="7" w:name="part_9b53c412d1cc468ebedb6308eca2dc5f"/>
      <w:bookmarkEnd w:id="4"/>
      <w:bookmarkEnd w:id="5"/>
      <w:bookmarkEnd w:id="6"/>
      <w:bookmarkEnd w:id="7"/>
      <w:r w:rsidRPr="00D66481">
        <w:rPr>
          <w:color w:val="000000"/>
        </w:rPr>
        <w:t>1.</w:t>
      </w:r>
      <w:r w:rsidR="00D3426E" w:rsidRPr="00D66481">
        <w:rPr>
          <w:color w:val="000000"/>
        </w:rPr>
        <w:t>2</w:t>
      </w:r>
      <w:r w:rsidRPr="00D66481">
        <w:rPr>
          <w:color w:val="000000"/>
        </w:rPr>
        <w:t>. </w:t>
      </w:r>
      <w:r w:rsidR="00604B6C" w:rsidRPr="00D66481">
        <w:rPr>
          <w:color w:val="000000"/>
        </w:rPr>
        <w:t>Pripažinti netekusiais galios 4.1–4.13 papunkčius;</w:t>
      </w:r>
    </w:p>
    <w:p w14:paraId="3181D972" w14:textId="65F9F691" w:rsidR="00075B8A" w:rsidRPr="00D66481" w:rsidRDefault="00075B8A" w:rsidP="00075B8A">
      <w:pPr>
        <w:ind w:firstLine="709"/>
        <w:jc w:val="both"/>
        <w:rPr>
          <w:color w:val="000000"/>
        </w:rPr>
      </w:pPr>
      <w:r w:rsidRPr="00D66481">
        <w:rPr>
          <w:color w:val="000000"/>
        </w:rPr>
        <w:t>1.3. Pakeisti 5 punktą ir išdėstyti jį taip:</w:t>
      </w:r>
    </w:p>
    <w:p w14:paraId="164EF164" w14:textId="1A816D35" w:rsidR="00075B8A" w:rsidRPr="00D66481" w:rsidRDefault="00075B8A" w:rsidP="00604B6C">
      <w:pPr>
        <w:ind w:firstLine="709"/>
        <w:jc w:val="both"/>
        <w:rPr>
          <w:color w:val="000000"/>
        </w:rPr>
      </w:pPr>
      <w:r w:rsidRPr="00D66481">
        <w:rPr>
          <w:color w:val="000000"/>
        </w:rPr>
        <w:t>„5. Biudžeto teisinis pagrindas yra Savivaldybės tarybos priimti sprendimai dėl tam tikrų biudžetinių metų biudžeto patvirtinimo ir patikslinimo.“;</w:t>
      </w:r>
    </w:p>
    <w:p w14:paraId="34B64DB6" w14:textId="06088F19" w:rsidR="004C5473" w:rsidRPr="00D66481" w:rsidRDefault="00604B6C" w:rsidP="00604B6C">
      <w:pPr>
        <w:ind w:firstLine="709"/>
        <w:jc w:val="both"/>
        <w:rPr>
          <w:color w:val="000000"/>
        </w:rPr>
      </w:pPr>
      <w:r w:rsidRPr="00D66481">
        <w:rPr>
          <w:color w:val="000000"/>
        </w:rPr>
        <w:t>1.</w:t>
      </w:r>
      <w:r w:rsidR="00075B8A" w:rsidRPr="00D66481">
        <w:rPr>
          <w:color w:val="000000"/>
        </w:rPr>
        <w:t>4</w:t>
      </w:r>
      <w:r w:rsidRPr="00D66481">
        <w:rPr>
          <w:color w:val="000000"/>
        </w:rPr>
        <w:t xml:space="preserve">. </w:t>
      </w:r>
      <w:r w:rsidR="00116CD7" w:rsidRPr="00D66481">
        <w:rPr>
          <w:color w:val="000000"/>
        </w:rPr>
        <w:t xml:space="preserve">Pakeisti </w:t>
      </w:r>
      <w:r w:rsidR="00056769" w:rsidRPr="00D66481">
        <w:rPr>
          <w:color w:val="000000"/>
        </w:rPr>
        <w:t>6</w:t>
      </w:r>
      <w:r w:rsidR="00116CD7" w:rsidRPr="00D66481">
        <w:rPr>
          <w:color w:val="000000"/>
        </w:rPr>
        <w:t xml:space="preserve"> punktą ir išdėstyti jį taip:</w:t>
      </w:r>
    </w:p>
    <w:p w14:paraId="50D02013" w14:textId="1AF05FD3" w:rsidR="004C5473" w:rsidRPr="00D66481" w:rsidRDefault="00116CD7" w:rsidP="00664533">
      <w:pPr>
        <w:ind w:firstLine="709"/>
        <w:jc w:val="both"/>
        <w:rPr>
          <w:strike/>
        </w:rPr>
      </w:pPr>
      <w:r w:rsidRPr="00D66481">
        <w:rPr>
          <w:color w:val="000000"/>
        </w:rPr>
        <w:t>„</w:t>
      </w:r>
      <w:r w:rsidR="00056769" w:rsidRPr="00D66481">
        <w:rPr>
          <w:color w:val="000000"/>
        </w:rPr>
        <w:t>6</w:t>
      </w:r>
      <w:r w:rsidRPr="00D66481">
        <w:rPr>
          <w:color w:val="000000"/>
        </w:rPr>
        <w:t>.</w:t>
      </w:r>
      <w:r w:rsidR="00664533" w:rsidRPr="00D66481">
        <w:rPr>
          <w:color w:val="FF0000"/>
        </w:rPr>
        <w:t xml:space="preserve"> </w:t>
      </w:r>
      <w:r w:rsidR="00664533" w:rsidRPr="00D66481">
        <w:t>Savivaldybės biudžetinių įstaigų vadovai, vykdydami Savivaldybės tarybos patvirtintas programas, kurioms skirti savivaldybės biudžeto asignavimai, suderinę su Savivaldybės meru ir atitinkamą sritį kuruojančiu Savivaldybės administracijos skyriumi, sudaro ir tvirtina pareigybių sąrašus, neviršydami jų vadovaujamai biudžetin</w:t>
      </w:r>
      <w:r w:rsidR="00E84348">
        <w:t>ei</w:t>
      </w:r>
      <w:r w:rsidR="00664533" w:rsidRPr="00D66481">
        <w:t xml:space="preserve"> įstaigai skirtų asignavimų darbo užmokesčiui.</w:t>
      </w:r>
      <w:r w:rsidRPr="00D66481">
        <w:t>“;</w:t>
      </w:r>
    </w:p>
    <w:p w14:paraId="09D47ECF" w14:textId="4C1EB722" w:rsidR="00E074FA" w:rsidRPr="00D66481" w:rsidRDefault="00E074FA" w:rsidP="00E074FA">
      <w:pPr>
        <w:ind w:firstLine="709"/>
        <w:jc w:val="both"/>
        <w:rPr>
          <w:color w:val="000000"/>
        </w:rPr>
      </w:pPr>
      <w:r w:rsidRPr="00D66481">
        <w:rPr>
          <w:color w:val="000000"/>
        </w:rPr>
        <w:t>1.</w:t>
      </w:r>
      <w:r w:rsidR="00075B8A" w:rsidRPr="00D66481">
        <w:rPr>
          <w:color w:val="000000"/>
        </w:rPr>
        <w:t>5</w:t>
      </w:r>
      <w:r w:rsidRPr="00D66481">
        <w:rPr>
          <w:color w:val="000000"/>
        </w:rPr>
        <w:t>. Pakeisti 7 punktą ir išdėstyti jį taip:</w:t>
      </w:r>
    </w:p>
    <w:p w14:paraId="04105170" w14:textId="5C93434C" w:rsidR="00604B6C" w:rsidRPr="00D66481" w:rsidRDefault="00C6419E" w:rsidP="006A7234">
      <w:pPr>
        <w:ind w:firstLine="709"/>
        <w:jc w:val="both"/>
      </w:pPr>
      <w:r w:rsidRPr="00D66481">
        <w:t xml:space="preserve">„7. Šis Aprašas taikomas </w:t>
      </w:r>
      <w:r w:rsidR="00C62B2E" w:rsidRPr="00D66481">
        <w:t>s</w:t>
      </w:r>
      <w:r w:rsidRPr="00D66481">
        <w:t xml:space="preserve">avivaldybės biudžeto asignavimų valdytojams. </w:t>
      </w:r>
      <w:r w:rsidRPr="00D66481">
        <w:rPr>
          <w:spacing w:val="-2"/>
        </w:rPr>
        <w:t>Savivaldybės biudžeto asignavimų valdytojai yra Savivaldybė</w:t>
      </w:r>
      <w:r w:rsidR="00E84348">
        <w:rPr>
          <w:spacing w:val="-2"/>
        </w:rPr>
        <w:t>s</w:t>
      </w:r>
      <w:r w:rsidRPr="00D66481">
        <w:rPr>
          <w:spacing w:val="-2"/>
        </w:rPr>
        <w:t xml:space="preserve"> administracija ir (ar) jos struktūriniai padaliniai bei savivaldybės biudžetinės įstaigos, nurodytos Savivaldybės tarybos patvirtintame savivaldybės biudžete.“;</w:t>
      </w:r>
    </w:p>
    <w:p w14:paraId="25D4AF3B" w14:textId="4E61E481" w:rsidR="006D4F74" w:rsidRPr="00D66481" w:rsidRDefault="006D4F74" w:rsidP="006D4F74">
      <w:pPr>
        <w:ind w:firstLine="709"/>
        <w:jc w:val="both"/>
        <w:rPr>
          <w:color w:val="000000"/>
        </w:rPr>
      </w:pPr>
      <w:r w:rsidRPr="00D66481">
        <w:rPr>
          <w:color w:val="000000"/>
        </w:rPr>
        <w:t>1.</w:t>
      </w:r>
      <w:r w:rsidR="00075B8A" w:rsidRPr="00D66481">
        <w:rPr>
          <w:color w:val="000000"/>
        </w:rPr>
        <w:t>6</w:t>
      </w:r>
      <w:r w:rsidRPr="00D66481">
        <w:rPr>
          <w:color w:val="000000"/>
        </w:rPr>
        <w:t>. Pakeisti 8 punktą ir išdėstyti jį taip:</w:t>
      </w:r>
    </w:p>
    <w:p w14:paraId="792807E7" w14:textId="1C97DCCF" w:rsidR="00C6419E" w:rsidRPr="00D66481" w:rsidRDefault="006D4F74" w:rsidP="006A7234">
      <w:pPr>
        <w:ind w:firstLine="709"/>
        <w:jc w:val="both"/>
        <w:rPr>
          <w:color w:val="000000"/>
        </w:rPr>
      </w:pPr>
      <w:r w:rsidRPr="00D66481">
        <w:rPr>
          <w:color w:val="000000"/>
        </w:rPr>
        <w:lastRenderedPageBreak/>
        <w:t xml:space="preserve">„8. </w:t>
      </w:r>
      <w:bookmarkStart w:id="8" w:name="_Hlk166156196"/>
      <w:r w:rsidRPr="00D66481">
        <w:rPr>
          <w:color w:val="000000"/>
        </w:rPr>
        <w:t>Savivaldybės biudžeto pajamų ir asignavimų planas tvirtinamas biudžetiniams metams ir bendros savivaldybės pajamų ir asignavimų sumos antriesiems ir tretiesiems biudžetiniams metams</w:t>
      </w:r>
      <w:bookmarkEnd w:id="8"/>
      <w:r w:rsidRPr="00D66481">
        <w:rPr>
          <w:color w:val="000000"/>
        </w:rPr>
        <w:t>.“;</w:t>
      </w:r>
    </w:p>
    <w:p w14:paraId="69719FF6" w14:textId="443FC017" w:rsidR="003E715B" w:rsidRPr="00D66481" w:rsidRDefault="003E715B" w:rsidP="003E715B">
      <w:pPr>
        <w:ind w:firstLine="709"/>
        <w:jc w:val="both"/>
        <w:rPr>
          <w:color w:val="000000"/>
        </w:rPr>
      </w:pPr>
      <w:r w:rsidRPr="00D66481">
        <w:rPr>
          <w:color w:val="000000"/>
        </w:rPr>
        <w:t>1.7. Pakeisti 12 punktą ir išdėstyti jį taip:</w:t>
      </w:r>
    </w:p>
    <w:p w14:paraId="7BED4F04" w14:textId="115A5CF2" w:rsidR="003E715B" w:rsidRPr="00D66481" w:rsidRDefault="003E715B" w:rsidP="006A7234">
      <w:pPr>
        <w:ind w:firstLine="709"/>
        <w:jc w:val="both"/>
        <w:rPr>
          <w:color w:val="000000"/>
        </w:rPr>
      </w:pPr>
      <w:r w:rsidRPr="00D66481">
        <w:rPr>
          <w:color w:val="000000"/>
        </w:rPr>
        <w:t>„12. Savivaldybės taryba, tvirtindama savivaldybės pirmųjų biudžetinių metų biudžeto pajamas, vadovaujasi Lietuvos Respublikos tam tikrų metų biudžeto patvirtinimo įstatymu, o savivaldybės biudžeto asignavimų paskirstymą programoms vykdyti tvirtina pagal finansavimo šaltinius. Savivaldybės taryba, tvirtindama savivaldybės antrųjų ir trečiųjų metų biudžeto pajamas, sumas iš </w:t>
      </w:r>
      <w:r w:rsidRPr="00D66481">
        <w:rPr>
          <w:color w:val="212121"/>
        </w:rPr>
        <w:t>gyventojų pajamų mokesčio planuoja vadovaudamasi tam tikrų metų biudžeto patvirtinimo įstatymu patvirtintomis antrųjų ir trečiųjų biudžetinių metų prognozuojamomis gyventojų pajamų mokesčio sumomis į savivaldybės biudžetą (išskyrus fiksuoto dydžio gyventojų pajamų mokestį, mokamą už pajamas, gaunamas iš veiklos, kuria verčiamasi turint verslo liudijimą). Dotacijas iš valstybės biudžeto numato pagal tam tikrų metų biudžeto patvirtinimo įstatymą.“;</w:t>
      </w:r>
    </w:p>
    <w:p w14:paraId="6477A6CF" w14:textId="0777CBF9" w:rsidR="003E715B" w:rsidRPr="00D66481" w:rsidRDefault="003E715B" w:rsidP="003E715B">
      <w:pPr>
        <w:ind w:firstLine="709"/>
        <w:jc w:val="both"/>
        <w:rPr>
          <w:color w:val="000000"/>
        </w:rPr>
      </w:pPr>
      <w:r w:rsidRPr="00D66481">
        <w:rPr>
          <w:color w:val="000000"/>
        </w:rPr>
        <w:t>1.8. Pakeisti 13.1 papunktį ir išdėstyti jį taip:</w:t>
      </w:r>
    </w:p>
    <w:p w14:paraId="68568109" w14:textId="5493AA56" w:rsidR="003E715B" w:rsidRPr="00D66481" w:rsidRDefault="003E715B" w:rsidP="006A7234">
      <w:pPr>
        <w:ind w:firstLine="709"/>
        <w:jc w:val="both"/>
        <w:rPr>
          <w:color w:val="000000"/>
        </w:rPr>
      </w:pPr>
      <w:r w:rsidRPr="00D66481">
        <w:rPr>
          <w:color w:val="000000"/>
        </w:rPr>
        <w:t>„13.1. bendra vienų biudžetinių metų pajamų suma ir jų paskirstymas pagal pajamų rūšis;“;</w:t>
      </w:r>
    </w:p>
    <w:p w14:paraId="2263C458" w14:textId="11A9796B" w:rsidR="00C15899" w:rsidRPr="00D66481" w:rsidRDefault="003550EE" w:rsidP="006A7234">
      <w:pPr>
        <w:ind w:firstLine="709"/>
        <w:jc w:val="both"/>
        <w:rPr>
          <w:color w:val="000000"/>
        </w:rPr>
      </w:pPr>
      <w:r w:rsidRPr="00D66481">
        <w:rPr>
          <w:color w:val="000000"/>
        </w:rPr>
        <w:t>1.</w:t>
      </w:r>
      <w:r w:rsidR="003E715B" w:rsidRPr="00D66481">
        <w:rPr>
          <w:color w:val="000000"/>
        </w:rPr>
        <w:t>9</w:t>
      </w:r>
      <w:r w:rsidR="00C15899" w:rsidRPr="00D66481">
        <w:rPr>
          <w:color w:val="000000"/>
        </w:rPr>
        <w:t>. Pakeisti 1</w:t>
      </w:r>
      <w:r w:rsidR="00056769" w:rsidRPr="00D66481">
        <w:rPr>
          <w:color w:val="000000"/>
        </w:rPr>
        <w:t>3.2</w:t>
      </w:r>
      <w:r w:rsidR="00C15899" w:rsidRPr="00D66481">
        <w:rPr>
          <w:color w:val="000000"/>
        </w:rPr>
        <w:t xml:space="preserve"> </w:t>
      </w:r>
      <w:r w:rsidR="00056769" w:rsidRPr="00D66481">
        <w:rPr>
          <w:color w:val="000000"/>
        </w:rPr>
        <w:t>pa</w:t>
      </w:r>
      <w:r w:rsidR="00C15899" w:rsidRPr="00D66481">
        <w:rPr>
          <w:color w:val="000000"/>
        </w:rPr>
        <w:t>punkt</w:t>
      </w:r>
      <w:r w:rsidR="00056769" w:rsidRPr="00D66481">
        <w:rPr>
          <w:color w:val="000000"/>
        </w:rPr>
        <w:t>į</w:t>
      </w:r>
      <w:r w:rsidR="00C15899" w:rsidRPr="00D66481">
        <w:rPr>
          <w:color w:val="000000"/>
        </w:rPr>
        <w:t xml:space="preserve"> ir išdėstyti jį taip:</w:t>
      </w:r>
    </w:p>
    <w:p w14:paraId="0AF0A1B0" w14:textId="50F7880E" w:rsidR="00314B0B" w:rsidRPr="00D66481" w:rsidRDefault="009E67F2" w:rsidP="00E5582D">
      <w:pPr>
        <w:ind w:firstLine="720"/>
        <w:jc w:val="both"/>
        <w:rPr>
          <w:color w:val="FF0000"/>
        </w:rPr>
      </w:pPr>
      <w:bookmarkStart w:id="9" w:name="part_e16ed5612a9f4113be5fe73ea17001e0"/>
      <w:bookmarkStart w:id="10" w:name="part_55dfa64bd9a64366a0680468094184cb"/>
      <w:bookmarkStart w:id="11" w:name="part_c21450dac834437182481c4be56430e2"/>
      <w:bookmarkStart w:id="12" w:name="part_5eef119882c94247b3caaa1818989d98"/>
      <w:bookmarkStart w:id="13" w:name="part_3c513c55b3b7410abbd48013eba30025"/>
      <w:bookmarkEnd w:id="9"/>
      <w:bookmarkEnd w:id="10"/>
      <w:bookmarkEnd w:id="11"/>
      <w:bookmarkEnd w:id="12"/>
      <w:bookmarkEnd w:id="13"/>
      <w:r w:rsidRPr="00D66481">
        <w:t>„13</w:t>
      </w:r>
      <w:r w:rsidR="0024610B" w:rsidRPr="00D66481">
        <w:t>.</w:t>
      </w:r>
      <w:r w:rsidR="00056769" w:rsidRPr="00D66481">
        <w:t>2</w:t>
      </w:r>
      <w:r w:rsidR="0024610B" w:rsidRPr="00D66481">
        <w:t>.</w:t>
      </w:r>
      <w:r w:rsidR="003E715B" w:rsidRPr="00D66481">
        <w:rPr>
          <w:color w:val="FF0000"/>
        </w:rPr>
        <w:t xml:space="preserve"> </w:t>
      </w:r>
      <w:bookmarkStart w:id="14" w:name="_Hlk158381574"/>
      <w:r w:rsidR="003E715B" w:rsidRPr="00D66481">
        <w:t>bendra vienų biudžetinių metų asignavimų suma ir jų paskirstymas Savivaldybės administracijai ir (ar) Savivaldybės administracijos struktūriniams padaliniams ar savivaldybės biudžetinėms įstaigoms programoms vykdyti;</w:t>
      </w:r>
      <w:bookmarkEnd w:id="14"/>
      <w:r w:rsidR="0024610B" w:rsidRPr="00D66481">
        <w:t>“</w:t>
      </w:r>
      <w:r w:rsidR="00314B0B" w:rsidRPr="00D66481">
        <w:t>;</w:t>
      </w:r>
      <w:bookmarkStart w:id="15" w:name="part_010e5e119d2b4a739fc4c34af3c75ee8"/>
      <w:bookmarkEnd w:id="15"/>
    </w:p>
    <w:p w14:paraId="3AC2CDF5" w14:textId="432B5A07" w:rsidR="003E715B" w:rsidRPr="00D66481" w:rsidRDefault="00E70932" w:rsidP="000F47CC">
      <w:pPr>
        <w:ind w:firstLine="709"/>
        <w:jc w:val="both"/>
        <w:rPr>
          <w:color w:val="000000"/>
        </w:rPr>
      </w:pPr>
      <w:r w:rsidRPr="00D66481">
        <w:rPr>
          <w:color w:val="000000"/>
        </w:rPr>
        <w:t>1.10. Papildyt</w:t>
      </w:r>
      <w:r w:rsidR="009A7D89" w:rsidRPr="00D66481">
        <w:rPr>
          <w:color w:val="000000"/>
        </w:rPr>
        <w:t>i</w:t>
      </w:r>
      <w:r w:rsidRPr="00D66481">
        <w:rPr>
          <w:color w:val="000000"/>
        </w:rPr>
        <w:t xml:space="preserve"> 13.4 papunkčiu ir išdėstyti jį taip:</w:t>
      </w:r>
    </w:p>
    <w:p w14:paraId="60890184" w14:textId="71298952" w:rsidR="00E70932" w:rsidRPr="00D66481" w:rsidRDefault="00E70932" w:rsidP="00E70932">
      <w:pPr>
        <w:ind w:left="-142" w:firstLine="851"/>
        <w:jc w:val="both"/>
        <w:rPr>
          <w:color w:val="000000"/>
        </w:rPr>
      </w:pPr>
      <w:r w:rsidRPr="00D66481">
        <w:rPr>
          <w:color w:val="000000"/>
        </w:rPr>
        <w:t>„1</w:t>
      </w:r>
      <w:r w:rsidR="00885D7A" w:rsidRPr="00D66481">
        <w:rPr>
          <w:color w:val="000000"/>
        </w:rPr>
        <w:t>3</w:t>
      </w:r>
      <w:r w:rsidRPr="00D66481">
        <w:rPr>
          <w:color w:val="000000"/>
        </w:rPr>
        <w:t>.4. savivaldybės biudžeto rodikliai antriesiems ir tretiesiems biudžetiniams metams:</w:t>
      </w:r>
    </w:p>
    <w:p w14:paraId="030C0CA8" w14:textId="6185F344" w:rsidR="00E70932" w:rsidRPr="00D66481" w:rsidRDefault="00885D7A" w:rsidP="00E5582D">
      <w:pPr>
        <w:spacing w:line="276" w:lineRule="atLeast"/>
        <w:ind w:firstLine="709"/>
        <w:rPr>
          <w:color w:val="000000"/>
        </w:rPr>
      </w:pPr>
      <w:bookmarkStart w:id="16" w:name="part_1e23ba3c391f43cca69fd271fd1bfcf4"/>
      <w:bookmarkEnd w:id="16"/>
      <w:r w:rsidRPr="00D66481">
        <w:rPr>
          <w:color w:val="000000"/>
        </w:rPr>
        <w:t>13.4.1.</w:t>
      </w:r>
      <w:r w:rsidR="00E70932" w:rsidRPr="00D66481">
        <w:rPr>
          <w:color w:val="000000"/>
        </w:rPr>
        <w:t>  </w:t>
      </w:r>
      <w:r w:rsidR="00E70932" w:rsidRPr="00D66481">
        <w:rPr>
          <w:color w:val="000000"/>
          <w:spacing w:val="-2"/>
        </w:rPr>
        <w:t>bendros antrųjų ir trečiųjų biudžetinių metų planuojamų pajamų sumos;</w:t>
      </w:r>
    </w:p>
    <w:p w14:paraId="004E4B7F" w14:textId="6AD267DE" w:rsidR="00E70932" w:rsidRPr="00D66481" w:rsidRDefault="00885D7A" w:rsidP="00E5582D">
      <w:pPr>
        <w:spacing w:line="276" w:lineRule="atLeast"/>
        <w:ind w:firstLine="709"/>
        <w:rPr>
          <w:color w:val="000000"/>
        </w:rPr>
      </w:pPr>
      <w:bookmarkStart w:id="17" w:name="part_87985e6d225a4f0393d1a45ecf90fc88"/>
      <w:bookmarkEnd w:id="17"/>
      <w:r w:rsidRPr="00D66481">
        <w:rPr>
          <w:color w:val="000000"/>
        </w:rPr>
        <w:t>13.4.2.</w:t>
      </w:r>
      <w:r w:rsidR="00E70932" w:rsidRPr="00D66481">
        <w:rPr>
          <w:color w:val="000000"/>
        </w:rPr>
        <w:t>  bendros antrųjų ir trečiųjų biudžetinių metų planuojamų asignavimų sumos.“;</w:t>
      </w:r>
    </w:p>
    <w:p w14:paraId="561DA7F4" w14:textId="35BCD910" w:rsidR="009A7D89" w:rsidRPr="00D66481" w:rsidRDefault="009A7D89" w:rsidP="009A7D89">
      <w:pPr>
        <w:ind w:firstLine="709"/>
        <w:jc w:val="both"/>
        <w:rPr>
          <w:color w:val="000000"/>
        </w:rPr>
      </w:pPr>
      <w:r w:rsidRPr="00D66481">
        <w:rPr>
          <w:color w:val="000000"/>
        </w:rPr>
        <w:t>1.</w:t>
      </w:r>
      <w:r w:rsidR="00E17E93" w:rsidRPr="00D66481">
        <w:rPr>
          <w:color w:val="000000"/>
        </w:rPr>
        <w:t>11</w:t>
      </w:r>
      <w:r w:rsidRPr="00D66481">
        <w:rPr>
          <w:color w:val="000000"/>
        </w:rPr>
        <w:t>. Pakeisti 17 punktą ir išdėstyti jį taip:</w:t>
      </w:r>
    </w:p>
    <w:p w14:paraId="76C6ABAD" w14:textId="37CF1322" w:rsidR="009A7D89" w:rsidRPr="00D66481" w:rsidRDefault="009A7D89" w:rsidP="009A7D89">
      <w:pPr>
        <w:ind w:firstLine="720"/>
        <w:jc w:val="both"/>
      </w:pPr>
      <w:r w:rsidRPr="00D66481">
        <w:t xml:space="preserve">„17. Savivaldybės taryba savivaldybės biudžetą </w:t>
      </w:r>
      <w:r w:rsidRPr="00D66481">
        <w:rPr>
          <w:spacing w:val="-2"/>
        </w:rPr>
        <w:t>patvirtina per 2 mėnesius nuo tam tikrų metų biudžeto patvirtinimo įstatymo priėmimo dienos</w:t>
      </w:r>
      <w:r w:rsidRPr="00D66481">
        <w:t>. Patvirtintą biudžetą Savivaldybės meras pateikia Finansų ministerijai ir paskelbia Savivaldybės interneto svetainėje.“;</w:t>
      </w:r>
    </w:p>
    <w:p w14:paraId="62D3BE76" w14:textId="24E7ACA1" w:rsidR="000F47CC" w:rsidRPr="00D66481" w:rsidRDefault="000F47CC" w:rsidP="000F47CC">
      <w:pPr>
        <w:ind w:firstLine="709"/>
        <w:jc w:val="both"/>
        <w:rPr>
          <w:color w:val="000000"/>
        </w:rPr>
      </w:pPr>
      <w:r w:rsidRPr="00D66481">
        <w:rPr>
          <w:color w:val="000000"/>
        </w:rPr>
        <w:t>1.</w:t>
      </w:r>
      <w:r w:rsidR="00E17E93" w:rsidRPr="00D66481">
        <w:rPr>
          <w:color w:val="000000"/>
        </w:rPr>
        <w:t>12</w:t>
      </w:r>
      <w:r w:rsidRPr="00D66481">
        <w:rPr>
          <w:color w:val="000000"/>
        </w:rPr>
        <w:t>. Pakeisti 25.9 papunktį ir išdėstyti jį taip:</w:t>
      </w:r>
    </w:p>
    <w:p w14:paraId="4C30A15C" w14:textId="347768CF" w:rsidR="000F47CC" w:rsidRPr="00D66481" w:rsidRDefault="000F47CC" w:rsidP="00E17E93">
      <w:pPr>
        <w:ind w:firstLine="709"/>
        <w:jc w:val="both"/>
      </w:pPr>
      <w:r w:rsidRPr="00D66481">
        <w:t>„</w:t>
      </w:r>
      <w:bookmarkStart w:id="18" w:name="_Hlk158383379"/>
      <w:r w:rsidR="00E17E93" w:rsidRPr="00D66481">
        <w:t>25.9. atsiranda netekusių paskirties asignavimų</w:t>
      </w:r>
      <w:bookmarkEnd w:id="18"/>
      <w:r w:rsidRPr="00D66481">
        <w:t>;“;</w:t>
      </w:r>
    </w:p>
    <w:p w14:paraId="680D234D" w14:textId="08131FB2" w:rsidR="00D65CAD" w:rsidRPr="00D66481" w:rsidRDefault="00D65CAD" w:rsidP="00D65CAD">
      <w:pPr>
        <w:ind w:firstLine="709"/>
        <w:jc w:val="both"/>
        <w:rPr>
          <w:color w:val="000000"/>
        </w:rPr>
      </w:pPr>
      <w:r w:rsidRPr="00D66481">
        <w:rPr>
          <w:color w:val="000000"/>
        </w:rPr>
        <w:t>1.</w:t>
      </w:r>
      <w:r w:rsidR="00E17E93" w:rsidRPr="00D66481">
        <w:rPr>
          <w:color w:val="000000"/>
        </w:rPr>
        <w:t>13</w:t>
      </w:r>
      <w:r w:rsidRPr="00D66481">
        <w:rPr>
          <w:color w:val="000000"/>
        </w:rPr>
        <w:t>. Pakeisti 26 punktą ir išdėstyti jį taip:</w:t>
      </w:r>
    </w:p>
    <w:p w14:paraId="557AE6FF" w14:textId="0E4EAC7B" w:rsidR="00D65CAD" w:rsidRPr="00D66481" w:rsidRDefault="00D65CAD" w:rsidP="00E17E93">
      <w:pPr>
        <w:ind w:firstLine="709"/>
        <w:jc w:val="both"/>
      </w:pPr>
      <w:r w:rsidRPr="00D66481">
        <w:t>„</w:t>
      </w:r>
      <w:bookmarkStart w:id="19" w:name="_Hlk158301853"/>
      <w:bookmarkStart w:id="20" w:name="_Hlk158388073"/>
      <w:r w:rsidR="00E17E93" w:rsidRPr="00D66481">
        <w:t xml:space="preserve">26. </w:t>
      </w:r>
      <w:bookmarkStart w:id="21" w:name="_Hlk158384439"/>
      <w:r w:rsidR="00E17E93" w:rsidRPr="00D66481">
        <w:t xml:space="preserve">Asignavimų valdytojai prašymus dėl bendrų </w:t>
      </w:r>
      <w:r w:rsidR="00E84348">
        <w:t>s</w:t>
      </w:r>
      <w:r w:rsidR="00E17E93" w:rsidRPr="00D66481">
        <w:t>avivaldybės biudžeto asignavimų keitimo ir asignavimų paskirstymo pagal programas pakeitimo Savivaldybės merui pateikia iki einamojo mėnesio paskutinės darbo dienos. Prašymuose turi būti nurodyta programa, priemonė, valstybės funkcinės ir ekonominės klasifikacijos kodai, lėšų šaltinis, pakeitimo, papildomų lėšų poreikio priežastys ir kam numatoma lėšas panaudoti, pateikti išsamūs paaiškinimai ir skaičiavimai</w:t>
      </w:r>
      <w:bookmarkEnd w:id="19"/>
      <w:bookmarkEnd w:id="20"/>
      <w:bookmarkEnd w:id="21"/>
      <w:r w:rsidR="00030748" w:rsidRPr="00D66481">
        <w:t>.</w:t>
      </w:r>
      <w:r w:rsidRPr="00D66481">
        <w:t>“;</w:t>
      </w:r>
    </w:p>
    <w:p w14:paraId="4AF577F2" w14:textId="2C144012" w:rsidR="00FC0B65" w:rsidRPr="00D66481" w:rsidRDefault="00FC0B65" w:rsidP="00FC0B65">
      <w:pPr>
        <w:ind w:firstLine="709"/>
        <w:jc w:val="both"/>
        <w:rPr>
          <w:color w:val="000000"/>
        </w:rPr>
      </w:pPr>
      <w:r w:rsidRPr="00D66481">
        <w:rPr>
          <w:color w:val="000000"/>
        </w:rPr>
        <w:t>1.</w:t>
      </w:r>
      <w:r w:rsidR="006A1225" w:rsidRPr="00D66481">
        <w:rPr>
          <w:color w:val="000000"/>
        </w:rPr>
        <w:t>14</w:t>
      </w:r>
      <w:r w:rsidRPr="00D66481">
        <w:rPr>
          <w:color w:val="000000"/>
        </w:rPr>
        <w:t>. Pakeisti 27 punktą ir išdėstyti jį taip:</w:t>
      </w:r>
    </w:p>
    <w:p w14:paraId="4776336B" w14:textId="067E6F65" w:rsidR="00FC0B65" w:rsidRPr="00D66481" w:rsidRDefault="00FC0B65" w:rsidP="006A1225">
      <w:pPr>
        <w:ind w:firstLine="709"/>
        <w:jc w:val="both"/>
      </w:pPr>
      <w:r w:rsidRPr="00D66481">
        <w:t>„</w:t>
      </w:r>
      <w:bookmarkStart w:id="22" w:name="_Hlk158390500"/>
      <w:r w:rsidR="006A1225" w:rsidRPr="00D66481">
        <w:t xml:space="preserve">27. Savivaldybės tarybos sprendimų projektus ir Savivaldybės mero potvarkius dėl savivaldybės biudžeto keitimo rengia </w:t>
      </w:r>
      <w:r w:rsidR="006A1225" w:rsidRPr="00454B8C">
        <w:t>Finansų</w:t>
      </w:r>
      <w:r w:rsidR="006A1225" w:rsidRPr="00D66481">
        <w:t xml:space="preserve"> skyrius. </w:t>
      </w:r>
      <w:r w:rsidR="006A1225" w:rsidRPr="00454B8C">
        <w:t>Finansų</w:t>
      </w:r>
      <w:r w:rsidR="006A1225" w:rsidRPr="00D66481">
        <w:t xml:space="preserve"> skyrius per 5 darbo dienas nuo Savivaldybės tarybos sprendimo, kuriuo pakeistas savivaldybės biudžetas, ir Savivaldybės mero potvarkio įsigaliojimo išrašo asignavimų valdytojams </w:t>
      </w:r>
      <w:r w:rsidR="006A1225" w:rsidRPr="00454B8C">
        <w:t>pažymas</w:t>
      </w:r>
      <w:r w:rsidR="00DE41A3" w:rsidRPr="00454B8C">
        <w:t>-</w:t>
      </w:r>
      <w:r w:rsidR="006A1225" w:rsidRPr="00454B8C">
        <w:t>pranešimus</w:t>
      </w:r>
      <w:r w:rsidR="006A1225" w:rsidRPr="00D66481">
        <w:t xml:space="preserve"> apie biudžeto asignavimų pakeitimus ir duomenis suveda į informacinę  sistemą. Asignavimų valdytojai pagal </w:t>
      </w:r>
      <w:r w:rsidR="006A1225" w:rsidRPr="00DE41A3">
        <w:t>pažymoje</w:t>
      </w:r>
      <w:r w:rsidR="00DE41A3">
        <w:t>-</w:t>
      </w:r>
      <w:r w:rsidR="006A1225" w:rsidRPr="00DE41A3">
        <w:t>pranešime</w:t>
      </w:r>
      <w:r w:rsidR="006A1225" w:rsidRPr="00D66481">
        <w:t xml:space="preserve"> pateiktus duomenis pakeičia vykdomų programų sąmatas</w:t>
      </w:r>
      <w:bookmarkEnd w:id="22"/>
      <w:r w:rsidRPr="00D66481">
        <w:t xml:space="preserve">.“; </w:t>
      </w:r>
    </w:p>
    <w:p w14:paraId="1F7AF564" w14:textId="3E360BB1" w:rsidR="0024610B" w:rsidRPr="00D66481" w:rsidRDefault="0024610B" w:rsidP="006A7234">
      <w:pPr>
        <w:ind w:firstLine="709"/>
        <w:jc w:val="both"/>
        <w:rPr>
          <w:color w:val="000000"/>
        </w:rPr>
      </w:pPr>
      <w:bookmarkStart w:id="23" w:name="part_eb84684612b340e3b1bd99c480c6c3f1"/>
      <w:bookmarkStart w:id="24" w:name="part_5dd5a79fb917497784a4ec9efcb31a82"/>
      <w:bookmarkStart w:id="25" w:name="part_5383cd1531694d34ba5437caabaa80dd"/>
      <w:bookmarkStart w:id="26" w:name="part_b05294e0fbb84f4593d9aa723ef54273"/>
      <w:bookmarkStart w:id="27" w:name="part_099ecbedfc6c472fabd14cee1e56b22b"/>
      <w:bookmarkStart w:id="28" w:name="part_a37307f4c99f4eb091d13d7ebfcd8794"/>
      <w:bookmarkEnd w:id="23"/>
      <w:bookmarkEnd w:id="24"/>
      <w:bookmarkEnd w:id="25"/>
      <w:bookmarkEnd w:id="26"/>
      <w:bookmarkEnd w:id="27"/>
      <w:bookmarkEnd w:id="28"/>
      <w:r w:rsidRPr="00D66481">
        <w:rPr>
          <w:color w:val="000000"/>
        </w:rPr>
        <w:t>1.</w:t>
      </w:r>
      <w:r w:rsidR="00C34FF6" w:rsidRPr="00D66481">
        <w:rPr>
          <w:color w:val="000000"/>
        </w:rPr>
        <w:t>1</w:t>
      </w:r>
      <w:r w:rsidR="009C28D8" w:rsidRPr="00D66481">
        <w:rPr>
          <w:color w:val="000000"/>
        </w:rPr>
        <w:t>5</w:t>
      </w:r>
      <w:r w:rsidR="009E67F2" w:rsidRPr="00D66481">
        <w:rPr>
          <w:color w:val="000000"/>
        </w:rPr>
        <w:t xml:space="preserve">. Pakeisti </w:t>
      </w:r>
      <w:r w:rsidR="00D3426E" w:rsidRPr="00D66481">
        <w:rPr>
          <w:color w:val="000000"/>
        </w:rPr>
        <w:t>29</w:t>
      </w:r>
      <w:r w:rsidRPr="00D66481">
        <w:rPr>
          <w:color w:val="000000"/>
        </w:rPr>
        <w:t xml:space="preserve"> punktą ir išdėstyti </w:t>
      </w:r>
      <w:r w:rsidR="00314B0B" w:rsidRPr="00D66481">
        <w:rPr>
          <w:color w:val="000000"/>
        </w:rPr>
        <w:t xml:space="preserve">jį </w:t>
      </w:r>
      <w:r w:rsidRPr="00D66481">
        <w:rPr>
          <w:color w:val="000000"/>
        </w:rPr>
        <w:t>taip:</w:t>
      </w:r>
    </w:p>
    <w:p w14:paraId="62430456" w14:textId="2190ECC7" w:rsidR="00314B0B" w:rsidRPr="00D66481" w:rsidRDefault="009E67F2" w:rsidP="00C34FF6">
      <w:pPr>
        <w:ind w:firstLine="709"/>
        <w:jc w:val="both"/>
      </w:pPr>
      <w:bookmarkStart w:id="29" w:name="part_63e3c1df9bda4ab4a4d270047868ed4e"/>
      <w:bookmarkStart w:id="30" w:name="part_56e89a3d29464e4c9bd0852933fb58e9"/>
      <w:bookmarkEnd w:id="29"/>
      <w:bookmarkEnd w:id="30"/>
      <w:r w:rsidRPr="00D66481">
        <w:t>„</w:t>
      </w:r>
      <w:bookmarkStart w:id="31" w:name="_Hlk158391147"/>
      <w:r w:rsidR="00C34FF6" w:rsidRPr="00D66481">
        <w:t>29. Savivaldybės mero potvarkiu keičiamas ketvirtinis biudžeto paskirstymas, asignavimų paskirstymas pagal valstybės funkcijas, ekonominę klasifikaciją, nekeičiant bendrų biudžeto asignavimų sumų pagal kiekvieną asignavimų valdytoją, programą ir lėšų šaltinį</w:t>
      </w:r>
      <w:bookmarkEnd w:id="31"/>
      <w:r w:rsidR="00BE4041" w:rsidRPr="00D66481">
        <w:t>.</w:t>
      </w:r>
      <w:r w:rsidR="00E67591" w:rsidRPr="00D66481">
        <w:rPr>
          <w:spacing w:val="-2"/>
        </w:rPr>
        <w:t>“</w:t>
      </w:r>
      <w:r w:rsidR="00314B0B" w:rsidRPr="00D66481">
        <w:rPr>
          <w:spacing w:val="-2"/>
        </w:rPr>
        <w:t>;</w:t>
      </w:r>
      <w:bookmarkStart w:id="32" w:name="part_8994ce760145496b8b3655f442b05f5d"/>
      <w:bookmarkEnd w:id="32"/>
    </w:p>
    <w:p w14:paraId="727A7C69" w14:textId="5C59798E" w:rsidR="00314B0B" w:rsidRPr="00D66481" w:rsidRDefault="003550EE" w:rsidP="006A7234">
      <w:pPr>
        <w:ind w:firstLine="709"/>
        <w:jc w:val="both"/>
        <w:rPr>
          <w:color w:val="000000"/>
        </w:rPr>
      </w:pPr>
      <w:bookmarkStart w:id="33" w:name="part_7cd443fdd8cd49eba07bb7477d343730"/>
      <w:bookmarkStart w:id="34" w:name="part_ed6b3069f4e348e5934a3e56d33ea405"/>
      <w:bookmarkStart w:id="35" w:name="part_9038039dc71340418421cb5cc37b962a"/>
      <w:bookmarkEnd w:id="33"/>
      <w:bookmarkEnd w:id="34"/>
      <w:bookmarkEnd w:id="35"/>
      <w:r w:rsidRPr="00D66481">
        <w:rPr>
          <w:color w:val="000000"/>
        </w:rPr>
        <w:t>1.</w:t>
      </w:r>
      <w:r w:rsidR="00113E3A" w:rsidRPr="00D66481">
        <w:rPr>
          <w:color w:val="000000"/>
        </w:rPr>
        <w:t>1</w:t>
      </w:r>
      <w:r w:rsidR="009C28D8" w:rsidRPr="00D66481">
        <w:rPr>
          <w:color w:val="000000"/>
        </w:rPr>
        <w:t>6</w:t>
      </w:r>
      <w:r w:rsidR="00F06355" w:rsidRPr="00D66481">
        <w:rPr>
          <w:color w:val="000000"/>
        </w:rPr>
        <w:t xml:space="preserve">. Pakeisti </w:t>
      </w:r>
      <w:r w:rsidR="00D3426E" w:rsidRPr="00D66481">
        <w:rPr>
          <w:color w:val="000000"/>
        </w:rPr>
        <w:t>31</w:t>
      </w:r>
      <w:r w:rsidR="00F06355" w:rsidRPr="00D66481">
        <w:rPr>
          <w:color w:val="000000"/>
        </w:rPr>
        <w:t xml:space="preserve"> punktą ir išdėstyti </w:t>
      </w:r>
      <w:r w:rsidR="00314B0B" w:rsidRPr="00D66481">
        <w:rPr>
          <w:color w:val="000000"/>
        </w:rPr>
        <w:t xml:space="preserve">jį </w:t>
      </w:r>
      <w:r w:rsidR="00F06355" w:rsidRPr="00D66481">
        <w:rPr>
          <w:color w:val="000000"/>
        </w:rPr>
        <w:t>taip:</w:t>
      </w:r>
    </w:p>
    <w:p w14:paraId="7896AE97" w14:textId="605DCB9D" w:rsidR="00314B0B" w:rsidRPr="00D66481" w:rsidRDefault="00F06355" w:rsidP="002012F5">
      <w:pPr>
        <w:ind w:firstLine="709"/>
        <w:jc w:val="both"/>
        <w:rPr>
          <w:b/>
          <w:bCs/>
          <w:color w:val="FF0000"/>
        </w:rPr>
      </w:pPr>
      <w:r w:rsidRPr="00D66481">
        <w:t>„</w:t>
      </w:r>
      <w:bookmarkStart w:id="36" w:name="_Hlk158290661"/>
      <w:r w:rsidR="002B20A0" w:rsidRPr="00D66481">
        <w:t xml:space="preserve">31. </w:t>
      </w:r>
      <w:bookmarkStart w:id="37" w:name="_Hlk159235467"/>
      <w:r w:rsidR="00B575C5" w:rsidRPr="00D66481">
        <w:t xml:space="preserve">Asignavimų </w:t>
      </w:r>
      <w:r w:rsidR="00B575C5" w:rsidRPr="00E84348">
        <w:t>valdytojai</w:t>
      </w:r>
      <w:r w:rsidR="00B575C5" w:rsidRPr="00D66481">
        <w:t xml:space="preserve"> turi teisę biudžetiniais metais keisti patvirtintų jų vadovaujamos įstaigos vykdomoms programoms patvirtintų biudžeto lėšų pagal funkcinę ir ekonominę klasifikaciją paskirtį ne dažniau kaip vieną kartą per mėnesį iki einamojo mėnesio 25 dienos ir ne vėliau kaip likus 10 kalendorinių dienų iki atitinkamo ketvirčio pabaigos, </w:t>
      </w:r>
      <w:r w:rsidR="00B575C5" w:rsidRPr="00E84348">
        <w:t>neviršydam</w:t>
      </w:r>
      <w:r w:rsidR="00E84348">
        <w:t>i</w:t>
      </w:r>
      <w:r w:rsidR="00B575C5" w:rsidRPr="00D66481">
        <w:t xml:space="preserve"> patvirtintų tam tikrai programai bendrųjų asignavimų sumų. Asignavimų valdytojai prašymus dėl asignavimų keitimo teikia Savivaldybės merui. Prašymuose turi būti nurodyta programa, priemonė, valstybės funkcinės ir </w:t>
      </w:r>
      <w:r w:rsidR="00B575C5" w:rsidRPr="00D66481">
        <w:lastRenderedPageBreak/>
        <w:t>ekonominės klasifikacijos kodai, lėšų šaltinis, pakeitimo priežastys ir kam numatoma lėšas panaudoti, pateikti išsamūs paaiškinimai ir skaičiavimai.</w:t>
      </w:r>
      <w:r w:rsidR="00B575C5" w:rsidRPr="00D66481">
        <w:rPr>
          <w:b/>
          <w:bCs/>
        </w:rPr>
        <w:t xml:space="preserve"> </w:t>
      </w:r>
      <w:r w:rsidR="00B575C5" w:rsidRPr="00D66481">
        <w:t>Asignavimus darbo užmokesčiui asignavimų valdytojai gali didinti tik iš sutaupytų asignavimų ir tik tais atvejais, jeigu toks padidinimas nelemia papildomo asignavimų poreikio kitais biudžetiniais metais</w:t>
      </w:r>
      <w:r w:rsidR="00B575C5" w:rsidRPr="00D66481">
        <w:rPr>
          <w:color w:val="000000"/>
        </w:rPr>
        <w:t xml:space="preserve">. </w:t>
      </w:r>
      <w:r w:rsidR="00B575C5" w:rsidRPr="00D66481">
        <w:t>Visais atvejais asignavimų sumų pakeitimus asignavimų valdytojai privalo daryti prieš atlikdami išlaidas</w:t>
      </w:r>
      <w:bookmarkEnd w:id="36"/>
      <w:bookmarkEnd w:id="37"/>
      <w:r w:rsidR="00BC73E8" w:rsidRPr="00D66481">
        <w:t>.</w:t>
      </w:r>
      <w:r w:rsidR="00314B0B" w:rsidRPr="00D66481">
        <w:t>“;</w:t>
      </w:r>
    </w:p>
    <w:p w14:paraId="5DF25EAC" w14:textId="5166BBE9" w:rsidR="002804DE" w:rsidRPr="00D66481" w:rsidRDefault="003550EE" w:rsidP="006A7234">
      <w:pPr>
        <w:ind w:firstLine="709"/>
        <w:jc w:val="both"/>
        <w:rPr>
          <w:color w:val="000000"/>
        </w:rPr>
      </w:pPr>
      <w:r w:rsidRPr="00D66481">
        <w:rPr>
          <w:color w:val="000000"/>
        </w:rPr>
        <w:t>1.1</w:t>
      </w:r>
      <w:r w:rsidR="009C28D8" w:rsidRPr="00D66481">
        <w:rPr>
          <w:color w:val="000000"/>
        </w:rPr>
        <w:t>7</w:t>
      </w:r>
      <w:r w:rsidR="002804DE" w:rsidRPr="00D66481">
        <w:rPr>
          <w:color w:val="000000"/>
        </w:rPr>
        <w:t>. Pakeisti </w:t>
      </w:r>
      <w:r w:rsidR="003E41DA" w:rsidRPr="00D66481">
        <w:rPr>
          <w:color w:val="000000"/>
        </w:rPr>
        <w:t>32</w:t>
      </w:r>
      <w:r w:rsidR="002804DE" w:rsidRPr="00D66481">
        <w:rPr>
          <w:color w:val="000000"/>
        </w:rPr>
        <w:t xml:space="preserve"> punktą ir išdėstyti </w:t>
      </w:r>
      <w:r w:rsidR="00314B0B" w:rsidRPr="00D66481">
        <w:rPr>
          <w:color w:val="000000"/>
        </w:rPr>
        <w:t xml:space="preserve">jį </w:t>
      </w:r>
      <w:r w:rsidR="002804DE" w:rsidRPr="00D66481">
        <w:rPr>
          <w:color w:val="000000"/>
        </w:rPr>
        <w:t>taip:</w:t>
      </w:r>
    </w:p>
    <w:p w14:paraId="529D8F15" w14:textId="7D5019FB" w:rsidR="00314B0B" w:rsidRPr="00D66481" w:rsidRDefault="00FF6F7F" w:rsidP="00E5582D">
      <w:pPr>
        <w:ind w:firstLine="720"/>
        <w:jc w:val="both"/>
      </w:pPr>
      <w:r w:rsidRPr="00D66481">
        <w:t>„</w:t>
      </w:r>
      <w:bookmarkStart w:id="38" w:name="_Hlk159235735"/>
      <w:r w:rsidR="0030175C" w:rsidRPr="00D66481">
        <w:t xml:space="preserve">32. Savivaldybės administracijos padaliniai privalo suderinti su </w:t>
      </w:r>
      <w:r w:rsidR="0030175C" w:rsidRPr="00454B8C">
        <w:t>Finansų</w:t>
      </w:r>
      <w:r w:rsidR="0030175C" w:rsidRPr="00D66481">
        <w:t xml:space="preserve"> skyriumi rengiamų Savivaldybės tarybos sprendimų, Mero potvarkių, Savivaldybės administracijos direktoriaus įsakymų projektus, susijusius su savivaldybės finansiniais įsipareigojimais, galinčius turėti įtakos patvirtintiems biudžeto asignavimams. Savivaldybės administracijos padaliniai, biudžetinės įstaigos ir kiti subjektai privalo pateikti </w:t>
      </w:r>
      <w:r w:rsidR="0030175C" w:rsidRPr="00454B8C">
        <w:t>Finansų</w:t>
      </w:r>
      <w:r w:rsidR="0030175C" w:rsidRPr="00D66481">
        <w:t xml:space="preserve"> skyriui prašomą papildomą informaciją, reikalingą skyriaus funkcijoms vykdyti</w:t>
      </w:r>
      <w:bookmarkEnd w:id="38"/>
      <w:r w:rsidR="003E41DA" w:rsidRPr="00D66481">
        <w:t>.</w:t>
      </w:r>
      <w:r w:rsidRPr="00D66481">
        <w:t>“</w:t>
      </w:r>
      <w:r w:rsidR="00314B0B" w:rsidRPr="00D66481">
        <w:t>;</w:t>
      </w:r>
    </w:p>
    <w:p w14:paraId="09D29F7F" w14:textId="3EA8BD49" w:rsidR="00DD5DB3" w:rsidRPr="00D66481" w:rsidRDefault="00DD5DB3" w:rsidP="00DD5DB3">
      <w:pPr>
        <w:ind w:firstLine="709"/>
        <w:jc w:val="both"/>
      </w:pPr>
      <w:r w:rsidRPr="00D66481">
        <w:rPr>
          <w:color w:val="000000"/>
        </w:rPr>
        <w:t>1.18. Pakeisti 80.1 papunktį ir išdėstyti jį taip:</w:t>
      </w:r>
    </w:p>
    <w:p w14:paraId="00B27971" w14:textId="78AE9D74" w:rsidR="00DD5DB3" w:rsidRPr="00D66481" w:rsidRDefault="00DD5DB3" w:rsidP="006A7234">
      <w:pPr>
        <w:ind w:firstLine="709"/>
        <w:jc w:val="both"/>
        <w:rPr>
          <w:color w:val="000000"/>
        </w:rPr>
      </w:pPr>
      <w:bookmarkStart w:id="39" w:name="_Hlk166579396"/>
      <w:r w:rsidRPr="00D66481">
        <w:t>„80.1. paskirstyti asignavimus savo programoms vykdyti</w:t>
      </w:r>
      <w:bookmarkEnd w:id="39"/>
      <w:r w:rsidRPr="00D66481">
        <w:t>;“;</w:t>
      </w:r>
    </w:p>
    <w:p w14:paraId="70412356" w14:textId="79534BB8" w:rsidR="00314B0B" w:rsidRPr="00D66481" w:rsidRDefault="003550EE" w:rsidP="006A7234">
      <w:pPr>
        <w:ind w:firstLine="709"/>
        <w:jc w:val="both"/>
      </w:pPr>
      <w:r w:rsidRPr="00D66481">
        <w:rPr>
          <w:color w:val="000000"/>
        </w:rPr>
        <w:t>1.</w:t>
      </w:r>
      <w:r w:rsidR="009C28D8" w:rsidRPr="00D66481">
        <w:rPr>
          <w:color w:val="000000"/>
        </w:rPr>
        <w:t>1</w:t>
      </w:r>
      <w:r w:rsidR="00DD5DB3" w:rsidRPr="00D66481">
        <w:rPr>
          <w:color w:val="000000"/>
        </w:rPr>
        <w:t>9</w:t>
      </w:r>
      <w:r w:rsidR="002804DE" w:rsidRPr="00D66481">
        <w:rPr>
          <w:color w:val="000000"/>
        </w:rPr>
        <w:t>. Pakeisti </w:t>
      </w:r>
      <w:r w:rsidR="00E9142C" w:rsidRPr="00D66481">
        <w:rPr>
          <w:color w:val="000000"/>
        </w:rPr>
        <w:t>80.3</w:t>
      </w:r>
      <w:r w:rsidR="002804DE" w:rsidRPr="00D66481">
        <w:rPr>
          <w:color w:val="000000"/>
        </w:rPr>
        <w:t xml:space="preserve"> p</w:t>
      </w:r>
      <w:r w:rsidR="00E9142C" w:rsidRPr="00D66481">
        <w:rPr>
          <w:color w:val="000000"/>
        </w:rPr>
        <w:t>apunktį</w:t>
      </w:r>
      <w:r w:rsidR="002804DE" w:rsidRPr="00D66481">
        <w:rPr>
          <w:color w:val="000000"/>
        </w:rPr>
        <w:t xml:space="preserve"> ir išdėstyti </w:t>
      </w:r>
      <w:r w:rsidR="00314B0B" w:rsidRPr="00D66481">
        <w:rPr>
          <w:color w:val="000000"/>
        </w:rPr>
        <w:t xml:space="preserve">jį </w:t>
      </w:r>
      <w:r w:rsidR="002804DE" w:rsidRPr="00D66481">
        <w:rPr>
          <w:color w:val="000000"/>
        </w:rPr>
        <w:t>taip:</w:t>
      </w:r>
    </w:p>
    <w:p w14:paraId="47A5E88B" w14:textId="13B20B53" w:rsidR="00314B0B" w:rsidRPr="00D66481" w:rsidRDefault="002804DE" w:rsidP="00041323">
      <w:pPr>
        <w:ind w:firstLine="709"/>
        <w:jc w:val="both"/>
      </w:pPr>
      <w:r w:rsidRPr="00D66481">
        <w:t>„</w:t>
      </w:r>
      <w:bookmarkStart w:id="40" w:name="_Hlk159236231"/>
      <w:r w:rsidR="00041323" w:rsidRPr="00D66481">
        <w:rPr>
          <w:spacing w:val="-2"/>
        </w:rPr>
        <w:t>80.3. </w:t>
      </w:r>
      <w:bookmarkStart w:id="41" w:name="_Hlk166584252"/>
      <w:r w:rsidR="00B83852" w:rsidRPr="00D66481">
        <w:rPr>
          <w:color w:val="000000"/>
        </w:rPr>
        <w:t xml:space="preserve">sudaryti ir tvirtinti savo įstaigos ir (ar) pavaldžių įstaigų bei kitų subjektų </w:t>
      </w:r>
      <w:r w:rsidR="00B83852" w:rsidRPr="00D66481">
        <w:t xml:space="preserve">programų sąmatas pagal ekonominės klasifikacijos straipsnius, neviršydami šioms programoms patvirtintų bendrųjų asignavimų sumų. </w:t>
      </w:r>
      <w:r w:rsidR="00B83852" w:rsidRPr="00D66481">
        <w:rPr>
          <w:color w:val="000000"/>
        </w:rPr>
        <w:t>Programų sąmatos tvirtinamos pagal programas</w:t>
      </w:r>
      <w:bookmarkEnd w:id="41"/>
      <w:r w:rsidR="00B83852" w:rsidRPr="00D66481">
        <w:rPr>
          <w:color w:val="000000"/>
        </w:rPr>
        <w:t>;</w:t>
      </w:r>
      <w:bookmarkEnd w:id="40"/>
      <w:r w:rsidRPr="00D66481">
        <w:t>“</w:t>
      </w:r>
      <w:r w:rsidR="00314B0B" w:rsidRPr="00D66481">
        <w:t>;</w:t>
      </w:r>
    </w:p>
    <w:p w14:paraId="2C933783" w14:textId="4AFD5974" w:rsidR="00B83852" w:rsidRPr="00D66481" w:rsidRDefault="00B83852" w:rsidP="00B83852">
      <w:pPr>
        <w:ind w:firstLine="709"/>
        <w:jc w:val="both"/>
      </w:pPr>
      <w:r w:rsidRPr="00D66481">
        <w:rPr>
          <w:color w:val="000000"/>
        </w:rPr>
        <w:t>1.20. Pakeisti 80.4 papunktį ir išdėstyti jį taip:</w:t>
      </w:r>
    </w:p>
    <w:p w14:paraId="34CDEA59" w14:textId="1CD02394" w:rsidR="00B83852" w:rsidRPr="00D66481" w:rsidRDefault="00B83852" w:rsidP="00B83852">
      <w:pPr>
        <w:ind w:firstLine="709"/>
        <w:jc w:val="both"/>
      </w:pPr>
      <w:r w:rsidRPr="00D66481">
        <w:t xml:space="preserve">„80.4. kontroliuoti savo įstaigos </w:t>
      </w:r>
      <w:r w:rsidRPr="00D66481">
        <w:rPr>
          <w:color w:val="000000"/>
        </w:rPr>
        <w:t xml:space="preserve">ir (ar) pavaldžių įstaigų bei kitų subjektų </w:t>
      </w:r>
      <w:r w:rsidRPr="00D66481">
        <w:t>įsipareigojimų vykdymą;“;</w:t>
      </w:r>
    </w:p>
    <w:p w14:paraId="680EF175" w14:textId="621AEF92" w:rsidR="00B83852" w:rsidRPr="00D66481" w:rsidRDefault="00B83852" w:rsidP="00B83852">
      <w:pPr>
        <w:ind w:firstLine="709"/>
        <w:jc w:val="both"/>
      </w:pPr>
      <w:r w:rsidRPr="00D66481">
        <w:rPr>
          <w:color w:val="000000"/>
        </w:rPr>
        <w:t>1.21. Pakeisti 80.5 papunktį ir išdėstyti jį taip:</w:t>
      </w:r>
    </w:p>
    <w:p w14:paraId="79EE6028" w14:textId="3837B79C" w:rsidR="00B83852" w:rsidRPr="00D66481" w:rsidRDefault="00B83852" w:rsidP="00CD462C">
      <w:pPr>
        <w:ind w:firstLine="709"/>
        <w:jc w:val="both"/>
        <w:rPr>
          <w:color w:val="000000"/>
        </w:rPr>
      </w:pPr>
      <w:r w:rsidRPr="00D66481">
        <w:rPr>
          <w:color w:val="000000"/>
        </w:rPr>
        <w:t>„80.5. programoms vykdyti skirtas lėšas naudoti pagal jų paskirtį teisėtai, ekonomiškai, efektyviai ir rezultatyviai;“;</w:t>
      </w:r>
    </w:p>
    <w:p w14:paraId="3E617DD0" w14:textId="77BC9ACB" w:rsidR="00B83852" w:rsidRPr="00D66481" w:rsidRDefault="00B83852" w:rsidP="00B83852">
      <w:pPr>
        <w:ind w:firstLine="709"/>
        <w:jc w:val="both"/>
        <w:rPr>
          <w:color w:val="000000"/>
        </w:rPr>
      </w:pPr>
      <w:r w:rsidRPr="00D66481">
        <w:rPr>
          <w:color w:val="000000"/>
        </w:rPr>
        <w:t>1.22. Papildyti 80.6 papunkčiu ir išdėstyti jį taip:</w:t>
      </w:r>
    </w:p>
    <w:p w14:paraId="3518A7AE" w14:textId="4F8465EA" w:rsidR="00B83852" w:rsidRPr="00D66481" w:rsidRDefault="00B83852" w:rsidP="00CD462C">
      <w:pPr>
        <w:ind w:firstLine="709"/>
        <w:jc w:val="both"/>
        <w:rPr>
          <w:color w:val="000000"/>
        </w:rPr>
      </w:pPr>
      <w:r w:rsidRPr="00D66481">
        <w:rPr>
          <w:color w:val="000000"/>
        </w:rPr>
        <w:t>„80.6. atlikti pirmųjų biudžetinių metų bendros asignavimų sumos ketvirtinį paskirstymą.“;</w:t>
      </w:r>
    </w:p>
    <w:p w14:paraId="2CEDE388" w14:textId="3069227B" w:rsidR="00CD462C" w:rsidRPr="00D66481" w:rsidRDefault="00CD462C" w:rsidP="00CD462C">
      <w:pPr>
        <w:ind w:firstLine="709"/>
        <w:jc w:val="both"/>
      </w:pPr>
      <w:r w:rsidRPr="00D66481">
        <w:rPr>
          <w:color w:val="000000"/>
        </w:rPr>
        <w:t>1.</w:t>
      </w:r>
      <w:r w:rsidR="00B83852" w:rsidRPr="00D66481">
        <w:rPr>
          <w:color w:val="000000"/>
        </w:rPr>
        <w:t>23</w:t>
      </w:r>
      <w:r w:rsidRPr="00D66481">
        <w:rPr>
          <w:color w:val="000000"/>
        </w:rPr>
        <w:t>. Pakeisti 82.1 papunktį ir išdėstyti jį taip:</w:t>
      </w:r>
    </w:p>
    <w:p w14:paraId="7D1847D2" w14:textId="3DC0BA51" w:rsidR="00CD462C" w:rsidRPr="00D66481" w:rsidRDefault="00CD462C" w:rsidP="00CD462C">
      <w:pPr>
        <w:ind w:firstLine="709"/>
        <w:jc w:val="both"/>
      </w:pPr>
      <w:r w:rsidRPr="00D66481">
        <w:t xml:space="preserve">„82.1. </w:t>
      </w:r>
      <w:r w:rsidR="007F6E80" w:rsidRPr="00D66481">
        <w:t xml:space="preserve">vieną kartą per mėnesį keisti savo įstaigos </w:t>
      </w:r>
      <w:r w:rsidR="007F6E80" w:rsidRPr="00D66481">
        <w:rPr>
          <w:color w:val="000000"/>
        </w:rPr>
        <w:t xml:space="preserve">ir (ar) pavaldžių įstaigų bei kitų subjektų </w:t>
      </w:r>
      <w:r w:rsidR="007F6E80" w:rsidRPr="00D66481">
        <w:t xml:space="preserve">patvirtintų asignavimų </w:t>
      </w:r>
      <w:r w:rsidR="007F6E80" w:rsidRPr="00D66481">
        <w:rPr>
          <w:color w:val="000000"/>
        </w:rPr>
        <w:t xml:space="preserve">pagal priemones, ekonominę ir funkcinę klasifikacijas paskirtį, </w:t>
      </w:r>
      <w:r w:rsidR="007F6E80" w:rsidRPr="00D66481">
        <w:t>neviršydami patvirtintų tam tikrai programai bendrų asignavimų sumų</w:t>
      </w:r>
      <w:r w:rsidR="00E03E0C" w:rsidRPr="00D66481">
        <w:t>;</w:t>
      </w:r>
      <w:r w:rsidRPr="00D66481">
        <w:t>“;</w:t>
      </w:r>
    </w:p>
    <w:p w14:paraId="6135B38E" w14:textId="1190C749" w:rsidR="007F6E80" w:rsidRPr="00D66481" w:rsidRDefault="007F6E80" w:rsidP="007F6E80">
      <w:pPr>
        <w:ind w:firstLine="709"/>
        <w:jc w:val="both"/>
      </w:pPr>
      <w:r w:rsidRPr="00D66481">
        <w:rPr>
          <w:color w:val="000000"/>
        </w:rPr>
        <w:t>1.24. Pakeisti 82.2 papunktį ir išdėstyti jį taip:</w:t>
      </w:r>
    </w:p>
    <w:p w14:paraId="086B2B74" w14:textId="7592A6E3" w:rsidR="007F6E80" w:rsidRPr="00D66481" w:rsidRDefault="007F6E80" w:rsidP="00CD462C">
      <w:pPr>
        <w:ind w:firstLine="709"/>
        <w:jc w:val="both"/>
      </w:pPr>
      <w:r w:rsidRPr="00D66481">
        <w:t>„82.2. vieną kartą per ketvirtį keisti bendros asignavimų sumos ketvirtinį paskirstymą;“;</w:t>
      </w:r>
    </w:p>
    <w:p w14:paraId="70058090" w14:textId="25B89988" w:rsidR="00A55CE0" w:rsidRPr="00D66481" w:rsidRDefault="00A55CE0" w:rsidP="00CD462C">
      <w:pPr>
        <w:ind w:firstLine="709"/>
        <w:jc w:val="both"/>
        <w:rPr>
          <w:color w:val="000000"/>
        </w:rPr>
      </w:pPr>
      <w:r w:rsidRPr="00D66481">
        <w:rPr>
          <w:color w:val="000000"/>
        </w:rPr>
        <w:t>1.2</w:t>
      </w:r>
      <w:r w:rsidR="007F6E80" w:rsidRPr="00D66481">
        <w:rPr>
          <w:color w:val="000000"/>
        </w:rPr>
        <w:t>5</w:t>
      </w:r>
      <w:r w:rsidRPr="00D66481">
        <w:rPr>
          <w:color w:val="000000"/>
        </w:rPr>
        <w:t>. Papildau 1 priedu (pridedama)</w:t>
      </w:r>
      <w:r w:rsidR="00AE64B2" w:rsidRPr="00D66481">
        <w:rPr>
          <w:color w:val="000000"/>
        </w:rPr>
        <w:t>;</w:t>
      </w:r>
    </w:p>
    <w:p w14:paraId="5E108795" w14:textId="35E6C3A9" w:rsidR="00A55CE0" w:rsidRPr="00D66481" w:rsidRDefault="00A55CE0" w:rsidP="00CD462C">
      <w:pPr>
        <w:ind w:firstLine="709"/>
        <w:jc w:val="both"/>
      </w:pPr>
      <w:r w:rsidRPr="00D66481">
        <w:rPr>
          <w:color w:val="000000"/>
        </w:rPr>
        <w:t>1.2</w:t>
      </w:r>
      <w:r w:rsidR="007F6E80" w:rsidRPr="00D66481">
        <w:rPr>
          <w:color w:val="000000"/>
        </w:rPr>
        <w:t>6</w:t>
      </w:r>
      <w:r w:rsidRPr="00D66481">
        <w:rPr>
          <w:color w:val="000000"/>
        </w:rPr>
        <w:t>. Papildau 2 priedu (pridedama).</w:t>
      </w:r>
    </w:p>
    <w:p w14:paraId="66A34D1A" w14:textId="13CFD9E2" w:rsidR="009C28D8" w:rsidRPr="00D66481" w:rsidRDefault="009C28D8" w:rsidP="009C28D8">
      <w:pPr>
        <w:ind w:firstLine="709"/>
        <w:jc w:val="both"/>
      </w:pPr>
      <w:bookmarkStart w:id="42" w:name="part_b26822481f264be7b25b6acee6f18071"/>
      <w:bookmarkStart w:id="43" w:name="part_f74fbdada1e741289ba6453252e149ff"/>
      <w:bookmarkStart w:id="44" w:name="part_b8afa3d40b0344a8b9700f21e2f68902"/>
      <w:bookmarkStart w:id="45" w:name="part_7e2612bf8cc1410c92d568fd6b3f2d1a"/>
      <w:bookmarkStart w:id="46" w:name="part_86c2d39a719d4a26966a81ec3fdb07d7"/>
      <w:bookmarkStart w:id="47" w:name="part_d63d9068d5eb4bf1980b6209b715dd3f"/>
      <w:bookmarkStart w:id="48" w:name="part_98f78fb8823541ecb94757ceee46feea"/>
      <w:bookmarkEnd w:id="42"/>
      <w:bookmarkEnd w:id="43"/>
      <w:bookmarkEnd w:id="44"/>
      <w:bookmarkEnd w:id="45"/>
      <w:bookmarkEnd w:id="46"/>
      <w:bookmarkEnd w:id="47"/>
      <w:bookmarkEnd w:id="48"/>
      <w:r w:rsidRPr="00D66481">
        <w:t>2. Paskelbti šį sprendimą Teisės aktų registre ir Šilutės rajono savivaldybės interneto svetainėje www.silute.lt</w:t>
      </w:r>
      <w:r w:rsidRPr="00D66481">
        <w:rPr>
          <w:szCs w:val="20"/>
        </w:rPr>
        <w:t>.</w:t>
      </w:r>
      <w:r w:rsidRPr="00D66481">
        <w:t xml:space="preserve"> </w:t>
      </w:r>
    </w:p>
    <w:p w14:paraId="45B4BC3D" w14:textId="77777777" w:rsidR="0024610B" w:rsidRPr="00D66481" w:rsidRDefault="0024610B" w:rsidP="006A7234">
      <w:pPr>
        <w:ind w:firstLine="709"/>
        <w:jc w:val="both"/>
        <w:rPr>
          <w:color w:val="000000"/>
        </w:rPr>
      </w:pPr>
      <w:bookmarkStart w:id="49" w:name="part_63fd4f18461f4338a8252e6bb1bdc526"/>
      <w:bookmarkStart w:id="50" w:name="part_96c8b502486347158ce9849c0cc8716c"/>
      <w:bookmarkStart w:id="51" w:name="part_51639614fec44db7ae39d7652471f5c5"/>
      <w:bookmarkStart w:id="52" w:name="part_170101d583be450a9b202dc1faf120f1"/>
      <w:bookmarkStart w:id="53" w:name="part_e8319a8ea6ea4179941a4a7e1fe8bb3e"/>
      <w:bookmarkStart w:id="54" w:name="part_c2745562d7db4f49bc90bfdc41926ce7"/>
      <w:bookmarkStart w:id="55" w:name="part_734c9bb0cafd4a218dbbb0902bd6accc"/>
      <w:bookmarkEnd w:id="49"/>
      <w:bookmarkEnd w:id="50"/>
      <w:bookmarkEnd w:id="51"/>
      <w:bookmarkEnd w:id="52"/>
      <w:bookmarkEnd w:id="53"/>
      <w:bookmarkEnd w:id="54"/>
      <w:bookmarkEnd w:id="55"/>
    </w:p>
    <w:p w14:paraId="345BCCD6" w14:textId="77777777" w:rsidR="0024610B" w:rsidRPr="00D66481" w:rsidRDefault="0024610B" w:rsidP="00DA16D2">
      <w:pPr>
        <w:suppressAutoHyphens/>
        <w:ind w:firstLine="709"/>
        <w:jc w:val="both"/>
        <w:rPr>
          <w:lang w:eastAsia="ar-SA"/>
        </w:rPr>
      </w:pPr>
    </w:p>
    <w:p w14:paraId="75B44231" w14:textId="77777777" w:rsidR="00F25F3A" w:rsidRPr="00D66481" w:rsidRDefault="00F25F3A" w:rsidP="00F25F3A"/>
    <w:p w14:paraId="2DE96C87" w14:textId="77777777" w:rsidR="00314B0B" w:rsidRPr="00D66481" w:rsidRDefault="00314B0B" w:rsidP="00314B0B">
      <w:r w:rsidRPr="00D66481">
        <w:t>Savivaldybės meras</w:t>
      </w:r>
      <w:r w:rsidRPr="00D66481">
        <w:tab/>
      </w:r>
      <w:r w:rsidRPr="00D66481">
        <w:tab/>
      </w:r>
      <w:r w:rsidRPr="00D66481">
        <w:tab/>
        <w:t xml:space="preserve">                 </w:t>
      </w:r>
      <w:r w:rsidRPr="00D66481">
        <w:tab/>
        <w:t xml:space="preserve">                    Vytautas Laurinaitis </w:t>
      </w:r>
    </w:p>
    <w:p w14:paraId="0CA2B4CD" w14:textId="77777777" w:rsidR="007D467F" w:rsidRPr="00D66481" w:rsidRDefault="007D467F" w:rsidP="004B7D10">
      <w:pPr>
        <w:jc w:val="both"/>
        <w:rPr>
          <w:lang w:eastAsia="en-US"/>
        </w:rPr>
      </w:pPr>
    </w:p>
    <w:p w14:paraId="66EFC60E" w14:textId="77777777" w:rsidR="00870DD5" w:rsidRPr="00D66481" w:rsidRDefault="00870DD5" w:rsidP="004B7D10">
      <w:pPr>
        <w:jc w:val="both"/>
        <w:rPr>
          <w:lang w:eastAsia="en-US"/>
        </w:rPr>
      </w:pPr>
    </w:p>
    <w:p w14:paraId="178DF04A" w14:textId="77777777" w:rsidR="00870DD5" w:rsidRPr="00D66481" w:rsidRDefault="00870DD5" w:rsidP="004B7D10">
      <w:pPr>
        <w:jc w:val="both"/>
        <w:rPr>
          <w:lang w:eastAsia="en-US"/>
        </w:rPr>
      </w:pPr>
    </w:p>
    <w:p w14:paraId="7F2BE674" w14:textId="77777777" w:rsidR="00870DD5" w:rsidRPr="00D66481" w:rsidRDefault="00870DD5" w:rsidP="004B7D10">
      <w:pPr>
        <w:jc w:val="both"/>
        <w:rPr>
          <w:lang w:eastAsia="en-US"/>
        </w:rPr>
      </w:pPr>
    </w:p>
    <w:p w14:paraId="47B46DAA" w14:textId="77777777" w:rsidR="00870DD5" w:rsidRPr="00D66481" w:rsidRDefault="00870DD5" w:rsidP="004B7D10">
      <w:pPr>
        <w:jc w:val="both"/>
        <w:rPr>
          <w:lang w:eastAsia="en-US"/>
        </w:rPr>
      </w:pPr>
    </w:p>
    <w:p w14:paraId="6FDFEED8" w14:textId="77777777" w:rsidR="00870DD5" w:rsidRPr="00D66481" w:rsidRDefault="00870DD5" w:rsidP="004B7D10">
      <w:pPr>
        <w:jc w:val="both"/>
        <w:rPr>
          <w:lang w:eastAsia="en-US"/>
        </w:rPr>
      </w:pPr>
    </w:p>
    <w:p w14:paraId="7CDAB75F" w14:textId="77777777" w:rsidR="00870DD5" w:rsidRPr="00D66481" w:rsidRDefault="00870DD5" w:rsidP="004B7D10">
      <w:pPr>
        <w:jc w:val="both"/>
        <w:rPr>
          <w:lang w:eastAsia="en-US"/>
        </w:rPr>
      </w:pPr>
    </w:p>
    <w:p w14:paraId="6DB9AEB8" w14:textId="77777777" w:rsidR="00870DD5" w:rsidRPr="00D66481" w:rsidRDefault="00870DD5" w:rsidP="004B7D10">
      <w:pPr>
        <w:jc w:val="both"/>
        <w:rPr>
          <w:lang w:eastAsia="en-US"/>
        </w:rPr>
      </w:pPr>
    </w:p>
    <w:p w14:paraId="74AD7B9A" w14:textId="77777777" w:rsidR="00870DD5" w:rsidRPr="00D66481" w:rsidRDefault="00870DD5" w:rsidP="004B7D10">
      <w:pPr>
        <w:jc w:val="both"/>
        <w:rPr>
          <w:lang w:eastAsia="en-US"/>
        </w:rPr>
      </w:pPr>
    </w:p>
    <w:p w14:paraId="365AD0CC" w14:textId="35A0D8BF" w:rsidR="004B7D10" w:rsidRPr="00D66481" w:rsidRDefault="004B7D10" w:rsidP="004B7D10">
      <w:pPr>
        <w:jc w:val="both"/>
        <w:rPr>
          <w:lang w:eastAsia="en-US"/>
        </w:rPr>
      </w:pPr>
      <w:r w:rsidRPr="00D66481">
        <w:rPr>
          <w:lang w:eastAsia="en-US"/>
        </w:rPr>
        <w:t>Parengė</w:t>
      </w:r>
    </w:p>
    <w:p w14:paraId="605BEDA9" w14:textId="4A42C373" w:rsidR="0040024E" w:rsidRPr="00D66481" w:rsidRDefault="0040024E" w:rsidP="0040024E">
      <w:pPr>
        <w:ind w:right="181"/>
      </w:pPr>
      <w:r w:rsidRPr="00D66481">
        <w:t xml:space="preserve">Dorita Mongirdaitė, </w:t>
      </w:r>
      <w:r w:rsidR="007F2859">
        <w:rPr>
          <w:lang w:val="en-US"/>
        </w:rPr>
        <w:t>+370</w:t>
      </w:r>
      <w:r w:rsidRPr="00D66481">
        <w:t xml:space="preserve"> 441  79 252, el. p. </w:t>
      </w:r>
      <w:hyperlink r:id="rId9" w:history="1">
        <w:r w:rsidRPr="00D66481">
          <w:rPr>
            <w:rStyle w:val="Hipersaitas"/>
            <w:rFonts w:ascii="Times New Roman" w:hAnsi="Times New Roman"/>
            <w:sz w:val="24"/>
            <w:szCs w:val="24"/>
          </w:rPr>
          <w:t>dorita.mongirdaite@silute.lt</w:t>
        </w:r>
      </w:hyperlink>
      <w:r w:rsidRPr="00D66481">
        <w:t xml:space="preserve"> </w:t>
      </w:r>
    </w:p>
    <w:p w14:paraId="0BEE90BD" w14:textId="28D07909" w:rsidR="0056113F" w:rsidRPr="00D66481" w:rsidRDefault="0040024E" w:rsidP="0040024E">
      <w:pPr>
        <w:jc w:val="both"/>
      </w:pPr>
      <w:r w:rsidRPr="00D66481">
        <w:t>20</w:t>
      </w:r>
      <w:r w:rsidR="00603905" w:rsidRPr="00D66481">
        <w:t>23</w:t>
      </w:r>
      <w:r w:rsidRPr="00D66481">
        <w:t>-</w:t>
      </w:r>
      <w:r w:rsidR="00DE12E9" w:rsidRPr="00D66481">
        <w:t>0</w:t>
      </w:r>
      <w:r w:rsidR="00E5582D" w:rsidRPr="00D66481">
        <w:t>5</w:t>
      </w:r>
      <w:r w:rsidR="00DE12E9" w:rsidRPr="00D66481">
        <w:t>-</w:t>
      </w:r>
      <w:r w:rsidR="00E5582D" w:rsidRPr="00D66481">
        <w:t>13</w:t>
      </w:r>
    </w:p>
    <w:sectPr w:rsidR="0056113F" w:rsidRPr="00D66481" w:rsidSect="00A42191">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8E066" w14:textId="77777777" w:rsidR="006E0AB6" w:rsidRDefault="006E0AB6" w:rsidP="001D50EF">
      <w:r>
        <w:separator/>
      </w:r>
    </w:p>
  </w:endnote>
  <w:endnote w:type="continuationSeparator" w:id="0">
    <w:p w14:paraId="6FDEC383" w14:textId="77777777" w:rsidR="006E0AB6" w:rsidRDefault="006E0AB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FF0B8" w14:textId="77777777" w:rsidR="006E0AB6" w:rsidRDefault="006E0AB6" w:rsidP="001D50EF">
      <w:r>
        <w:separator/>
      </w:r>
    </w:p>
  </w:footnote>
  <w:footnote w:type="continuationSeparator" w:id="0">
    <w:p w14:paraId="37B5F773" w14:textId="77777777" w:rsidR="006E0AB6" w:rsidRDefault="006E0AB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num w:numId="1" w16cid:durableId="76168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21306"/>
    <w:rsid w:val="00030748"/>
    <w:rsid w:val="00030DF5"/>
    <w:rsid w:val="0003735A"/>
    <w:rsid w:val="00041323"/>
    <w:rsid w:val="0004588D"/>
    <w:rsid w:val="00056769"/>
    <w:rsid w:val="000705D0"/>
    <w:rsid w:val="00075B8A"/>
    <w:rsid w:val="000774ED"/>
    <w:rsid w:val="00094A3C"/>
    <w:rsid w:val="000A2076"/>
    <w:rsid w:val="000A4658"/>
    <w:rsid w:val="000B0FEF"/>
    <w:rsid w:val="000C7CF5"/>
    <w:rsid w:val="000D55C0"/>
    <w:rsid w:val="000F260F"/>
    <w:rsid w:val="000F47CC"/>
    <w:rsid w:val="00101A88"/>
    <w:rsid w:val="00113E3A"/>
    <w:rsid w:val="00116CD7"/>
    <w:rsid w:val="00165F77"/>
    <w:rsid w:val="00174D5B"/>
    <w:rsid w:val="001D50EF"/>
    <w:rsid w:val="001E38E0"/>
    <w:rsid w:val="001E7718"/>
    <w:rsid w:val="002012F5"/>
    <w:rsid w:val="002161B5"/>
    <w:rsid w:val="00221CFD"/>
    <w:rsid w:val="00242280"/>
    <w:rsid w:val="0024610B"/>
    <w:rsid w:val="002559D7"/>
    <w:rsid w:val="002804DE"/>
    <w:rsid w:val="002A3E9B"/>
    <w:rsid w:val="002B0345"/>
    <w:rsid w:val="002B20A0"/>
    <w:rsid w:val="002B6953"/>
    <w:rsid w:val="002F49C9"/>
    <w:rsid w:val="0030175C"/>
    <w:rsid w:val="00314B0B"/>
    <w:rsid w:val="00324BC5"/>
    <w:rsid w:val="00326FE4"/>
    <w:rsid w:val="003306E1"/>
    <w:rsid w:val="0033392B"/>
    <w:rsid w:val="003550EE"/>
    <w:rsid w:val="00372412"/>
    <w:rsid w:val="0037464E"/>
    <w:rsid w:val="003C2D03"/>
    <w:rsid w:val="003D1DC8"/>
    <w:rsid w:val="003D28BB"/>
    <w:rsid w:val="003D393D"/>
    <w:rsid w:val="003D3FB6"/>
    <w:rsid w:val="003E2B03"/>
    <w:rsid w:val="003E41DA"/>
    <w:rsid w:val="003E715B"/>
    <w:rsid w:val="003F6B77"/>
    <w:rsid w:val="0040024E"/>
    <w:rsid w:val="00401DC1"/>
    <w:rsid w:val="00402D1E"/>
    <w:rsid w:val="004065DB"/>
    <w:rsid w:val="00454B8C"/>
    <w:rsid w:val="00481356"/>
    <w:rsid w:val="0049287C"/>
    <w:rsid w:val="004A0ABD"/>
    <w:rsid w:val="004A182A"/>
    <w:rsid w:val="004B7D10"/>
    <w:rsid w:val="004C5473"/>
    <w:rsid w:val="004E417F"/>
    <w:rsid w:val="004F10CC"/>
    <w:rsid w:val="005050E8"/>
    <w:rsid w:val="0050793D"/>
    <w:rsid w:val="0052202B"/>
    <w:rsid w:val="00534880"/>
    <w:rsid w:val="0056113F"/>
    <w:rsid w:val="00561F22"/>
    <w:rsid w:val="00590D37"/>
    <w:rsid w:val="005943DB"/>
    <w:rsid w:val="00595B4B"/>
    <w:rsid w:val="005A3DD4"/>
    <w:rsid w:val="005A66EC"/>
    <w:rsid w:val="005A7766"/>
    <w:rsid w:val="005B7BEE"/>
    <w:rsid w:val="005C1FE0"/>
    <w:rsid w:val="005D1311"/>
    <w:rsid w:val="005F53D5"/>
    <w:rsid w:val="006028D5"/>
    <w:rsid w:val="00603905"/>
    <w:rsid w:val="00604B6C"/>
    <w:rsid w:val="00625BF6"/>
    <w:rsid w:val="00635718"/>
    <w:rsid w:val="0065314C"/>
    <w:rsid w:val="00664533"/>
    <w:rsid w:val="0068501F"/>
    <w:rsid w:val="00695131"/>
    <w:rsid w:val="0069729C"/>
    <w:rsid w:val="006A1225"/>
    <w:rsid w:val="006A7234"/>
    <w:rsid w:val="006B26A2"/>
    <w:rsid w:val="006B2BB5"/>
    <w:rsid w:val="006C2D47"/>
    <w:rsid w:val="006D4F74"/>
    <w:rsid w:val="006E0AB6"/>
    <w:rsid w:val="006E7AFA"/>
    <w:rsid w:val="006E7E6A"/>
    <w:rsid w:val="00706384"/>
    <w:rsid w:val="00710A3E"/>
    <w:rsid w:val="0072653B"/>
    <w:rsid w:val="00726691"/>
    <w:rsid w:val="0072672B"/>
    <w:rsid w:val="00732638"/>
    <w:rsid w:val="00762F16"/>
    <w:rsid w:val="007A446B"/>
    <w:rsid w:val="007C1D12"/>
    <w:rsid w:val="007D467F"/>
    <w:rsid w:val="007F0FDE"/>
    <w:rsid w:val="007F2859"/>
    <w:rsid w:val="007F3220"/>
    <w:rsid w:val="007F6E80"/>
    <w:rsid w:val="00806374"/>
    <w:rsid w:val="0082015C"/>
    <w:rsid w:val="0082609E"/>
    <w:rsid w:val="00826C71"/>
    <w:rsid w:val="00836F5F"/>
    <w:rsid w:val="008370B2"/>
    <w:rsid w:val="00870DD5"/>
    <w:rsid w:val="0087579A"/>
    <w:rsid w:val="008846C0"/>
    <w:rsid w:val="00885D7A"/>
    <w:rsid w:val="00895B62"/>
    <w:rsid w:val="008D1AA6"/>
    <w:rsid w:val="009201BF"/>
    <w:rsid w:val="00930503"/>
    <w:rsid w:val="00931BE3"/>
    <w:rsid w:val="00943589"/>
    <w:rsid w:val="009435EC"/>
    <w:rsid w:val="00946768"/>
    <w:rsid w:val="00952E86"/>
    <w:rsid w:val="00985436"/>
    <w:rsid w:val="009A475C"/>
    <w:rsid w:val="009A7D89"/>
    <w:rsid w:val="009B150F"/>
    <w:rsid w:val="009B7F52"/>
    <w:rsid w:val="009C28D8"/>
    <w:rsid w:val="009E0090"/>
    <w:rsid w:val="009E67F2"/>
    <w:rsid w:val="00A05174"/>
    <w:rsid w:val="00A14AF7"/>
    <w:rsid w:val="00A31665"/>
    <w:rsid w:val="00A42191"/>
    <w:rsid w:val="00A55CE0"/>
    <w:rsid w:val="00A84E85"/>
    <w:rsid w:val="00AB551A"/>
    <w:rsid w:val="00AC7187"/>
    <w:rsid w:val="00AD5055"/>
    <w:rsid w:val="00AE64B2"/>
    <w:rsid w:val="00AF2EC3"/>
    <w:rsid w:val="00B000E8"/>
    <w:rsid w:val="00B10E53"/>
    <w:rsid w:val="00B1426D"/>
    <w:rsid w:val="00B1589E"/>
    <w:rsid w:val="00B24385"/>
    <w:rsid w:val="00B30946"/>
    <w:rsid w:val="00B54AF3"/>
    <w:rsid w:val="00B56DCC"/>
    <w:rsid w:val="00B575C5"/>
    <w:rsid w:val="00B6640C"/>
    <w:rsid w:val="00B83852"/>
    <w:rsid w:val="00BA3B31"/>
    <w:rsid w:val="00BA5419"/>
    <w:rsid w:val="00BC73E8"/>
    <w:rsid w:val="00BD0A48"/>
    <w:rsid w:val="00BE4041"/>
    <w:rsid w:val="00BE68EE"/>
    <w:rsid w:val="00BF261F"/>
    <w:rsid w:val="00BF2D08"/>
    <w:rsid w:val="00C06502"/>
    <w:rsid w:val="00C15899"/>
    <w:rsid w:val="00C20CEB"/>
    <w:rsid w:val="00C34FF6"/>
    <w:rsid w:val="00C414FF"/>
    <w:rsid w:val="00C4284D"/>
    <w:rsid w:val="00C577D3"/>
    <w:rsid w:val="00C62B2E"/>
    <w:rsid w:val="00C6419E"/>
    <w:rsid w:val="00C67210"/>
    <w:rsid w:val="00C83533"/>
    <w:rsid w:val="00C916DB"/>
    <w:rsid w:val="00CA0A8D"/>
    <w:rsid w:val="00CD0B7D"/>
    <w:rsid w:val="00CD462C"/>
    <w:rsid w:val="00CF462D"/>
    <w:rsid w:val="00CF702A"/>
    <w:rsid w:val="00CF79C1"/>
    <w:rsid w:val="00D1338C"/>
    <w:rsid w:val="00D3426E"/>
    <w:rsid w:val="00D427EA"/>
    <w:rsid w:val="00D47468"/>
    <w:rsid w:val="00D54827"/>
    <w:rsid w:val="00D65CAD"/>
    <w:rsid w:val="00D66481"/>
    <w:rsid w:val="00DA16D2"/>
    <w:rsid w:val="00DC4F0A"/>
    <w:rsid w:val="00DD5DB3"/>
    <w:rsid w:val="00DE12E9"/>
    <w:rsid w:val="00DE340E"/>
    <w:rsid w:val="00DE41A3"/>
    <w:rsid w:val="00E03E0C"/>
    <w:rsid w:val="00E074FA"/>
    <w:rsid w:val="00E10CAC"/>
    <w:rsid w:val="00E12F58"/>
    <w:rsid w:val="00E13BBC"/>
    <w:rsid w:val="00E17E93"/>
    <w:rsid w:val="00E21C78"/>
    <w:rsid w:val="00E41E82"/>
    <w:rsid w:val="00E5582D"/>
    <w:rsid w:val="00E67591"/>
    <w:rsid w:val="00E70932"/>
    <w:rsid w:val="00E84348"/>
    <w:rsid w:val="00E86791"/>
    <w:rsid w:val="00E90948"/>
    <w:rsid w:val="00E9142C"/>
    <w:rsid w:val="00EA0022"/>
    <w:rsid w:val="00EA5065"/>
    <w:rsid w:val="00EB6957"/>
    <w:rsid w:val="00EC7FD9"/>
    <w:rsid w:val="00ED0A9B"/>
    <w:rsid w:val="00ED27DA"/>
    <w:rsid w:val="00F06355"/>
    <w:rsid w:val="00F10BB4"/>
    <w:rsid w:val="00F24876"/>
    <w:rsid w:val="00F25397"/>
    <w:rsid w:val="00F25F3A"/>
    <w:rsid w:val="00F33EA5"/>
    <w:rsid w:val="00F36944"/>
    <w:rsid w:val="00F44F59"/>
    <w:rsid w:val="00F47D02"/>
    <w:rsid w:val="00F54734"/>
    <w:rsid w:val="00F7545E"/>
    <w:rsid w:val="00FA1D95"/>
    <w:rsid w:val="00FA520A"/>
    <w:rsid w:val="00FA5E86"/>
    <w:rsid w:val="00FC0B65"/>
    <w:rsid w:val="00FC4C5C"/>
    <w:rsid w:val="00FD53DA"/>
    <w:rsid w:val="00FD64FB"/>
    <w:rsid w:val="00FF2285"/>
    <w:rsid w:val="00FF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Sraopastraipa">
    <w:name w:val="List Paragraph"/>
    <w:basedOn w:val="prastasis"/>
    <w:uiPriority w:val="34"/>
    <w:qFormat/>
    <w:rsid w:val="00FC4C5C"/>
    <w:pPr>
      <w:spacing w:before="100" w:beforeAutospacing="1" w:after="100" w:afterAutospacing="1"/>
    </w:pPr>
  </w:style>
  <w:style w:type="paragraph" w:styleId="Pataisymai">
    <w:name w:val="Revision"/>
    <w:hidden/>
    <w:uiPriority w:val="99"/>
    <w:semiHidden/>
    <w:rsid w:val="008D1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24738">
      <w:bodyDiv w:val="1"/>
      <w:marLeft w:val="0"/>
      <w:marRight w:val="0"/>
      <w:marTop w:val="0"/>
      <w:marBottom w:val="0"/>
      <w:divBdr>
        <w:top w:val="none" w:sz="0" w:space="0" w:color="auto"/>
        <w:left w:val="none" w:sz="0" w:space="0" w:color="auto"/>
        <w:bottom w:val="none" w:sz="0" w:space="0" w:color="auto"/>
        <w:right w:val="none" w:sz="0" w:space="0" w:color="auto"/>
      </w:divBdr>
      <w:divsChild>
        <w:div w:id="1649938156">
          <w:marLeft w:val="0"/>
          <w:marRight w:val="0"/>
          <w:marTop w:val="0"/>
          <w:marBottom w:val="0"/>
          <w:divBdr>
            <w:top w:val="none" w:sz="0" w:space="0" w:color="auto"/>
            <w:left w:val="none" w:sz="0" w:space="0" w:color="auto"/>
            <w:bottom w:val="none" w:sz="0" w:space="0" w:color="auto"/>
            <w:right w:val="none" w:sz="0" w:space="0" w:color="auto"/>
          </w:divBdr>
          <w:divsChild>
            <w:div w:id="12648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2574">
      <w:bodyDiv w:val="1"/>
      <w:marLeft w:val="0"/>
      <w:marRight w:val="0"/>
      <w:marTop w:val="0"/>
      <w:marBottom w:val="0"/>
      <w:divBdr>
        <w:top w:val="none" w:sz="0" w:space="0" w:color="auto"/>
        <w:left w:val="none" w:sz="0" w:space="0" w:color="auto"/>
        <w:bottom w:val="none" w:sz="0" w:space="0" w:color="auto"/>
        <w:right w:val="none" w:sz="0" w:space="0" w:color="auto"/>
      </w:divBdr>
    </w:div>
    <w:div w:id="526603355">
      <w:bodyDiv w:val="1"/>
      <w:marLeft w:val="0"/>
      <w:marRight w:val="0"/>
      <w:marTop w:val="0"/>
      <w:marBottom w:val="0"/>
      <w:divBdr>
        <w:top w:val="none" w:sz="0" w:space="0" w:color="auto"/>
        <w:left w:val="none" w:sz="0" w:space="0" w:color="auto"/>
        <w:bottom w:val="none" w:sz="0" w:space="0" w:color="auto"/>
        <w:right w:val="none" w:sz="0" w:space="0" w:color="auto"/>
      </w:divBdr>
      <w:divsChild>
        <w:div w:id="1937131279">
          <w:marLeft w:val="0"/>
          <w:marRight w:val="0"/>
          <w:marTop w:val="0"/>
          <w:marBottom w:val="0"/>
          <w:divBdr>
            <w:top w:val="none" w:sz="0" w:space="0" w:color="auto"/>
            <w:left w:val="none" w:sz="0" w:space="0" w:color="auto"/>
            <w:bottom w:val="none" w:sz="0" w:space="0" w:color="auto"/>
            <w:right w:val="none" w:sz="0" w:space="0" w:color="auto"/>
          </w:divBdr>
          <w:divsChild>
            <w:div w:id="1038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4112">
      <w:bodyDiv w:val="1"/>
      <w:marLeft w:val="0"/>
      <w:marRight w:val="0"/>
      <w:marTop w:val="0"/>
      <w:marBottom w:val="0"/>
      <w:divBdr>
        <w:top w:val="none" w:sz="0" w:space="0" w:color="auto"/>
        <w:left w:val="none" w:sz="0" w:space="0" w:color="auto"/>
        <w:bottom w:val="none" w:sz="0" w:space="0" w:color="auto"/>
        <w:right w:val="none" w:sz="0" w:space="0" w:color="auto"/>
      </w:divBdr>
      <w:divsChild>
        <w:div w:id="872887910">
          <w:marLeft w:val="0"/>
          <w:marRight w:val="0"/>
          <w:marTop w:val="0"/>
          <w:marBottom w:val="0"/>
          <w:divBdr>
            <w:top w:val="none" w:sz="0" w:space="0" w:color="auto"/>
            <w:left w:val="none" w:sz="0" w:space="0" w:color="auto"/>
            <w:bottom w:val="none" w:sz="0" w:space="0" w:color="auto"/>
            <w:right w:val="none" w:sz="0" w:space="0" w:color="auto"/>
          </w:divBdr>
        </w:div>
        <w:div w:id="1880585642">
          <w:marLeft w:val="0"/>
          <w:marRight w:val="0"/>
          <w:marTop w:val="0"/>
          <w:marBottom w:val="0"/>
          <w:divBdr>
            <w:top w:val="none" w:sz="0" w:space="0" w:color="auto"/>
            <w:left w:val="none" w:sz="0" w:space="0" w:color="auto"/>
            <w:bottom w:val="none" w:sz="0" w:space="0" w:color="auto"/>
            <w:right w:val="none" w:sz="0" w:space="0" w:color="auto"/>
          </w:divBdr>
        </w:div>
      </w:divsChild>
    </w:div>
    <w:div w:id="1000431460">
      <w:bodyDiv w:val="1"/>
      <w:marLeft w:val="0"/>
      <w:marRight w:val="0"/>
      <w:marTop w:val="0"/>
      <w:marBottom w:val="0"/>
      <w:divBdr>
        <w:top w:val="none" w:sz="0" w:space="0" w:color="auto"/>
        <w:left w:val="none" w:sz="0" w:space="0" w:color="auto"/>
        <w:bottom w:val="none" w:sz="0" w:space="0" w:color="auto"/>
        <w:right w:val="none" w:sz="0" w:space="0" w:color="auto"/>
      </w:divBdr>
      <w:divsChild>
        <w:div w:id="440687393">
          <w:marLeft w:val="0"/>
          <w:marRight w:val="0"/>
          <w:marTop w:val="0"/>
          <w:marBottom w:val="0"/>
          <w:divBdr>
            <w:top w:val="none" w:sz="0" w:space="0" w:color="auto"/>
            <w:left w:val="none" w:sz="0" w:space="0" w:color="auto"/>
            <w:bottom w:val="none" w:sz="0" w:space="0" w:color="auto"/>
            <w:right w:val="none" w:sz="0" w:space="0" w:color="auto"/>
          </w:divBdr>
          <w:divsChild>
            <w:div w:id="677389627">
              <w:marLeft w:val="0"/>
              <w:marRight w:val="0"/>
              <w:marTop w:val="0"/>
              <w:marBottom w:val="0"/>
              <w:divBdr>
                <w:top w:val="none" w:sz="0" w:space="0" w:color="auto"/>
                <w:left w:val="none" w:sz="0" w:space="0" w:color="auto"/>
                <w:bottom w:val="none" w:sz="0" w:space="0" w:color="auto"/>
                <w:right w:val="none" w:sz="0" w:space="0" w:color="auto"/>
              </w:divBdr>
              <w:divsChild>
                <w:div w:id="1012562767">
                  <w:marLeft w:val="0"/>
                  <w:marRight w:val="0"/>
                  <w:marTop w:val="0"/>
                  <w:marBottom w:val="0"/>
                  <w:divBdr>
                    <w:top w:val="none" w:sz="0" w:space="0" w:color="auto"/>
                    <w:left w:val="none" w:sz="0" w:space="0" w:color="auto"/>
                    <w:bottom w:val="none" w:sz="0" w:space="0" w:color="auto"/>
                    <w:right w:val="none" w:sz="0" w:space="0" w:color="auto"/>
                  </w:divBdr>
                  <w:divsChild>
                    <w:div w:id="4203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4380">
              <w:marLeft w:val="0"/>
              <w:marRight w:val="0"/>
              <w:marTop w:val="0"/>
              <w:marBottom w:val="0"/>
              <w:divBdr>
                <w:top w:val="none" w:sz="0" w:space="0" w:color="auto"/>
                <w:left w:val="none" w:sz="0" w:space="0" w:color="auto"/>
                <w:bottom w:val="none" w:sz="0" w:space="0" w:color="auto"/>
                <w:right w:val="none" w:sz="0" w:space="0" w:color="auto"/>
              </w:divBdr>
              <w:divsChild>
                <w:div w:id="180243642">
                  <w:marLeft w:val="0"/>
                  <w:marRight w:val="0"/>
                  <w:marTop w:val="0"/>
                  <w:marBottom w:val="0"/>
                  <w:divBdr>
                    <w:top w:val="none" w:sz="0" w:space="0" w:color="auto"/>
                    <w:left w:val="none" w:sz="0" w:space="0" w:color="auto"/>
                    <w:bottom w:val="none" w:sz="0" w:space="0" w:color="auto"/>
                    <w:right w:val="none" w:sz="0" w:space="0" w:color="auto"/>
                  </w:divBdr>
                  <w:divsChild>
                    <w:div w:id="13064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6312">
              <w:marLeft w:val="0"/>
              <w:marRight w:val="0"/>
              <w:marTop w:val="0"/>
              <w:marBottom w:val="0"/>
              <w:divBdr>
                <w:top w:val="none" w:sz="0" w:space="0" w:color="auto"/>
                <w:left w:val="none" w:sz="0" w:space="0" w:color="auto"/>
                <w:bottom w:val="none" w:sz="0" w:space="0" w:color="auto"/>
                <w:right w:val="none" w:sz="0" w:space="0" w:color="auto"/>
              </w:divBdr>
              <w:divsChild>
                <w:div w:id="808085668">
                  <w:marLeft w:val="0"/>
                  <w:marRight w:val="0"/>
                  <w:marTop w:val="0"/>
                  <w:marBottom w:val="0"/>
                  <w:divBdr>
                    <w:top w:val="none" w:sz="0" w:space="0" w:color="auto"/>
                    <w:left w:val="none" w:sz="0" w:space="0" w:color="auto"/>
                    <w:bottom w:val="none" w:sz="0" w:space="0" w:color="auto"/>
                    <w:right w:val="none" w:sz="0" w:space="0" w:color="auto"/>
                  </w:divBdr>
                  <w:divsChild>
                    <w:div w:id="19124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7230">
              <w:marLeft w:val="0"/>
              <w:marRight w:val="0"/>
              <w:marTop w:val="0"/>
              <w:marBottom w:val="0"/>
              <w:divBdr>
                <w:top w:val="none" w:sz="0" w:space="0" w:color="auto"/>
                <w:left w:val="none" w:sz="0" w:space="0" w:color="auto"/>
                <w:bottom w:val="none" w:sz="0" w:space="0" w:color="auto"/>
                <w:right w:val="none" w:sz="0" w:space="0" w:color="auto"/>
              </w:divBdr>
              <w:divsChild>
                <w:div w:id="2035958254">
                  <w:marLeft w:val="0"/>
                  <w:marRight w:val="0"/>
                  <w:marTop w:val="0"/>
                  <w:marBottom w:val="0"/>
                  <w:divBdr>
                    <w:top w:val="none" w:sz="0" w:space="0" w:color="auto"/>
                    <w:left w:val="none" w:sz="0" w:space="0" w:color="auto"/>
                    <w:bottom w:val="none" w:sz="0" w:space="0" w:color="auto"/>
                    <w:right w:val="none" w:sz="0" w:space="0" w:color="auto"/>
                  </w:divBdr>
                  <w:divsChild>
                    <w:div w:id="2272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4278">
              <w:marLeft w:val="0"/>
              <w:marRight w:val="0"/>
              <w:marTop w:val="0"/>
              <w:marBottom w:val="0"/>
              <w:divBdr>
                <w:top w:val="none" w:sz="0" w:space="0" w:color="auto"/>
                <w:left w:val="none" w:sz="0" w:space="0" w:color="auto"/>
                <w:bottom w:val="none" w:sz="0" w:space="0" w:color="auto"/>
                <w:right w:val="none" w:sz="0" w:space="0" w:color="auto"/>
              </w:divBdr>
              <w:divsChild>
                <w:div w:id="796338248">
                  <w:marLeft w:val="0"/>
                  <w:marRight w:val="0"/>
                  <w:marTop w:val="0"/>
                  <w:marBottom w:val="0"/>
                  <w:divBdr>
                    <w:top w:val="none" w:sz="0" w:space="0" w:color="auto"/>
                    <w:left w:val="none" w:sz="0" w:space="0" w:color="auto"/>
                    <w:bottom w:val="none" w:sz="0" w:space="0" w:color="auto"/>
                    <w:right w:val="none" w:sz="0" w:space="0" w:color="auto"/>
                  </w:divBdr>
                  <w:divsChild>
                    <w:div w:id="14803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577">
              <w:marLeft w:val="0"/>
              <w:marRight w:val="0"/>
              <w:marTop w:val="0"/>
              <w:marBottom w:val="0"/>
              <w:divBdr>
                <w:top w:val="none" w:sz="0" w:space="0" w:color="auto"/>
                <w:left w:val="none" w:sz="0" w:space="0" w:color="auto"/>
                <w:bottom w:val="none" w:sz="0" w:space="0" w:color="auto"/>
                <w:right w:val="none" w:sz="0" w:space="0" w:color="auto"/>
              </w:divBdr>
              <w:divsChild>
                <w:div w:id="630138318">
                  <w:marLeft w:val="0"/>
                  <w:marRight w:val="0"/>
                  <w:marTop w:val="0"/>
                  <w:marBottom w:val="0"/>
                  <w:divBdr>
                    <w:top w:val="none" w:sz="0" w:space="0" w:color="auto"/>
                    <w:left w:val="none" w:sz="0" w:space="0" w:color="auto"/>
                    <w:bottom w:val="none" w:sz="0" w:space="0" w:color="auto"/>
                    <w:right w:val="none" w:sz="0" w:space="0" w:color="auto"/>
                  </w:divBdr>
                  <w:divsChild>
                    <w:div w:id="2045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7994">
              <w:marLeft w:val="0"/>
              <w:marRight w:val="0"/>
              <w:marTop w:val="0"/>
              <w:marBottom w:val="0"/>
              <w:divBdr>
                <w:top w:val="none" w:sz="0" w:space="0" w:color="auto"/>
                <w:left w:val="none" w:sz="0" w:space="0" w:color="auto"/>
                <w:bottom w:val="none" w:sz="0" w:space="0" w:color="auto"/>
                <w:right w:val="none" w:sz="0" w:space="0" w:color="auto"/>
              </w:divBdr>
              <w:divsChild>
                <w:div w:id="1912961083">
                  <w:marLeft w:val="0"/>
                  <w:marRight w:val="0"/>
                  <w:marTop w:val="0"/>
                  <w:marBottom w:val="0"/>
                  <w:divBdr>
                    <w:top w:val="none" w:sz="0" w:space="0" w:color="auto"/>
                    <w:left w:val="none" w:sz="0" w:space="0" w:color="auto"/>
                    <w:bottom w:val="none" w:sz="0" w:space="0" w:color="auto"/>
                    <w:right w:val="none" w:sz="0" w:space="0" w:color="auto"/>
                  </w:divBdr>
                  <w:divsChild>
                    <w:div w:id="19938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9068">
              <w:marLeft w:val="0"/>
              <w:marRight w:val="0"/>
              <w:marTop w:val="0"/>
              <w:marBottom w:val="0"/>
              <w:divBdr>
                <w:top w:val="none" w:sz="0" w:space="0" w:color="auto"/>
                <w:left w:val="none" w:sz="0" w:space="0" w:color="auto"/>
                <w:bottom w:val="none" w:sz="0" w:space="0" w:color="auto"/>
                <w:right w:val="none" w:sz="0" w:space="0" w:color="auto"/>
              </w:divBdr>
              <w:divsChild>
                <w:div w:id="412821928">
                  <w:marLeft w:val="0"/>
                  <w:marRight w:val="0"/>
                  <w:marTop w:val="0"/>
                  <w:marBottom w:val="0"/>
                  <w:divBdr>
                    <w:top w:val="none" w:sz="0" w:space="0" w:color="auto"/>
                    <w:left w:val="none" w:sz="0" w:space="0" w:color="auto"/>
                    <w:bottom w:val="none" w:sz="0" w:space="0" w:color="auto"/>
                    <w:right w:val="none" w:sz="0" w:space="0" w:color="auto"/>
                  </w:divBdr>
                  <w:divsChild>
                    <w:div w:id="1022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69462">
              <w:marLeft w:val="0"/>
              <w:marRight w:val="0"/>
              <w:marTop w:val="0"/>
              <w:marBottom w:val="0"/>
              <w:divBdr>
                <w:top w:val="none" w:sz="0" w:space="0" w:color="auto"/>
                <w:left w:val="none" w:sz="0" w:space="0" w:color="auto"/>
                <w:bottom w:val="none" w:sz="0" w:space="0" w:color="auto"/>
                <w:right w:val="none" w:sz="0" w:space="0" w:color="auto"/>
              </w:divBdr>
              <w:divsChild>
                <w:div w:id="2021539323">
                  <w:marLeft w:val="0"/>
                  <w:marRight w:val="0"/>
                  <w:marTop w:val="0"/>
                  <w:marBottom w:val="0"/>
                  <w:divBdr>
                    <w:top w:val="none" w:sz="0" w:space="0" w:color="auto"/>
                    <w:left w:val="none" w:sz="0" w:space="0" w:color="auto"/>
                    <w:bottom w:val="none" w:sz="0" w:space="0" w:color="auto"/>
                    <w:right w:val="none" w:sz="0" w:space="0" w:color="auto"/>
                  </w:divBdr>
                  <w:divsChild>
                    <w:div w:id="6559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4966">
              <w:marLeft w:val="0"/>
              <w:marRight w:val="0"/>
              <w:marTop w:val="0"/>
              <w:marBottom w:val="0"/>
              <w:divBdr>
                <w:top w:val="none" w:sz="0" w:space="0" w:color="auto"/>
                <w:left w:val="none" w:sz="0" w:space="0" w:color="auto"/>
                <w:bottom w:val="none" w:sz="0" w:space="0" w:color="auto"/>
                <w:right w:val="none" w:sz="0" w:space="0" w:color="auto"/>
              </w:divBdr>
              <w:divsChild>
                <w:div w:id="872036642">
                  <w:marLeft w:val="0"/>
                  <w:marRight w:val="0"/>
                  <w:marTop w:val="0"/>
                  <w:marBottom w:val="0"/>
                  <w:divBdr>
                    <w:top w:val="none" w:sz="0" w:space="0" w:color="auto"/>
                    <w:left w:val="none" w:sz="0" w:space="0" w:color="auto"/>
                    <w:bottom w:val="none" w:sz="0" w:space="0" w:color="auto"/>
                    <w:right w:val="none" w:sz="0" w:space="0" w:color="auto"/>
                  </w:divBdr>
                  <w:divsChild>
                    <w:div w:id="13645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9191">
              <w:marLeft w:val="0"/>
              <w:marRight w:val="0"/>
              <w:marTop w:val="0"/>
              <w:marBottom w:val="0"/>
              <w:divBdr>
                <w:top w:val="none" w:sz="0" w:space="0" w:color="auto"/>
                <w:left w:val="none" w:sz="0" w:space="0" w:color="auto"/>
                <w:bottom w:val="none" w:sz="0" w:space="0" w:color="auto"/>
                <w:right w:val="none" w:sz="0" w:space="0" w:color="auto"/>
              </w:divBdr>
              <w:divsChild>
                <w:div w:id="1514151814">
                  <w:marLeft w:val="0"/>
                  <w:marRight w:val="0"/>
                  <w:marTop w:val="0"/>
                  <w:marBottom w:val="0"/>
                  <w:divBdr>
                    <w:top w:val="none" w:sz="0" w:space="0" w:color="auto"/>
                    <w:left w:val="none" w:sz="0" w:space="0" w:color="auto"/>
                    <w:bottom w:val="none" w:sz="0" w:space="0" w:color="auto"/>
                    <w:right w:val="none" w:sz="0" w:space="0" w:color="auto"/>
                  </w:divBdr>
                  <w:divsChild>
                    <w:div w:id="12268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2538">
              <w:marLeft w:val="0"/>
              <w:marRight w:val="0"/>
              <w:marTop w:val="0"/>
              <w:marBottom w:val="0"/>
              <w:divBdr>
                <w:top w:val="none" w:sz="0" w:space="0" w:color="auto"/>
                <w:left w:val="none" w:sz="0" w:space="0" w:color="auto"/>
                <w:bottom w:val="none" w:sz="0" w:space="0" w:color="auto"/>
                <w:right w:val="none" w:sz="0" w:space="0" w:color="auto"/>
              </w:divBdr>
              <w:divsChild>
                <w:div w:id="660625795">
                  <w:marLeft w:val="0"/>
                  <w:marRight w:val="0"/>
                  <w:marTop w:val="0"/>
                  <w:marBottom w:val="0"/>
                  <w:divBdr>
                    <w:top w:val="none" w:sz="0" w:space="0" w:color="auto"/>
                    <w:left w:val="none" w:sz="0" w:space="0" w:color="auto"/>
                    <w:bottom w:val="none" w:sz="0" w:space="0" w:color="auto"/>
                    <w:right w:val="none" w:sz="0" w:space="0" w:color="auto"/>
                  </w:divBdr>
                  <w:divsChild>
                    <w:div w:id="8592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7131">
              <w:marLeft w:val="0"/>
              <w:marRight w:val="0"/>
              <w:marTop w:val="0"/>
              <w:marBottom w:val="0"/>
              <w:divBdr>
                <w:top w:val="none" w:sz="0" w:space="0" w:color="auto"/>
                <w:left w:val="none" w:sz="0" w:space="0" w:color="auto"/>
                <w:bottom w:val="none" w:sz="0" w:space="0" w:color="auto"/>
                <w:right w:val="none" w:sz="0" w:space="0" w:color="auto"/>
              </w:divBdr>
              <w:divsChild>
                <w:div w:id="1523476382">
                  <w:marLeft w:val="0"/>
                  <w:marRight w:val="0"/>
                  <w:marTop w:val="0"/>
                  <w:marBottom w:val="0"/>
                  <w:divBdr>
                    <w:top w:val="none" w:sz="0" w:space="0" w:color="auto"/>
                    <w:left w:val="none" w:sz="0" w:space="0" w:color="auto"/>
                    <w:bottom w:val="none" w:sz="0" w:space="0" w:color="auto"/>
                    <w:right w:val="none" w:sz="0" w:space="0" w:color="auto"/>
                  </w:divBdr>
                  <w:divsChild>
                    <w:div w:id="6249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655">
              <w:marLeft w:val="0"/>
              <w:marRight w:val="0"/>
              <w:marTop w:val="0"/>
              <w:marBottom w:val="0"/>
              <w:divBdr>
                <w:top w:val="none" w:sz="0" w:space="0" w:color="auto"/>
                <w:left w:val="none" w:sz="0" w:space="0" w:color="auto"/>
                <w:bottom w:val="none" w:sz="0" w:space="0" w:color="auto"/>
                <w:right w:val="none" w:sz="0" w:space="0" w:color="auto"/>
              </w:divBdr>
              <w:divsChild>
                <w:div w:id="1747921826">
                  <w:marLeft w:val="0"/>
                  <w:marRight w:val="0"/>
                  <w:marTop w:val="0"/>
                  <w:marBottom w:val="0"/>
                  <w:divBdr>
                    <w:top w:val="none" w:sz="0" w:space="0" w:color="auto"/>
                    <w:left w:val="none" w:sz="0" w:space="0" w:color="auto"/>
                    <w:bottom w:val="none" w:sz="0" w:space="0" w:color="auto"/>
                    <w:right w:val="none" w:sz="0" w:space="0" w:color="auto"/>
                  </w:divBdr>
                  <w:divsChild>
                    <w:div w:id="19864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3651">
              <w:marLeft w:val="0"/>
              <w:marRight w:val="0"/>
              <w:marTop w:val="0"/>
              <w:marBottom w:val="0"/>
              <w:divBdr>
                <w:top w:val="none" w:sz="0" w:space="0" w:color="auto"/>
                <w:left w:val="none" w:sz="0" w:space="0" w:color="auto"/>
                <w:bottom w:val="none" w:sz="0" w:space="0" w:color="auto"/>
                <w:right w:val="none" w:sz="0" w:space="0" w:color="auto"/>
              </w:divBdr>
              <w:divsChild>
                <w:div w:id="615915411">
                  <w:marLeft w:val="0"/>
                  <w:marRight w:val="0"/>
                  <w:marTop w:val="0"/>
                  <w:marBottom w:val="0"/>
                  <w:divBdr>
                    <w:top w:val="none" w:sz="0" w:space="0" w:color="auto"/>
                    <w:left w:val="none" w:sz="0" w:space="0" w:color="auto"/>
                    <w:bottom w:val="none" w:sz="0" w:space="0" w:color="auto"/>
                    <w:right w:val="none" w:sz="0" w:space="0" w:color="auto"/>
                  </w:divBdr>
                  <w:divsChild>
                    <w:div w:id="17845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562">
              <w:marLeft w:val="0"/>
              <w:marRight w:val="0"/>
              <w:marTop w:val="0"/>
              <w:marBottom w:val="0"/>
              <w:divBdr>
                <w:top w:val="none" w:sz="0" w:space="0" w:color="auto"/>
                <w:left w:val="none" w:sz="0" w:space="0" w:color="auto"/>
                <w:bottom w:val="none" w:sz="0" w:space="0" w:color="auto"/>
                <w:right w:val="none" w:sz="0" w:space="0" w:color="auto"/>
              </w:divBdr>
              <w:divsChild>
                <w:div w:id="370765705">
                  <w:marLeft w:val="0"/>
                  <w:marRight w:val="0"/>
                  <w:marTop w:val="0"/>
                  <w:marBottom w:val="0"/>
                  <w:divBdr>
                    <w:top w:val="none" w:sz="0" w:space="0" w:color="auto"/>
                    <w:left w:val="none" w:sz="0" w:space="0" w:color="auto"/>
                    <w:bottom w:val="none" w:sz="0" w:space="0" w:color="auto"/>
                    <w:right w:val="none" w:sz="0" w:space="0" w:color="auto"/>
                  </w:divBdr>
                  <w:divsChild>
                    <w:div w:id="19880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26204">
          <w:marLeft w:val="0"/>
          <w:marRight w:val="0"/>
          <w:marTop w:val="0"/>
          <w:marBottom w:val="0"/>
          <w:divBdr>
            <w:top w:val="none" w:sz="0" w:space="0" w:color="auto"/>
            <w:left w:val="none" w:sz="0" w:space="0" w:color="auto"/>
            <w:bottom w:val="none" w:sz="0" w:space="0" w:color="auto"/>
            <w:right w:val="none" w:sz="0" w:space="0" w:color="auto"/>
          </w:divBdr>
        </w:div>
        <w:div w:id="185414020">
          <w:marLeft w:val="0"/>
          <w:marRight w:val="0"/>
          <w:marTop w:val="0"/>
          <w:marBottom w:val="0"/>
          <w:divBdr>
            <w:top w:val="none" w:sz="0" w:space="0" w:color="auto"/>
            <w:left w:val="none" w:sz="0" w:space="0" w:color="auto"/>
            <w:bottom w:val="none" w:sz="0" w:space="0" w:color="auto"/>
            <w:right w:val="none" w:sz="0" w:space="0" w:color="auto"/>
          </w:divBdr>
        </w:div>
      </w:divsChild>
    </w:div>
    <w:div w:id="1180654881">
      <w:bodyDiv w:val="1"/>
      <w:marLeft w:val="0"/>
      <w:marRight w:val="0"/>
      <w:marTop w:val="0"/>
      <w:marBottom w:val="0"/>
      <w:divBdr>
        <w:top w:val="none" w:sz="0" w:space="0" w:color="auto"/>
        <w:left w:val="none" w:sz="0" w:space="0" w:color="auto"/>
        <w:bottom w:val="none" w:sz="0" w:space="0" w:color="auto"/>
        <w:right w:val="none" w:sz="0" w:space="0" w:color="auto"/>
      </w:divBdr>
      <w:divsChild>
        <w:div w:id="1758399631">
          <w:marLeft w:val="0"/>
          <w:marRight w:val="0"/>
          <w:marTop w:val="0"/>
          <w:marBottom w:val="0"/>
          <w:divBdr>
            <w:top w:val="none" w:sz="0" w:space="0" w:color="auto"/>
            <w:left w:val="none" w:sz="0" w:space="0" w:color="auto"/>
            <w:bottom w:val="none" w:sz="0" w:space="0" w:color="auto"/>
            <w:right w:val="none" w:sz="0" w:space="0" w:color="auto"/>
          </w:divBdr>
          <w:divsChild>
            <w:div w:id="104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rita.mongirdaite@silu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05375"/>
    <w:rsid w:val="00030DF5"/>
    <w:rsid w:val="000727FD"/>
    <w:rsid w:val="00191DCC"/>
    <w:rsid w:val="001B43B3"/>
    <w:rsid w:val="001F5A82"/>
    <w:rsid w:val="002C2AB9"/>
    <w:rsid w:val="002E4A79"/>
    <w:rsid w:val="003152EC"/>
    <w:rsid w:val="00354243"/>
    <w:rsid w:val="004030C5"/>
    <w:rsid w:val="0049166F"/>
    <w:rsid w:val="004F76C1"/>
    <w:rsid w:val="00584FBE"/>
    <w:rsid w:val="00633D43"/>
    <w:rsid w:val="00637B10"/>
    <w:rsid w:val="0066238F"/>
    <w:rsid w:val="006732B5"/>
    <w:rsid w:val="00692AFB"/>
    <w:rsid w:val="006C6B48"/>
    <w:rsid w:val="00741509"/>
    <w:rsid w:val="00784B46"/>
    <w:rsid w:val="007B108F"/>
    <w:rsid w:val="00811C9D"/>
    <w:rsid w:val="008E01BE"/>
    <w:rsid w:val="008F3C65"/>
    <w:rsid w:val="00931BE3"/>
    <w:rsid w:val="00933678"/>
    <w:rsid w:val="00A15070"/>
    <w:rsid w:val="00AD3842"/>
    <w:rsid w:val="00B82E7A"/>
    <w:rsid w:val="00B8354E"/>
    <w:rsid w:val="00BA0CFB"/>
    <w:rsid w:val="00C97970"/>
    <w:rsid w:val="00D81F25"/>
    <w:rsid w:val="00DE340E"/>
    <w:rsid w:val="00E13BBC"/>
    <w:rsid w:val="00EB5FE1"/>
    <w:rsid w:val="00EE667F"/>
    <w:rsid w:val="00F44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4B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8C8DAF-9C61-4A4B-8240-F461B8B6C24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C7A38-95BA-411D-B1BD-4546A103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6095</Words>
  <Characters>3475</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2024-05-15T08:19:00Z</dcterms:created>
  <dcterms:modified xsi:type="dcterms:W3CDTF">2024-05-15T08:19:00Z</dcterms:modified>
</cp:coreProperties>
</file>