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3BF4B" w14:textId="0E4130D7" w:rsidR="003B321F" w:rsidRPr="00170885" w:rsidRDefault="005821C1"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PATVIRTINTA</w:t>
      </w:r>
    </w:p>
    <w:p w14:paraId="322E89F9" w14:textId="77777777"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14:paraId="3E6FD453" w14:textId="77777777"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14:paraId="633136D6" w14:textId="77777777"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14:paraId="7211A2E7" w14:textId="77777777"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14:paraId="29A37F17" w14:textId="77777777"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14:paraId="004F62E9" w14:textId="77777777"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14:paraId="0092380D" w14:textId="77777777"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14:paraId="047CEF11" w14:textId="77777777"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14:paraId="47EC24B2" w14:textId="77777777"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14:paraId="4948A4B1" w14:textId="77777777"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14:paraId="02E306F3" w14:textId="77777777"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14:paraId="5A8E5A4A" w14:textId="7B1790C7"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w:t>
      </w:r>
      <w:r w:rsidR="00B30D2F">
        <w:rPr>
          <w:rFonts w:ascii="Times New Roman" w:eastAsia="Times New Roman" w:hAnsi="Times New Roman"/>
          <w:sz w:val="24"/>
          <w:szCs w:val="24"/>
          <w:lang w:eastAsia="lt-LT"/>
        </w:rPr>
        <w:t>Vainuto mstl.,</w:t>
      </w:r>
      <w:r w:rsidR="003B321F" w:rsidRPr="00170885">
        <w:rPr>
          <w:rFonts w:ascii="Times New Roman" w:eastAsia="Times New Roman" w:hAnsi="Times New Roman"/>
          <w:sz w:val="24"/>
          <w:szCs w:val="24"/>
          <w:lang w:eastAsia="lt-LT"/>
        </w:rPr>
        <w:t xml:space="preserve">,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perka</w:t>
      </w:r>
      <w:r w:rsidR="00B30D2F">
        <w:rPr>
          <w:rFonts w:ascii="Times New Roman" w:eastAsia="Times New Roman" w:hAnsi="Times New Roman"/>
          <w:sz w:val="24"/>
          <w:szCs w:val="24"/>
          <w:lang w:eastAsia="lt-LT"/>
        </w:rPr>
        <w:t xml:space="preserve"> namus,</w:t>
      </w:r>
      <w:r w:rsidR="00E30744">
        <w:rPr>
          <w:rFonts w:ascii="Times New Roman" w:eastAsia="Times New Roman" w:hAnsi="Times New Roman"/>
          <w:sz w:val="24"/>
          <w:szCs w:val="24"/>
          <w:lang w:eastAsia="lt-LT"/>
        </w:rPr>
        <w:t xml:space="preserve"> </w:t>
      </w:r>
      <w:r w:rsidR="00B30D2F">
        <w:rPr>
          <w:rFonts w:ascii="Times New Roman" w:eastAsia="Times New Roman" w:hAnsi="Times New Roman"/>
          <w:sz w:val="24"/>
          <w:szCs w:val="24"/>
          <w:lang w:eastAsia="lt-LT"/>
        </w:rPr>
        <w:t>kuriuose būtų 3-6 kambariai.</w:t>
      </w:r>
    </w:p>
    <w:p w14:paraId="222AA3B3" w14:textId="01CF4756"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w:t>
      </w:r>
      <w:r w:rsidR="00E252FC">
        <w:rPr>
          <w:rFonts w:ascii="Times New Roman" w:eastAsia="Times New Roman" w:hAnsi="Times New Roman"/>
          <w:sz w:val="24"/>
          <w:szCs w:val="24"/>
        </w:rPr>
        <w:t>Namai</w:t>
      </w:r>
      <w:r w:rsidR="003B321F" w:rsidRPr="00170885">
        <w:rPr>
          <w:rFonts w:ascii="Times New Roman" w:eastAsia="Times New Roman" w:hAnsi="Times New Roman"/>
          <w:sz w:val="24"/>
          <w:szCs w:val="24"/>
        </w:rPr>
        <w:t xml:space="preserve">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varkos aprašas). Šilutės rajono savivaldybės administracijos direktoriaus įsakymu patvirtintais socialiniu ir ekonominiu pagrindimu ir vertinimo kriterijais</w:t>
      </w:r>
    </w:p>
    <w:p w14:paraId="58D6DA33" w14:textId="77777777"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14:paraId="457DBE01" w14:textId="4037DCBA" w:rsidR="003B321F" w:rsidRPr="00E30744"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E30744">
        <w:rPr>
          <w:rFonts w:ascii="Times New Roman" w:eastAsia="Times New Roman" w:hAnsi="Times New Roman"/>
          <w:sz w:val="24"/>
          <w:szCs w:val="24"/>
        </w:rPr>
        <w:t>20</w:t>
      </w:r>
      <w:r w:rsidR="00E30744">
        <w:rPr>
          <w:rFonts w:ascii="Times New Roman" w:eastAsia="Times New Roman" w:hAnsi="Times New Roman"/>
          <w:sz w:val="24"/>
          <w:szCs w:val="24"/>
        </w:rPr>
        <w:t>24</w:t>
      </w:r>
      <w:r w:rsidR="00261B8E" w:rsidRPr="00E30744">
        <w:rPr>
          <w:rFonts w:ascii="Times New Roman" w:eastAsia="Times New Roman" w:hAnsi="Times New Roman"/>
          <w:sz w:val="24"/>
          <w:szCs w:val="24"/>
        </w:rPr>
        <w:t xml:space="preserve"> m. </w:t>
      </w:r>
      <w:r w:rsidR="00E30744">
        <w:rPr>
          <w:rFonts w:ascii="Times New Roman" w:eastAsia="Times New Roman" w:hAnsi="Times New Roman"/>
          <w:sz w:val="24"/>
          <w:szCs w:val="24"/>
        </w:rPr>
        <w:t>birželio</w:t>
      </w:r>
      <w:r w:rsidR="00A05DED" w:rsidRPr="00E30744">
        <w:rPr>
          <w:rFonts w:ascii="Times New Roman" w:eastAsia="Times New Roman" w:hAnsi="Times New Roman"/>
          <w:sz w:val="24"/>
          <w:szCs w:val="24"/>
        </w:rPr>
        <w:t xml:space="preserve"> </w:t>
      </w:r>
      <w:r w:rsidR="00E30744">
        <w:rPr>
          <w:rFonts w:ascii="Times New Roman" w:eastAsia="Times New Roman" w:hAnsi="Times New Roman"/>
          <w:sz w:val="24"/>
          <w:szCs w:val="24"/>
        </w:rPr>
        <w:t>5</w:t>
      </w:r>
      <w:r w:rsidR="003B321F" w:rsidRPr="00E30744">
        <w:rPr>
          <w:rFonts w:ascii="Times New Roman" w:eastAsia="Times New Roman" w:hAnsi="Times New Roman"/>
          <w:sz w:val="24"/>
          <w:szCs w:val="24"/>
        </w:rPr>
        <w:t xml:space="preserve"> d. įsakymu </w:t>
      </w:r>
      <w:bookmarkStart w:id="1" w:name="n_2"/>
      <w:r w:rsidR="003B321F" w:rsidRPr="00E30744">
        <w:rPr>
          <w:rFonts w:ascii="Times New Roman" w:eastAsia="Times New Roman" w:hAnsi="Times New Roman"/>
          <w:sz w:val="24"/>
          <w:szCs w:val="24"/>
        </w:rPr>
        <w:t>Nr. Al-</w:t>
      </w:r>
      <w:bookmarkEnd w:id="1"/>
      <w:r w:rsidR="00DD169C">
        <w:rPr>
          <w:rFonts w:ascii="Times New Roman" w:eastAsia="Times New Roman" w:hAnsi="Times New Roman"/>
          <w:sz w:val="24"/>
          <w:szCs w:val="24"/>
        </w:rPr>
        <w:t>752</w:t>
      </w:r>
      <w:r w:rsidR="003B321F" w:rsidRPr="00E30744">
        <w:rPr>
          <w:rFonts w:ascii="Times New Roman" w:eastAsia="Times New Roman" w:hAnsi="Times New Roman"/>
          <w:sz w:val="24"/>
          <w:szCs w:val="24"/>
        </w:rPr>
        <w:t xml:space="preserve"> sudaryta</w:t>
      </w:r>
      <w:r w:rsidR="00E30744">
        <w:rPr>
          <w:rFonts w:ascii="Times New Roman" w:eastAsia="Times New Roman" w:hAnsi="Times New Roman"/>
          <w:sz w:val="24"/>
          <w:szCs w:val="24"/>
        </w:rPr>
        <w:t xml:space="preserve"> Socialinių būstų</w:t>
      </w:r>
      <w:r w:rsidR="003B321F" w:rsidRPr="00E30744">
        <w:rPr>
          <w:rFonts w:ascii="Times New Roman" w:eastAsia="Times New Roman" w:hAnsi="Times New Roman"/>
          <w:sz w:val="24"/>
          <w:szCs w:val="24"/>
        </w:rPr>
        <w:t xml:space="preserve"> pirkimo komisija (toliau – Komisija). </w:t>
      </w:r>
    </w:p>
    <w:p w14:paraId="02EAB4C9" w14:textId="77777777"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14:paraId="01262258" w14:textId="77777777"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14:paraId="2F003A9A" w14:textId="77777777"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14:paraId="36D4EC00" w14:textId="77777777"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14:paraId="216E7C54" w14:textId="77777777" w:rsidR="003B1A98" w:rsidRPr="00170885" w:rsidRDefault="003B1A98" w:rsidP="00A30053">
      <w:pPr>
        <w:spacing w:after="0" w:line="240" w:lineRule="auto"/>
        <w:rPr>
          <w:rFonts w:ascii="Times New Roman" w:eastAsia="Times New Roman" w:hAnsi="Times New Roman"/>
          <w:b/>
          <w:sz w:val="24"/>
          <w:szCs w:val="24"/>
          <w:lang w:eastAsia="lt-LT"/>
        </w:rPr>
      </w:pPr>
    </w:p>
    <w:p w14:paraId="26A466DA" w14:textId="77777777"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14:paraId="0C0A85DA" w14:textId="77777777"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14:paraId="0ABDA8B5" w14:textId="77777777"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14:paraId="28FDD72F" w14:textId="7AB7A836"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w:t>
      </w:r>
      <w:r w:rsidR="003D72B8">
        <w:rPr>
          <w:rFonts w:ascii="Times New Roman" w:eastAsia="Times New Roman" w:hAnsi="Times New Roman"/>
          <w:sz w:val="24"/>
          <w:szCs w:val="24"/>
          <w:lang w:eastAsia="lt-LT"/>
        </w:rPr>
        <w:t>namų</w:t>
      </w:r>
      <w:r w:rsidR="003B321F" w:rsidRPr="00170885">
        <w:rPr>
          <w:rFonts w:ascii="Times New Roman" w:eastAsia="Times New Roman" w:hAnsi="Times New Roman"/>
          <w:sz w:val="24"/>
          <w:szCs w:val="24"/>
          <w:lang w:eastAsia="lt-LT"/>
        </w:rPr>
        <w:t>, esančių Šilutės mieste bei aplink esančiuose gyvenvietėse (</w:t>
      </w:r>
      <w:r w:rsidR="003D72B8">
        <w:rPr>
          <w:rFonts w:ascii="Times New Roman" w:eastAsia="Times New Roman" w:hAnsi="Times New Roman"/>
          <w:sz w:val="24"/>
          <w:szCs w:val="24"/>
          <w:lang w:eastAsia="lt-LT"/>
        </w:rPr>
        <w:t>Vainuto mstl.,</w:t>
      </w:r>
      <w:r w:rsidR="003B321F" w:rsidRPr="00170885">
        <w:rPr>
          <w:rFonts w:ascii="Times New Roman" w:eastAsia="Times New Roman" w:hAnsi="Times New Roman"/>
          <w:sz w:val="24"/>
          <w:szCs w:val="24"/>
          <w:lang w:eastAsia="lt-LT"/>
        </w:rPr>
        <w:t xml:space="preserve"> Macikų k., Traksėdžių k., Grabupių mstl., </w:t>
      </w:r>
      <w:proofErr w:type="spellStart"/>
      <w:r w:rsidR="003B321F" w:rsidRPr="00170885">
        <w:rPr>
          <w:rFonts w:ascii="Times New Roman" w:eastAsia="Times New Roman" w:hAnsi="Times New Roman"/>
          <w:sz w:val="24"/>
          <w:szCs w:val="24"/>
          <w:lang w:eastAsia="lt-LT"/>
        </w:rPr>
        <w:t>Armalėn</w:t>
      </w:r>
      <w:r w:rsidR="002C1994">
        <w:rPr>
          <w:rFonts w:ascii="Times New Roman" w:eastAsia="Times New Roman" w:hAnsi="Times New Roman"/>
          <w:sz w:val="24"/>
          <w:szCs w:val="24"/>
          <w:lang w:eastAsia="lt-LT"/>
        </w:rPr>
        <w:t>ų</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Verdainės</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Barzdūnų</w:t>
      </w:r>
      <w:proofErr w:type="spellEnd"/>
      <w:r w:rsidR="002C1994">
        <w:rPr>
          <w:rFonts w:ascii="Times New Roman" w:eastAsia="Times New Roman" w:hAnsi="Times New Roman"/>
          <w:sz w:val="24"/>
          <w:szCs w:val="24"/>
          <w:lang w:eastAsia="lt-LT"/>
        </w:rPr>
        <w:t xml:space="preserve"> k.</w:t>
      </w:r>
      <w:r w:rsidR="003B321F" w:rsidRPr="00170885">
        <w:rPr>
          <w:rFonts w:ascii="Times New Roman" w:eastAsia="Times New Roman" w:hAnsi="Times New Roman"/>
          <w:sz w:val="24"/>
          <w:szCs w:val="24"/>
          <w:lang w:eastAsia="lt-LT"/>
        </w:rPr>
        <w:t>), pirkimas.</w:t>
      </w:r>
    </w:p>
    <w:p w14:paraId="2D34FF17" w14:textId="6D3A20DF"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Šiuo pirkimo etapu pirki</w:t>
      </w:r>
      <w:r w:rsidR="00B063AF">
        <w:rPr>
          <w:rFonts w:ascii="Times New Roman" w:eastAsia="Times New Roman" w:hAnsi="Times New Roman"/>
          <w:sz w:val="24"/>
          <w:szCs w:val="24"/>
          <w:lang w:eastAsia="lt-LT"/>
        </w:rPr>
        <w:t xml:space="preserve">mo objektas yra </w:t>
      </w:r>
      <w:r w:rsidR="003D72B8">
        <w:rPr>
          <w:rFonts w:ascii="Times New Roman" w:eastAsia="Times New Roman" w:hAnsi="Times New Roman"/>
          <w:sz w:val="24"/>
          <w:szCs w:val="24"/>
          <w:lang w:eastAsia="lt-LT"/>
        </w:rPr>
        <w:t>vienos dalies</w:t>
      </w:r>
      <w:r w:rsidR="003B321F" w:rsidRPr="00D8544F">
        <w:rPr>
          <w:rFonts w:ascii="Times New Roman" w:eastAsia="Times New Roman" w:hAnsi="Times New Roman"/>
          <w:sz w:val="24"/>
          <w:szCs w:val="24"/>
          <w:lang w:eastAsia="lt-LT"/>
        </w:rPr>
        <w:t xml:space="preserve">, </w:t>
      </w:r>
      <w:r w:rsidR="003D72B8">
        <w:rPr>
          <w:rFonts w:ascii="Times New Roman" w:eastAsia="Times New Roman" w:hAnsi="Times New Roman"/>
          <w:sz w:val="24"/>
          <w:szCs w:val="24"/>
          <w:lang w:eastAsia="lt-LT"/>
        </w:rPr>
        <w:t>tiekėjas gali pateikti vieną pasiūlymą.</w:t>
      </w:r>
    </w:p>
    <w:p w14:paraId="652AE71A" w14:textId="466FA34D" w:rsidR="003B321F" w:rsidRPr="00DD169C" w:rsidRDefault="00E33AB4" w:rsidP="00E33AB4">
      <w:pPr>
        <w:spacing w:after="0" w:line="240" w:lineRule="auto"/>
        <w:jc w:val="both"/>
        <w:rPr>
          <w:rFonts w:ascii="Times New Roman" w:eastAsia="Times New Roman" w:hAnsi="Times New Roman"/>
          <w:bCs/>
          <w:iCs/>
          <w:sz w:val="24"/>
          <w:szCs w:val="24"/>
          <w:lang w:eastAsia="lt-LT"/>
        </w:rPr>
      </w:pPr>
      <w:r w:rsidRPr="00170885">
        <w:rPr>
          <w:rFonts w:ascii="Times New Roman" w:eastAsia="Times New Roman" w:hAnsi="Times New Roman"/>
          <w:b/>
          <w:sz w:val="24"/>
          <w:szCs w:val="24"/>
          <w:lang w:eastAsia="lt-LT"/>
        </w:rPr>
        <w:t xml:space="preserve">             </w:t>
      </w:r>
      <w:r w:rsidR="003D72B8">
        <w:rPr>
          <w:rFonts w:ascii="Times New Roman" w:eastAsia="Times New Roman" w:hAnsi="Times New Roman"/>
          <w:b/>
          <w:sz w:val="24"/>
          <w:szCs w:val="24"/>
          <w:lang w:eastAsia="lt-LT"/>
        </w:rPr>
        <w:t xml:space="preserve">  </w:t>
      </w:r>
      <w:r w:rsidR="003D72B8">
        <w:rPr>
          <w:rFonts w:ascii="Times New Roman" w:eastAsia="Times New Roman" w:hAnsi="Times New Roman"/>
          <w:sz w:val="24"/>
          <w:szCs w:val="24"/>
          <w:lang w:eastAsia="lt-LT"/>
        </w:rPr>
        <w:t>P</w:t>
      </w:r>
      <w:r w:rsidR="004D2F23" w:rsidRPr="00577C41">
        <w:rPr>
          <w:rFonts w:ascii="Times New Roman" w:eastAsia="Times New Roman" w:hAnsi="Times New Roman"/>
          <w:sz w:val="24"/>
          <w:szCs w:val="24"/>
          <w:lang w:eastAsia="lt-LT"/>
        </w:rPr>
        <w:t>erkami</w:t>
      </w:r>
      <w:r w:rsidR="00DD169C">
        <w:rPr>
          <w:rFonts w:ascii="Times New Roman" w:eastAsia="Times New Roman" w:hAnsi="Times New Roman"/>
          <w:bCs/>
          <w:iCs/>
          <w:color w:val="000000"/>
          <w:sz w:val="24"/>
          <w:szCs w:val="24"/>
          <w:lang w:eastAsia="lt-LT"/>
        </w:rPr>
        <w:t xml:space="preserve"> namai, kuriuose būtų 3-6 kambariai.</w:t>
      </w:r>
    </w:p>
    <w:p w14:paraId="61BB98F0" w14:textId="37D65069"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11. Pirkimas atliekamas skelbiamų derybų būdu. Pirkimo tikslas – sudaryti </w:t>
      </w:r>
      <w:r w:rsidR="003D72B8">
        <w:rPr>
          <w:rFonts w:ascii="Times New Roman" w:eastAsia="Times New Roman" w:hAnsi="Times New Roman"/>
          <w:sz w:val="24"/>
          <w:szCs w:val="24"/>
          <w:lang w:eastAsia="lt-LT"/>
        </w:rPr>
        <w:t xml:space="preserve">namo </w:t>
      </w:r>
      <w:r w:rsidR="003B321F" w:rsidRPr="00170885">
        <w:rPr>
          <w:rFonts w:ascii="Times New Roman" w:eastAsia="Times New Roman" w:hAnsi="Times New Roman"/>
          <w:sz w:val="24"/>
          <w:szCs w:val="24"/>
          <w:lang w:eastAsia="lt-LT"/>
        </w:rPr>
        <w:t xml:space="preserve"> pirkimo sutart</w:t>
      </w:r>
      <w:r w:rsidR="003D72B8">
        <w:rPr>
          <w:rFonts w:ascii="Times New Roman" w:eastAsia="Times New Roman" w:hAnsi="Times New Roman"/>
          <w:sz w:val="24"/>
          <w:szCs w:val="24"/>
          <w:lang w:eastAsia="lt-LT"/>
        </w:rPr>
        <w:t>į</w:t>
      </w:r>
      <w:r w:rsidR="003B321F" w:rsidRPr="00170885">
        <w:rPr>
          <w:rFonts w:ascii="Times New Roman" w:eastAsia="Times New Roman" w:hAnsi="Times New Roman"/>
          <w:sz w:val="24"/>
          <w:szCs w:val="24"/>
          <w:lang w:eastAsia="lt-LT"/>
        </w:rPr>
        <w:t>.</w:t>
      </w:r>
    </w:p>
    <w:p w14:paraId="1B21361D" w14:textId="77777777" w:rsidR="00A64CC7"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xml:space="preserve">. Neperkami </w:t>
      </w:r>
      <w:r w:rsidR="003D72B8">
        <w:rPr>
          <w:rFonts w:ascii="Times New Roman" w:eastAsia="Times New Roman" w:hAnsi="Times New Roman"/>
          <w:sz w:val="24"/>
          <w:szCs w:val="24"/>
          <w:lang w:eastAsia="lt-LT"/>
        </w:rPr>
        <w:t>namai  be patogumų.</w:t>
      </w:r>
      <w:r w:rsidR="000E599F" w:rsidRPr="009D55E2">
        <w:rPr>
          <w:rFonts w:ascii="Times New Roman" w:eastAsia="Times New Roman" w:hAnsi="Times New Roman"/>
          <w:sz w:val="24"/>
          <w:szCs w:val="24"/>
          <w:lang w:eastAsia="lt-LT"/>
        </w:rPr>
        <w:t xml:space="preserve"> </w:t>
      </w:r>
    </w:p>
    <w:p w14:paraId="489BE479" w14:textId="473DE364" w:rsidR="003B321F" w:rsidRPr="00A64CC7" w:rsidRDefault="00A64CC7" w:rsidP="00E33AB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w:t>
      </w:r>
      <w:r>
        <w:rPr>
          <w:rFonts w:ascii="Times New Roman" w:eastAsia="Times New Roman" w:hAnsi="Times New Roman"/>
          <w:sz w:val="24"/>
          <w:szCs w:val="24"/>
          <w:lang w:eastAsia="lt-LT"/>
        </w:rPr>
        <w:t>3</w:t>
      </w:r>
      <w:r w:rsidR="003B321F" w:rsidRPr="009D55E2">
        <w:rPr>
          <w:rFonts w:ascii="Times New Roman" w:eastAsia="Times New Roman" w:hAnsi="Times New Roman"/>
          <w:sz w:val="24"/>
          <w:szCs w:val="24"/>
          <w:lang w:eastAsia="lt-LT"/>
        </w:rPr>
        <w:t xml:space="preserve">. Reikalavimai, kuriuos turi atitikti parduodami </w:t>
      </w:r>
      <w:r w:rsidR="003D72B8">
        <w:rPr>
          <w:rFonts w:ascii="Times New Roman" w:eastAsia="Times New Roman" w:hAnsi="Times New Roman"/>
          <w:sz w:val="24"/>
          <w:szCs w:val="24"/>
          <w:lang w:eastAsia="lt-LT"/>
        </w:rPr>
        <w:t>namai:</w:t>
      </w:r>
    </w:p>
    <w:p w14:paraId="3A5AC0E8" w14:textId="158C407E" w:rsidR="003B321F" w:rsidRPr="009D55E2" w:rsidRDefault="00E33AB4" w:rsidP="00190463">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w:t>
      </w:r>
      <w:r w:rsidR="00A64CC7">
        <w:rPr>
          <w:rFonts w:ascii="Times New Roman" w:eastAsia="Times New Roman" w:hAnsi="Times New Roman"/>
          <w:sz w:val="24"/>
          <w:szCs w:val="24"/>
          <w:lang w:eastAsia="lt-LT"/>
        </w:rPr>
        <w:t>3</w:t>
      </w:r>
      <w:r w:rsidR="003B321F" w:rsidRPr="009D55E2">
        <w:rPr>
          <w:rFonts w:ascii="Times New Roman" w:eastAsia="Times New Roman" w:hAnsi="Times New Roman"/>
          <w:sz w:val="24"/>
          <w:szCs w:val="24"/>
          <w:lang w:eastAsia="lt-LT"/>
        </w:rPr>
        <w:t xml:space="preserve">.1. </w:t>
      </w:r>
      <w:r w:rsidR="00190463">
        <w:rPr>
          <w:rFonts w:ascii="Times New Roman" w:eastAsia="Times New Roman" w:hAnsi="Times New Roman"/>
          <w:sz w:val="24"/>
          <w:szCs w:val="24"/>
          <w:lang w:eastAsia="lt-LT"/>
        </w:rPr>
        <w:t>Žemės sklypas ne mažesnis kaip 0,1500 ha.</w:t>
      </w:r>
    </w:p>
    <w:p w14:paraId="0E9D82D4" w14:textId="5E002AB2" w:rsidR="00190463"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w:t>
      </w:r>
      <w:r w:rsidR="00A64CC7">
        <w:rPr>
          <w:rFonts w:ascii="Times New Roman" w:eastAsia="Times New Roman" w:hAnsi="Times New Roman"/>
          <w:sz w:val="24"/>
          <w:szCs w:val="24"/>
          <w:lang w:eastAsia="lt-LT"/>
        </w:rPr>
        <w:t>3</w:t>
      </w:r>
      <w:r w:rsidR="0065225E" w:rsidRPr="009D55E2">
        <w:rPr>
          <w:rFonts w:ascii="Times New Roman" w:eastAsia="Times New Roman" w:hAnsi="Times New Roman"/>
          <w:sz w:val="24"/>
          <w:szCs w:val="24"/>
          <w:lang w:eastAsia="lt-LT"/>
        </w:rPr>
        <w:t>.</w:t>
      </w:r>
      <w:r w:rsidR="00190463">
        <w:rPr>
          <w:rFonts w:ascii="Times New Roman" w:eastAsia="Times New Roman" w:hAnsi="Times New Roman"/>
          <w:sz w:val="24"/>
          <w:szCs w:val="24"/>
          <w:lang w:eastAsia="lt-LT"/>
        </w:rPr>
        <w:t>2 Vietinė šildymo sistema.</w:t>
      </w:r>
    </w:p>
    <w:p w14:paraId="4C29CFC5" w14:textId="1D6E0167" w:rsidR="00190463" w:rsidRDefault="00190463" w:rsidP="00E33AB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1</w:t>
      </w:r>
      <w:r w:rsidR="00A64CC7">
        <w:rPr>
          <w:rFonts w:ascii="Times New Roman" w:eastAsia="Times New Roman" w:hAnsi="Times New Roman"/>
          <w:sz w:val="24"/>
          <w:szCs w:val="24"/>
          <w:lang w:eastAsia="lt-LT"/>
        </w:rPr>
        <w:t>3</w:t>
      </w:r>
      <w:r>
        <w:rPr>
          <w:rFonts w:ascii="Times New Roman" w:eastAsia="Times New Roman" w:hAnsi="Times New Roman"/>
          <w:sz w:val="24"/>
          <w:szCs w:val="24"/>
          <w:lang w:eastAsia="lt-LT"/>
        </w:rPr>
        <w:t>.3 Turi būti visos komunikacijos (centralizuoti tinklai).</w:t>
      </w:r>
    </w:p>
    <w:p w14:paraId="5381FE49" w14:textId="356C44E3" w:rsidR="00190463" w:rsidRDefault="00190463" w:rsidP="00E33AB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1</w:t>
      </w:r>
      <w:r w:rsidR="00A64CC7">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.4. Turi būti su visais komunaliniais  patogumais (vandentiekis, kanalizacija) </w:t>
      </w:r>
    </w:p>
    <w:p w14:paraId="1FC479BF" w14:textId="09F586C8" w:rsidR="00190463" w:rsidRPr="009D55E2" w:rsidRDefault="00190463" w:rsidP="00190463">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w:t>
      </w:r>
      <w:r w:rsidR="00A64CC7">
        <w:rPr>
          <w:rFonts w:ascii="Times New Roman" w:eastAsia="Times New Roman" w:hAnsi="Times New Roman"/>
          <w:sz w:val="24"/>
          <w:szCs w:val="24"/>
          <w:lang w:eastAsia="lt-LT"/>
        </w:rPr>
        <w:t>3</w:t>
      </w:r>
      <w:r w:rsidRPr="009D55E2">
        <w:rPr>
          <w:rFonts w:ascii="Times New Roman" w:eastAsia="Times New Roman" w:hAnsi="Times New Roman"/>
          <w:sz w:val="24"/>
          <w:szCs w:val="24"/>
          <w:lang w:eastAsia="lt-LT"/>
        </w:rPr>
        <w:t>.</w:t>
      </w:r>
      <w:r>
        <w:rPr>
          <w:rFonts w:ascii="Times New Roman" w:eastAsia="Times New Roman" w:hAnsi="Times New Roman"/>
          <w:sz w:val="24"/>
          <w:szCs w:val="24"/>
          <w:lang w:eastAsia="lt-LT"/>
        </w:rPr>
        <w:t>5</w:t>
      </w:r>
      <w:r w:rsidRPr="009D55E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Name </w:t>
      </w:r>
      <w:r w:rsidRPr="009D55E2">
        <w:rPr>
          <w:rFonts w:ascii="Times New Roman" w:eastAsia="Times New Roman" w:hAnsi="Times New Roman"/>
          <w:sz w:val="24"/>
          <w:szCs w:val="24"/>
          <w:lang w:eastAsia="lt-LT"/>
        </w:rPr>
        <w:t xml:space="preserve"> turi būti įrengti </w:t>
      </w:r>
      <w:r>
        <w:rPr>
          <w:rFonts w:ascii="Times New Roman" w:eastAsia="Times New Roman" w:hAnsi="Times New Roman"/>
          <w:sz w:val="24"/>
          <w:szCs w:val="24"/>
          <w:lang w:eastAsia="lt-LT"/>
        </w:rPr>
        <w:t>šalto ir karšto</w:t>
      </w:r>
      <w:r w:rsidRPr="009D55E2">
        <w:rPr>
          <w:rFonts w:ascii="Times New Roman" w:eastAsia="Times New Roman" w:hAnsi="Times New Roman"/>
          <w:sz w:val="24"/>
          <w:szCs w:val="24"/>
          <w:lang w:eastAsia="lt-LT"/>
        </w:rPr>
        <w:t xml:space="preserve"> vandens, elektros energijos, dujų (jeigu jos yra) apskaitos ir kt. prietaisai. </w:t>
      </w:r>
    </w:p>
    <w:p w14:paraId="4F7F67DB" w14:textId="52279595" w:rsidR="00190463" w:rsidRPr="009D55E2" w:rsidRDefault="00190463" w:rsidP="00190463">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w:t>
      </w:r>
      <w:r w:rsidR="00A64CC7">
        <w:rPr>
          <w:rFonts w:ascii="Times New Roman" w:eastAsia="Times New Roman" w:hAnsi="Times New Roman"/>
          <w:sz w:val="24"/>
          <w:szCs w:val="24"/>
          <w:lang w:eastAsia="lt-LT"/>
        </w:rPr>
        <w:t>3</w:t>
      </w:r>
      <w:r w:rsidRPr="009D55E2">
        <w:rPr>
          <w:rFonts w:ascii="Times New Roman" w:eastAsia="Times New Roman" w:hAnsi="Times New Roman"/>
          <w:sz w:val="24"/>
          <w:szCs w:val="24"/>
          <w:lang w:eastAsia="lt-LT"/>
        </w:rPr>
        <w:t>.</w:t>
      </w:r>
      <w:r>
        <w:rPr>
          <w:rFonts w:ascii="Times New Roman" w:eastAsia="Times New Roman" w:hAnsi="Times New Roman"/>
          <w:sz w:val="24"/>
          <w:szCs w:val="24"/>
          <w:lang w:eastAsia="lt-LT"/>
        </w:rPr>
        <w:t>6</w:t>
      </w:r>
      <w:r w:rsidRPr="009D55E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w:t>
      </w:r>
      <w:r w:rsidRPr="009D55E2">
        <w:rPr>
          <w:rFonts w:ascii="Times New Roman" w:eastAsia="Times New Roman" w:hAnsi="Times New Roman"/>
          <w:sz w:val="24"/>
          <w:szCs w:val="24"/>
          <w:lang w:eastAsia="lt-LT"/>
        </w:rPr>
        <w:t xml:space="preserve">iūlomas parduoti </w:t>
      </w:r>
      <w:r>
        <w:rPr>
          <w:rFonts w:ascii="Times New Roman" w:eastAsia="Times New Roman" w:hAnsi="Times New Roman"/>
          <w:sz w:val="24"/>
          <w:szCs w:val="24"/>
          <w:lang w:eastAsia="lt-LT"/>
        </w:rPr>
        <w:t>namas</w:t>
      </w:r>
      <w:r w:rsidRPr="009D55E2">
        <w:rPr>
          <w:rFonts w:ascii="Times New Roman" w:eastAsia="Times New Roman" w:hAnsi="Times New Roman"/>
          <w:sz w:val="24"/>
          <w:szCs w:val="24"/>
          <w:lang w:eastAsia="lt-LT"/>
        </w:rPr>
        <w:t xml:space="preserve"> turi būti geros techninės būklės, tvarkingas, atitikti statybos bei specialiųjų normų (higienos, priešgaisrinės saugos ir kt.) reikalavimus: </w:t>
      </w:r>
    </w:p>
    <w:p w14:paraId="65C023BC" w14:textId="152C6CBA" w:rsidR="00190463" w:rsidRPr="009D55E2" w:rsidRDefault="00190463" w:rsidP="00190463">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w:t>
      </w:r>
      <w:r w:rsidR="00A64CC7">
        <w:rPr>
          <w:rFonts w:ascii="Times New Roman" w:eastAsia="Times New Roman" w:hAnsi="Times New Roman"/>
          <w:sz w:val="24"/>
          <w:szCs w:val="24"/>
          <w:lang w:eastAsia="lt-LT"/>
        </w:rPr>
        <w:t>3</w:t>
      </w:r>
      <w:r w:rsidRPr="009D55E2">
        <w:rPr>
          <w:rFonts w:ascii="Times New Roman" w:eastAsia="Times New Roman" w:hAnsi="Times New Roman"/>
          <w:sz w:val="24"/>
          <w:szCs w:val="24"/>
          <w:lang w:eastAsia="lt-LT"/>
        </w:rPr>
        <w:t>.</w:t>
      </w:r>
      <w:r>
        <w:rPr>
          <w:rFonts w:ascii="Times New Roman" w:eastAsia="Times New Roman" w:hAnsi="Times New Roman"/>
          <w:sz w:val="24"/>
          <w:szCs w:val="24"/>
          <w:lang w:eastAsia="lt-LT"/>
        </w:rPr>
        <w:t>7</w:t>
      </w:r>
      <w:r w:rsidRPr="009D55E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w:t>
      </w:r>
      <w:r w:rsidRPr="009D55E2">
        <w:rPr>
          <w:rFonts w:ascii="Times New Roman" w:eastAsia="Times New Roman" w:hAnsi="Times New Roman"/>
          <w:sz w:val="24"/>
          <w:szCs w:val="24"/>
          <w:lang w:eastAsia="lt-LT"/>
        </w:rPr>
        <w:t xml:space="preserve">antechnikos įranga (vamzdynas, vonia arba dušas, </w:t>
      </w:r>
      <w:r>
        <w:rPr>
          <w:rFonts w:ascii="Times New Roman" w:eastAsia="Times New Roman" w:hAnsi="Times New Roman"/>
          <w:sz w:val="24"/>
          <w:szCs w:val="24"/>
          <w:lang w:eastAsia="lt-LT"/>
        </w:rPr>
        <w:t>klozetas, plautuvė, praustuvas,</w:t>
      </w:r>
      <w:r w:rsidRPr="009D55E2">
        <w:rPr>
          <w:rFonts w:ascii="Times New Roman" w:eastAsia="Times New Roman" w:hAnsi="Times New Roman"/>
          <w:sz w:val="24"/>
          <w:szCs w:val="24"/>
          <w:lang w:eastAsia="lt-LT"/>
        </w:rPr>
        <w:t xml:space="preserve"> vandens maišytuvai turi būti be defektų, nesusidėvėję);</w:t>
      </w:r>
    </w:p>
    <w:p w14:paraId="1727C1B6" w14:textId="7D12BE59" w:rsidR="00190463" w:rsidRPr="009D55E2" w:rsidRDefault="00190463" w:rsidP="00190463">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w:t>
      </w:r>
      <w:r w:rsidR="00A64CC7">
        <w:rPr>
          <w:rFonts w:ascii="Times New Roman" w:eastAsia="Times New Roman" w:hAnsi="Times New Roman"/>
          <w:sz w:val="24"/>
          <w:szCs w:val="24"/>
          <w:lang w:eastAsia="lt-LT"/>
        </w:rPr>
        <w:t>3</w:t>
      </w:r>
      <w:r w:rsidRPr="009D55E2">
        <w:rPr>
          <w:rFonts w:ascii="Times New Roman" w:eastAsia="Times New Roman" w:hAnsi="Times New Roman"/>
          <w:sz w:val="24"/>
          <w:szCs w:val="24"/>
          <w:lang w:eastAsia="lt-LT"/>
        </w:rPr>
        <w:t>.</w:t>
      </w:r>
      <w:r>
        <w:rPr>
          <w:rFonts w:ascii="Times New Roman" w:eastAsia="Times New Roman" w:hAnsi="Times New Roman"/>
          <w:sz w:val="24"/>
          <w:szCs w:val="24"/>
          <w:lang w:eastAsia="lt-LT"/>
        </w:rPr>
        <w:t>8</w:t>
      </w:r>
      <w:r w:rsidRPr="009D55E2">
        <w:rPr>
          <w:rFonts w:ascii="Times New Roman" w:eastAsia="Times New Roman" w:hAnsi="Times New Roman"/>
          <w:sz w:val="24"/>
          <w:szCs w:val="24"/>
          <w:lang w:eastAsia="lt-LT"/>
        </w:rPr>
        <w:t>.</w:t>
      </w:r>
      <w:r w:rsidR="00E66818" w:rsidRPr="00A64CC7">
        <w:rPr>
          <w:rFonts w:ascii="Times New Roman" w:eastAsia="Times New Roman" w:hAnsi="Times New Roman"/>
          <w:color w:val="000000" w:themeColor="text1"/>
          <w:sz w:val="24"/>
          <w:szCs w:val="24"/>
          <w:lang w:eastAsia="lt-LT"/>
        </w:rPr>
        <w:t>Veikianti</w:t>
      </w:r>
      <w:r w:rsidRPr="00A64CC7">
        <w:rPr>
          <w:rFonts w:ascii="Times New Roman" w:eastAsia="Times New Roman" w:hAnsi="Times New Roman"/>
          <w:color w:val="000000" w:themeColor="text1"/>
          <w:sz w:val="24"/>
          <w:szCs w:val="24"/>
          <w:lang w:eastAsia="lt-LT"/>
        </w:rPr>
        <w:t xml:space="preserve"> e</w:t>
      </w:r>
      <w:r w:rsidRPr="009D55E2">
        <w:rPr>
          <w:rFonts w:ascii="Times New Roman" w:eastAsia="Times New Roman" w:hAnsi="Times New Roman"/>
          <w:sz w:val="24"/>
          <w:szCs w:val="24"/>
          <w:lang w:eastAsia="lt-LT"/>
        </w:rPr>
        <w:t xml:space="preserve">lektros instaliacija, jungtukai, šakutės lizdai, be defektų; </w:t>
      </w:r>
    </w:p>
    <w:p w14:paraId="6B3F117F" w14:textId="5C8A3032" w:rsidR="00190463" w:rsidRPr="009D55E2" w:rsidRDefault="00190463" w:rsidP="00190463">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w:t>
      </w:r>
      <w:r w:rsidR="00A64CC7">
        <w:rPr>
          <w:rFonts w:ascii="Times New Roman" w:eastAsia="Times New Roman" w:hAnsi="Times New Roman"/>
          <w:sz w:val="24"/>
          <w:szCs w:val="24"/>
          <w:lang w:eastAsia="lt-LT"/>
        </w:rPr>
        <w:t>3</w:t>
      </w:r>
      <w:r w:rsidRPr="009D55E2">
        <w:rPr>
          <w:rFonts w:ascii="Times New Roman" w:eastAsia="Times New Roman" w:hAnsi="Times New Roman"/>
          <w:sz w:val="24"/>
          <w:szCs w:val="24"/>
          <w:lang w:eastAsia="lt-LT"/>
        </w:rPr>
        <w:t>.</w:t>
      </w:r>
      <w:r>
        <w:rPr>
          <w:rFonts w:ascii="Times New Roman" w:eastAsia="Times New Roman" w:hAnsi="Times New Roman"/>
          <w:sz w:val="24"/>
          <w:szCs w:val="24"/>
          <w:lang w:eastAsia="lt-LT"/>
        </w:rPr>
        <w:t>9</w:t>
      </w:r>
      <w:r w:rsidRPr="009D55E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w:t>
      </w:r>
      <w:r w:rsidRPr="009D55E2">
        <w:rPr>
          <w:rFonts w:ascii="Times New Roman" w:eastAsia="Times New Roman" w:hAnsi="Times New Roman"/>
          <w:sz w:val="24"/>
          <w:szCs w:val="24"/>
          <w:lang w:eastAsia="lt-LT"/>
        </w:rPr>
        <w:t>ienos, lubos ir grindys turi būti tvarkingos, švarios (neturi būti pelėsio);</w:t>
      </w:r>
    </w:p>
    <w:p w14:paraId="6D8F1FAF" w14:textId="77E03875" w:rsidR="00190463" w:rsidRPr="009D55E2" w:rsidRDefault="00190463" w:rsidP="00190463">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w:t>
      </w:r>
      <w:r w:rsidR="00A64CC7">
        <w:rPr>
          <w:rFonts w:ascii="Times New Roman" w:eastAsia="Times New Roman" w:hAnsi="Times New Roman"/>
          <w:sz w:val="24"/>
          <w:szCs w:val="24"/>
          <w:lang w:eastAsia="lt-LT"/>
        </w:rPr>
        <w:t>3</w:t>
      </w:r>
      <w:r w:rsidRPr="009D55E2">
        <w:rPr>
          <w:rFonts w:ascii="Times New Roman" w:eastAsia="Times New Roman" w:hAnsi="Times New Roman"/>
          <w:sz w:val="24"/>
          <w:szCs w:val="24"/>
          <w:lang w:eastAsia="lt-LT"/>
        </w:rPr>
        <w:t>.</w:t>
      </w:r>
      <w:r>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w:t>
      </w:r>
      <w:r w:rsidRPr="009D55E2">
        <w:rPr>
          <w:rFonts w:ascii="Times New Roman" w:eastAsia="Times New Roman" w:hAnsi="Times New Roman"/>
          <w:sz w:val="24"/>
          <w:szCs w:val="24"/>
          <w:lang w:eastAsia="lt-LT"/>
        </w:rPr>
        <w:t>urys, langai turi būti sandarūs, techniškai tvarkingi su privaloma furnitūra;</w:t>
      </w:r>
    </w:p>
    <w:p w14:paraId="5AC141A4" w14:textId="6E7FC9BD" w:rsidR="000E2561" w:rsidRDefault="00190463"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w:t>
      </w:r>
      <w:r w:rsidR="00A64CC7">
        <w:rPr>
          <w:rFonts w:ascii="Times New Roman" w:eastAsia="Times New Roman" w:hAnsi="Times New Roman"/>
          <w:sz w:val="24"/>
          <w:szCs w:val="24"/>
          <w:lang w:eastAsia="lt-LT"/>
        </w:rPr>
        <w:t>3</w:t>
      </w:r>
      <w:r w:rsidRPr="009D55E2">
        <w:rPr>
          <w:rFonts w:ascii="Times New Roman" w:eastAsia="Times New Roman" w:hAnsi="Times New Roman"/>
          <w:sz w:val="24"/>
          <w:szCs w:val="24"/>
          <w:lang w:eastAsia="lt-LT"/>
        </w:rPr>
        <w:t>.</w:t>
      </w:r>
      <w:r>
        <w:rPr>
          <w:rFonts w:ascii="Times New Roman" w:eastAsia="Times New Roman" w:hAnsi="Times New Roman"/>
          <w:sz w:val="24"/>
          <w:szCs w:val="24"/>
          <w:lang w:eastAsia="lt-LT"/>
        </w:rPr>
        <w:t>11</w:t>
      </w:r>
      <w:r w:rsidRPr="009D55E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Namas</w:t>
      </w:r>
      <w:r w:rsidRPr="009D55E2">
        <w:rPr>
          <w:rFonts w:ascii="Times New Roman" w:eastAsia="Times New Roman" w:hAnsi="Times New Roman"/>
          <w:sz w:val="24"/>
          <w:szCs w:val="24"/>
          <w:lang w:eastAsia="lt-LT"/>
        </w:rPr>
        <w:t xml:space="preserve"> turi būti patogioje vietoje susisiekimo atžvilgiu (buto atstumas iki artimiausios viešojo transporto stotelės turi būti ne didesnis kaip 1000 m);</w:t>
      </w:r>
    </w:p>
    <w:p w14:paraId="5FB6663F" w14:textId="2A841D24" w:rsidR="003B321F" w:rsidRPr="009D55E2" w:rsidRDefault="000E2561" w:rsidP="000E256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w:t>
      </w:r>
      <w:r w:rsidR="00A64CC7">
        <w:rPr>
          <w:rFonts w:ascii="Times New Roman" w:eastAsia="Times New Roman" w:hAnsi="Times New Roman"/>
          <w:sz w:val="24"/>
          <w:szCs w:val="24"/>
          <w:lang w:eastAsia="lt-LT"/>
        </w:rPr>
        <w:t>3</w:t>
      </w:r>
      <w:r w:rsidR="003B321F" w:rsidRPr="009D55E2">
        <w:rPr>
          <w:rFonts w:ascii="Times New Roman" w:eastAsia="Times New Roman" w:hAnsi="Times New Roman"/>
          <w:sz w:val="24"/>
          <w:szCs w:val="24"/>
          <w:lang w:eastAsia="lt-LT"/>
        </w:rPr>
        <w:t>.</w:t>
      </w:r>
      <w:r w:rsidR="00190463">
        <w:rPr>
          <w:rFonts w:ascii="Times New Roman" w:eastAsia="Times New Roman" w:hAnsi="Times New Roman"/>
          <w:sz w:val="24"/>
          <w:szCs w:val="24"/>
          <w:lang w:eastAsia="lt-LT"/>
        </w:rPr>
        <w:t>12</w:t>
      </w:r>
      <w:r w:rsidR="003B321F" w:rsidRPr="009D55E2">
        <w:rPr>
          <w:rFonts w:ascii="Times New Roman" w:eastAsia="Times New Roman" w:hAnsi="Times New Roman"/>
          <w:sz w:val="24"/>
          <w:szCs w:val="24"/>
          <w:lang w:eastAsia="lt-LT"/>
        </w:rPr>
        <w:t xml:space="preserve">. </w:t>
      </w:r>
      <w:r w:rsidR="00190463">
        <w:rPr>
          <w:rFonts w:ascii="Times New Roman" w:eastAsia="Times New Roman" w:hAnsi="Times New Roman"/>
          <w:sz w:val="24"/>
          <w:szCs w:val="24"/>
          <w:lang w:eastAsia="lt-LT"/>
        </w:rPr>
        <w:t xml:space="preserve">Namai </w:t>
      </w:r>
      <w:r w:rsidR="003B321F" w:rsidRPr="009D55E2">
        <w:rPr>
          <w:rFonts w:ascii="Times New Roman" w:eastAsia="Times New Roman" w:hAnsi="Times New Roman"/>
          <w:sz w:val="24"/>
          <w:szCs w:val="24"/>
          <w:lang w:eastAsia="lt-LT"/>
        </w:rPr>
        <w:t xml:space="preserve">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14:paraId="2F875248" w14:textId="2F9C286C" w:rsidR="003B321F" w:rsidRPr="00170885"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w:t>
      </w:r>
      <w:r w:rsidR="00A64CC7">
        <w:rPr>
          <w:rFonts w:ascii="Times New Roman" w:eastAsia="Times New Roman" w:hAnsi="Times New Roman"/>
          <w:sz w:val="24"/>
          <w:szCs w:val="24"/>
          <w:lang w:eastAsia="lt-LT"/>
        </w:rPr>
        <w:t>3</w:t>
      </w:r>
      <w:r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1</w:t>
      </w:r>
      <w:r w:rsidR="000E2561">
        <w:rPr>
          <w:rFonts w:ascii="Times New Roman" w:eastAsia="Times New Roman" w:hAnsi="Times New Roman"/>
          <w:sz w:val="24"/>
          <w:szCs w:val="24"/>
          <w:lang w:eastAsia="lt-LT"/>
        </w:rPr>
        <w:t>3</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w:t>
      </w:r>
      <w:r w:rsidR="00190463">
        <w:rPr>
          <w:rFonts w:ascii="Times New Roman" w:eastAsia="Times New Roman" w:hAnsi="Times New Roman"/>
          <w:sz w:val="24"/>
          <w:szCs w:val="24"/>
          <w:lang w:eastAsia="lt-LT"/>
        </w:rPr>
        <w:t xml:space="preserve">Namą </w:t>
      </w:r>
      <w:r w:rsidR="004A7CDE" w:rsidRPr="009D55E2">
        <w:rPr>
          <w:rFonts w:ascii="Times New Roman" w:eastAsia="Times New Roman" w:hAnsi="Times New Roman"/>
          <w:sz w:val="24"/>
          <w:szCs w:val="24"/>
          <w:lang w:eastAsia="lt-LT"/>
        </w:rPr>
        <w:t xml:space="preserve">siūlantis parduoti kandidatas pasiūlyme turi nurodyti ar </w:t>
      </w:r>
      <w:r w:rsidR="00190463">
        <w:rPr>
          <w:rFonts w:ascii="Times New Roman" w:eastAsia="Times New Roman" w:hAnsi="Times New Roman"/>
          <w:sz w:val="24"/>
          <w:szCs w:val="24"/>
          <w:lang w:eastAsia="lt-LT"/>
        </w:rPr>
        <w:t>namas</w:t>
      </w:r>
      <w:r w:rsidR="004A7CDE" w:rsidRPr="009D55E2">
        <w:rPr>
          <w:rFonts w:ascii="Times New Roman" w:eastAsia="Times New Roman" w:hAnsi="Times New Roman"/>
          <w:sz w:val="24"/>
          <w:szCs w:val="24"/>
          <w:lang w:eastAsia="lt-LT"/>
        </w:rPr>
        <w:t xml:space="preserve"> parduodamas kartu su jam priskirtu žemės sklypu.</w:t>
      </w:r>
    </w:p>
    <w:p w14:paraId="756C5484" w14:textId="442CD912"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w:t>
      </w:r>
      <w:r w:rsidR="00A64CC7">
        <w:rPr>
          <w:rFonts w:ascii="Times New Roman" w:eastAsia="Times New Roman" w:hAnsi="Times New Roman"/>
          <w:sz w:val="24"/>
          <w:szCs w:val="24"/>
          <w:lang w:eastAsia="lt-LT"/>
        </w:rPr>
        <w:t>4</w:t>
      </w:r>
      <w:r w:rsidR="003B321F" w:rsidRPr="00170885">
        <w:rPr>
          <w:rFonts w:ascii="Times New Roman" w:eastAsia="Times New Roman" w:hAnsi="Times New Roman"/>
          <w:sz w:val="24"/>
          <w:szCs w:val="24"/>
          <w:lang w:eastAsia="lt-LT"/>
        </w:rPr>
        <w:t xml:space="preserve">. </w:t>
      </w:r>
      <w:r w:rsidR="000E2561">
        <w:rPr>
          <w:rFonts w:ascii="Times New Roman" w:eastAsia="Times New Roman" w:hAnsi="Times New Roman"/>
          <w:sz w:val="24"/>
          <w:szCs w:val="24"/>
          <w:lang w:eastAsia="lt-LT"/>
        </w:rPr>
        <w:t>Namo</w:t>
      </w:r>
      <w:r w:rsidR="003B321F" w:rsidRPr="00170885">
        <w:rPr>
          <w:rFonts w:ascii="Times New Roman" w:eastAsia="Times New Roman" w:hAnsi="Times New Roman"/>
          <w:sz w:val="24"/>
          <w:szCs w:val="24"/>
          <w:lang w:eastAsia="lt-LT"/>
        </w:rPr>
        <w:t xml:space="preserve"> pirkimo – pardavimo sutarties sudarymo dieną nustatyta tvarka turi būti sumokėti visi mokesčiai už komunalines paslaugas, karštą ir šaltą vandenį, elektros ir šiluminę energiją, dujas, vietinė rinkliava ir kt.</w:t>
      </w:r>
    </w:p>
    <w:p w14:paraId="57F34D47" w14:textId="47DDC474"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w:t>
      </w:r>
      <w:r w:rsidR="00A64CC7">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Siūlomi</w:t>
      </w:r>
      <w:r w:rsidR="000E2561">
        <w:rPr>
          <w:rFonts w:ascii="Times New Roman" w:eastAsia="Times New Roman" w:hAnsi="Times New Roman"/>
          <w:sz w:val="24"/>
          <w:szCs w:val="24"/>
          <w:lang w:eastAsia="lt-LT"/>
        </w:rPr>
        <w:t xml:space="preserve"> nama</w:t>
      </w:r>
      <w:r w:rsidR="003B321F" w:rsidRPr="002C7B1E">
        <w:rPr>
          <w:rFonts w:ascii="Times New Roman" w:eastAsia="Times New Roman" w:hAnsi="Times New Roman"/>
          <w:sz w:val="24"/>
          <w:szCs w:val="24"/>
          <w:lang w:eastAsia="lt-LT"/>
        </w:rPr>
        <w:t>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14:paraId="2BE88A6A" w14:textId="571B86D3"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w:t>
      </w:r>
      <w:r w:rsidR="00A64CC7">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Įvykdžius pirkimo procedūras, </w:t>
      </w:r>
      <w:r w:rsidR="000E2561">
        <w:rPr>
          <w:rFonts w:ascii="Times New Roman" w:eastAsia="Times New Roman" w:hAnsi="Times New Roman"/>
          <w:sz w:val="24"/>
          <w:szCs w:val="24"/>
          <w:lang w:eastAsia="lt-LT"/>
        </w:rPr>
        <w:t>namai</w:t>
      </w:r>
      <w:r w:rsidR="003B321F" w:rsidRPr="002C7B1E">
        <w:rPr>
          <w:rFonts w:ascii="Times New Roman" w:eastAsia="Times New Roman" w:hAnsi="Times New Roman"/>
          <w:sz w:val="24"/>
          <w:szCs w:val="24"/>
          <w:lang w:eastAsia="lt-LT"/>
        </w:rPr>
        <w:t xml:space="preserve"> ir jų priklausiniai (sandėliuka</w:t>
      </w:r>
      <w:r w:rsidR="000E2561">
        <w:rPr>
          <w:rFonts w:ascii="Times New Roman" w:eastAsia="Times New Roman" w:hAnsi="Times New Roman"/>
          <w:sz w:val="24"/>
          <w:szCs w:val="24"/>
          <w:lang w:eastAsia="lt-LT"/>
        </w:rPr>
        <w:t>s, rūsys,  garažas, ūkinis pastatas</w:t>
      </w:r>
      <w:r w:rsidR="003B321F" w:rsidRPr="002C7B1E">
        <w:rPr>
          <w:rFonts w:ascii="Times New Roman" w:eastAsia="Times New Roman" w:hAnsi="Times New Roman"/>
          <w:sz w:val="24"/>
          <w:szCs w:val="24"/>
          <w:lang w:eastAsia="lt-LT"/>
        </w:rPr>
        <w:t>)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14:paraId="1312D462" w14:textId="47B7FDE1"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w:t>
      </w:r>
      <w:r w:rsidR="00A64CC7">
        <w:rPr>
          <w:rFonts w:ascii="Times New Roman" w:eastAsia="Times New Roman" w:hAnsi="Times New Roman"/>
          <w:sz w:val="24"/>
          <w:szCs w:val="24"/>
          <w:lang w:eastAsia="lt-LT"/>
        </w:rPr>
        <w:t>7</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14:paraId="546A7F34" w14:textId="77777777"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14:paraId="149ED24C" w14:textId="77777777"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14:paraId="2BF6705F" w14:textId="77777777"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14:paraId="2841C049" w14:textId="77777777" w:rsidR="00461BA0" w:rsidRPr="00170885" w:rsidRDefault="00461BA0" w:rsidP="003B321F">
      <w:pPr>
        <w:spacing w:after="0" w:line="240" w:lineRule="auto"/>
        <w:jc w:val="center"/>
        <w:rPr>
          <w:rFonts w:ascii="Times New Roman" w:eastAsia="Times New Roman" w:hAnsi="Times New Roman"/>
          <w:b/>
          <w:bCs/>
          <w:sz w:val="24"/>
          <w:szCs w:val="24"/>
        </w:rPr>
      </w:pPr>
    </w:p>
    <w:p w14:paraId="7D7A66D7" w14:textId="410B1DA4"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w:t>
      </w:r>
      <w:r w:rsidR="00A64CC7">
        <w:rPr>
          <w:rFonts w:ascii="Times New Roman" w:eastAsia="Times New Roman" w:hAnsi="Times New Roman"/>
          <w:sz w:val="24"/>
          <w:szCs w:val="24"/>
          <w:lang w:eastAsia="lt-LT"/>
        </w:rPr>
        <w:t>8</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w:t>
      </w:r>
      <w:r w:rsidR="00E252FC">
        <w:rPr>
          <w:rFonts w:ascii="Times New Roman" w:eastAsia="Times New Roman" w:hAnsi="Times New Roman"/>
          <w:sz w:val="24"/>
          <w:szCs w:val="24"/>
          <w:lang w:eastAsia="lt-LT"/>
        </w:rPr>
        <w:t>us</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14:paraId="5BC83A65" w14:textId="774749CB"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A64CC7">
        <w:rPr>
          <w:rFonts w:ascii="Times New Roman" w:eastAsia="Times New Roman" w:hAnsi="Times New Roman"/>
          <w:sz w:val="24"/>
          <w:szCs w:val="24"/>
          <w:lang w:eastAsia="lt-LT"/>
        </w:rPr>
        <w:t>19</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14:paraId="2B750AEF" w14:textId="2C48D9EC"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w:t>
      </w:r>
      <w:r w:rsidR="00A64CC7">
        <w:rPr>
          <w:rFonts w:ascii="Times New Roman" w:eastAsia="Times New Roman" w:hAnsi="Times New Roman"/>
          <w:sz w:val="24"/>
          <w:szCs w:val="24"/>
          <w:lang w:eastAsia="lt-LT"/>
        </w:rPr>
        <w:t>0</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14:paraId="44314F49" w14:textId="43844EA5"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w:t>
      </w:r>
      <w:r w:rsidR="00A64CC7">
        <w:rPr>
          <w:rFonts w:ascii="Times New Roman" w:eastAsia="Times New Roman" w:hAnsi="Times New Roman"/>
          <w:sz w:val="24"/>
          <w:szCs w:val="24"/>
          <w:lang w:eastAsia="lt-LT"/>
        </w:rPr>
        <w:t>1</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Kandidatas, pageidaujantis parduoti </w:t>
      </w:r>
      <w:r w:rsidR="00E252FC">
        <w:rPr>
          <w:rFonts w:ascii="Times New Roman" w:eastAsia="Times New Roman" w:hAnsi="Times New Roman"/>
          <w:sz w:val="24"/>
          <w:szCs w:val="24"/>
          <w:lang w:eastAsia="lt-LT"/>
        </w:rPr>
        <w:t>būstą</w:t>
      </w:r>
      <w:r w:rsidR="003B321F" w:rsidRPr="00170885">
        <w:rPr>
          <w:rFonts w:ascii="Times New Roman" w:eastAsia="Times New Roman" w:hAnsi="Times New Roman"/>
          <w:sz w:val="24"/>
          <w:szCs w:val="24"/>
          <w:lang w:eastAsia="lt-LT"/>
        </w:rPr>
        <w:t xml:space="preserve">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14:paraId="32BB82E8" w14:textId="16D2FF3F"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w:t>
      </w:r>
      <w:r w:rsidR="00A64CC7">
        <w:rPr>
          <w:rFonts w:ascii="Times New Roman" w:eastAsia="Times New Roman" w:hAnsi="Times New Roman"/>
          <w:sz w:val="24"/>
          <w:szCs w:val="24"/>
          <w:lang w:eastAsia="lt-LT"/>
        </w:rPr>
        <w:t>1</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14:paraId="5E99BA86" w14:textId="2FD53C2A"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w:t>
      </w:r>
      <w:r w:rsidR="00A64CC7">
        <w:rPr>
          <w:rFonts w:ascii="Times New Roman" w:eastAsia="Times New Roman" w:hAnsi="Times New Roman"/>
          <w:sz w:val="24"/>
          <w:szCs w:val="24"/>
          <w:lang w:eastAsia="lt-LT"/>
        </w:rPr>
        <w:t>1</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14:paraId="4A958204" w14:textId="051641F8"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w:t>
      </w:r>
      <w:r w:rsidR="00A64CC7">
        <w:rPr>
          <w:rFonts w:ascii="Times New Roman" w:eastAsia="Times New Roman" w:hAnsi="Times New Roman"/>
          <w:sz w:val="24"/>
          <w:szCs w:val="24"/>
          <w:lang w:eastAsia="lt-LT"/>
        </w:rPr>
        <w:t>1</w:t>
      </w:r>
      <w:r w:rsidR="003B321F" w:rsidRPr="00170885">
        <w:rPr>
          <w:rFonts w:ascii="Times New Roman" w:eastAsia="Times New Roman" w:hAnsi="Times New Roman"/>
          <w:sz w:val="24"/>
          <w:szCs w:val="24"/>
          <w:lang w:eastAsia="lt-LT"/>
        </w:rPr>
        <w:t>.1.2. kadastro duomenų bylos kopija;</w:t>
      </w:r>
    </w:p>
    <w:p w14:paraId="64A9BD66" w14:textId="4EE5C050"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w:t>
      </w:r>
      <w:r w:rsidR="00A64CC7">
        <w:rPr>
          <w:rFonts w:ascii="Times New Roman" w:eastAsia="Times New Roman" w:hAnsi="Times New Roman"/>
          <w:sz w:val="24"/>
          <w:szCs w:val="24"/>
          <w:lang w:eastAsia="lt-LT"/>
        </w:rPr>
        <w:t>1</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14:paraId="5ED3EC1C" w14:textId="760B5758"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w:t>
      </w:r>
      <w:r w:rsidR="00A64CC7">
        <w:rPr>
          <w:rFonts w:ascii="Times New Roman" w:eastAsia="Times New Roman" w:hAnsi="Times New Roman"/>
          <w:sz w:val="24"/>
          <w:szCs w:val="24"/>
          <w:lang w:eastAsia="lt-LT"/>
        </w:rPr>
        <w:t>1</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14:paraId="0315EA42" w14:textId="3BBE3109"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w:t>
      </w:r>
      <w:r w:rsidR="00A64CC7">
        <w:rPr>
          <w:rFonts w:ascii="Times New Roman" w:eastAsia="Times New Roman" w:hAnsi="Times New Roman"/>
          <w:sz w:val="24"/>
          <w:szCs w:val="24"/>
          <w:lang w:eastAsia="lt-LT"/>
        </w:rPr>
        <w:t>1</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xml:space="preserve">. </w:t>
      </w:r>
      <w:r w:rsidR="00E252FC">
        <w:rPr>
          <w:rFonts w:ascii="Times New Roman" w:eastAsia="Times New Roman" w:hAnsi="Times New Roman"/>
          <w:sz w:val="24"/>
          <w:szCs w:val="24"/>
          <w:lang w:eastAsia="lt-LT"/>
        </w:rPr>
        <w:t>būsto</w:t>
      </w:r>
      <w:r w:rsidR="003B321F" w:rsidRPr="00170885">
        <w:rPr>
          <w:rFonts w:ascii="Times New Roman" w:eastAsia="Times New Roman" w:hAnsi="Times New Roman"/>
          <w:sz w:val="24"/>
          <w:szCs w:val="24"/>
          <w:lang w:eastAsia="lt-LT"/>
        </w:rPr>
        <w:t xml:space="preserve"> energini</w:t>
      </w:r>
      <w:r w:rsidR="00EA28DE" w:rsidRPr="00170885">
        <w:rPr>
          <w:rFonts w:ascii="Times New Roman" w:eastAsia="Times New Roman" w:hAnsi="Times New Roman"/>
          <w:sz w:val="24"/>
          <w:szCs w:val="24"/>
          <w:lang w:eastAsia="lt-LT"/>
        </w:rPr>
        <w:t>o naudingumo sertifikato kopija.</w:t>
      </w:r>
    </w:p>
    <w:p w14:paraId="7AC891A8" w14:textId="1C99AAA9"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072FB9">
        <w:rPr>
          <w:rFonts w:ascii="Times New Roman" w:hAnsi="Times New Roman"/>
          <w:sz w:val="24"/>
          <w:szCs w:val="24"/>
        </w:rPr>
        <w:t>2</w:t>
      </w:r>
      <w:r w:rsidR="00A64CC7">
        <w:rPr>
          <w:rFonts w:ascii="Times New Roman" w:hAnsi="Times New Roman"/>
          <w:sz w:val="24"/>
          <w:szCs w:val="24"/>
        </w:rPr>
        <w:t>2</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14:paraId="7B88D643" w14:textId="5D74BD5E"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w:t>
      </w:r>
      <w:r w:rsidR="00A64CC7">
        <w:rPr>
          <w:rFonts w:ascii="Times New Roman" w:hAnsi="Times New Roman"/>
          <w:color w:val="000000"/>
          <w:sz w:val="24"/>
          <w:szCs w:val="24"/>
        </w:rPr>
        <w:t>3</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14:paraId="4B90BF67" w14:textId="088F9D9A"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A64CC7">
        <w:rPr>
          <w:rFonts w:ascii="Times New Roman" w:eastAsia="Times New Roman" w:hAnsi="Times New Roman"/>
          <w:sz w:val="24"/>
          <w:szCs w:val="24"/>
          <w:lang w:eastAsia="lt-LT"/>
        </w:rPr>
        <w:t>4</w:t>
      </w:r>
      <w:r w:rsidR="003B321F" w:rsidRPr="002C7B1E">
        <w:rPr>
          <w:rFonts w:ascii="Times New Roman" w:eastAsia="Times New Roman" w:hAnsi="Times New Roman"/>
          <w:sz w:val="24"/>
          <w:szCs w:val="24"/>
          <w:lang w:eastAsia="lt-LT"/>
        </w:rPr>
        <w:t xml:space="preserve">. </w:t>
      </w:r>
      <w:r w:rsidR="000E2561">
        <w:rPr>
          <w:rFonts w:ascii="Times New Roman" w:eastAsia="Times New Roman" w:hAnsi="Times New Roman"/>
          <w:color w:val="000000"/>
          <w:sz w:val="24"/>
          <w:szCs w:val="24"/>
          <w:lang w:eastAsia="lt-LT"/>
        </w:rPr>
        <w:t xml:space="preserve">Dėl </w:t>
      </w:r>
      <w:r w:rsidR="001E0B83" w:rsidRPr="002C7B1E">
        <w:rPr>
          <w:rFonts w:ascii="Times New Roman" w:eastAsia="Times New Roman" w:hAnsi="Times New Roman"/>
          <w:color w:val="000000"/>
          <w:sz w:val="24"/>
          <w:szCs w:val="24"/>
          <w:lang w:eastAsia="lt-LT"/>
        </w:rPr>
        <w:t xml:space="preserve"> pasiūlymo form</w:t>
      </w:r>
      <w:r w:rsidR="000E2561">
        <w:rPr>
          <w:rFonts w:ascii="Times New Roman" w:eastAsia="Times New Roman" w:hAnsi="Times New Roman"/>
          <w:color w:val="000000"/>
          <w:sz w:val="24"/>
          <w:szCs w:val="24"/>
          <w:lang w:eastAsia="lt-LT"/>
        </w:rPr>
        <w:t xml:space="preserve">ų kandidatai </w:t>
      </w:r>
      <w:r w:rsidR="001E0B83" w:rsidRPr="002C7B1E">
        <w:rPr>
          <w:rFonts w:ascii="Times New Roman" w:eastAsia="Times New Roman" w:hAnsi="Times New Roman"/>
          <w:color w:val="000000"/>
          <w:sz w:val="24"/>
          <w:szCs w:val="24"/>
          <w:lang w:eastAsia="lt-LT"/>
        </w:rPr>
        <w:t xml:space="preserve"> </w:t>
      </w:r>
      <w:r w:rsidR="003B321F" w:rsidRPr="002C7B1E">
        <w:rPr>
          <w:rFonts w:ascii="Times New Roman" w:eastAsia="Times New Roman" w:hAnsi="Times New Roman"/>
          <w:color w:val="000000"/>
          <w:sz w:val="24"/>
          <w:szCs w:val="24"/>
          <w:lang w:eastAsia="lt-LT"/>
        </w:rPr>
        <w:t xml:space="preserve">gali </w:t>
      </w:r>
      <w:r w:rsidR="000E2561">
        <w:rPr>
          <w:rFonts w:ascii="Times New Roman" w:eastAsia="Times New Roman" w:hAnsi="Times New Roman"/>
          <w:color w:val="000000"/>
          <w:sz w:val="24"/>
          <w:szCs w:val="24"/>
          <w:lang w:eastAsia="lt-LT"/>
        </w:rPr>
        <w:t xml:space="preserve">kreiptis į </w:t>
      </w:r>
      <w:r w:rsidR="003B321F" w:rsidRPr="002C7B1E">
        <w:rPr>
          <w:rFonts w:ascii="Times New Roman" w:eastAsia="Times New Roman" w:hAnsi="Times New Roman"/>
          <w:color w:val="000000"/>
          <w:sz w:val="24"/>
          <w:szCs w:val="24"/>
          <w:lang w:eastAsia="lt-LT"/>
        </w:rPr>
        <w:t xml:space="preserve"> Šilutės rajono</w:t>
      </w:r>
      <w:r w:rsidR="003B321F" w:rsidRPr="00170885">
        <w:rPr>
          <w:rFonts w:ascii="Times New Roman" w:eastAsia="Times New Roman" w:hAnsi="Times New Roman"/>
          <w:color w:val="000000"/>
          <w:sz w:val="24"/>
          <w:szCs w:val="24"/>
          <w:lang w:eastAsia="lt-LT"/>
        </w:rPr>
        <w:t xml:space="preserve"> savivaldybės administracijo</w:t>
      </w:r>
      <w:r w:rsidR="000E2561">
        <w:rPr>
          <w:rFonts w:ascii="Times New Roman" w:eastAsia="Times New Roman" w:hAnsi="Times New Roman"/>
          <w:color w:val="000000"/>
          <w:sz w:val="24"/>
          <w:szCs w:val="24"/>
          <w:lang w:eastAsia="lt-LT"/>
        </w:rPr>
        <w:t xml:space="preserve">s vieno langelio principu dirbančius specialistus (Dariaus ir Girėno g. 1,Šilutė) ir šios formos yra skelbiamos savivaldybės interneto svetainėje www. </w:t>
      </w:r>
      <w:proofErr w:type="spellStart"/>
      <w:r w:rsidR="000E2561">
        <w:rPr>
          <w:rFonts w:ascii="Times New Roman" w:eastAsia="Times New Roman" w:hAnsi="Times New Roman"/>
          <w:color w:val="000000"/>
          <w:sz w:val="24"/>
          <w:szCs w:val="24"/>
          <w:lang w:eastAsia="lt-LT"/>
        </w:rPr>
        <w:t>Silute</w:t>
      </w:r>
      <w:r w:rsidR="003A131F">
        <w:rPr>
          <w:rFonts w:ascii="Times New Roman" w:eastAsia="Times New Roman" w:hAnsi="Times New Roman"/>
          <w:color w:val="000000"/>
          <w:sz w:val="24"/>
          <w:szCs w:val="24"/>
          <w:lang w:eastAsia="lt-LT"/>
        </w:rPr>
        <w:t>.</w:t>
      </w:r>
      <w:r w:rsidR="000E2561">
        <w:rPr>
          <w:rFonts w:ascii="Times New Roman" w:eastAsia="Times New Roman" w:hAnsi="Times New Roman"/>
          <w:color w:val="000000"/>
          <w:sz w:val="24"/>
          <w:szCs w:val="24"/>
          <w:lang w:eastAsia="lt-LT"/>
        </w:rPr>
        <w:t>lt</w:t>
      </w:r>
      <w:proofErr w:type="spellEnd"/>
      <w:r w:rsidR="000E2561">
        <w:rPr>
          <w:rFonts w:ascii="Times New Roman" w:eastAsia="Times New Roman" w:hAnsi="Times New Roman"/>
          <w:color w:val="000000"/>
          <w:sz w:val="24"/>
          <w:szCs w:val="24"/>
          <w:lang w:eastAsia="lt-LT"/>
        </w:rPr>
        <w:t xml:space="preserve"> (skiltyje „Socialinių būstų pirkimas“)</w:t>
      </w:r>
      <w:r w:rsidR="003B321F" w:rsidRPr="00170885">
        <w:rPr>
          <w:rFonts w:ascii="Times New Roman" w:eastAsia="Times New Roman" w:hAnsi="Times New Roman"/>
          <w:color w:val="000000"/>
          <w:sz w:val="24"/>
          <w:szCs w:val="24"/>
          <w:lang w:eastAsia="lt-LT"/>
        </w:rPr>
        <w:t xml:space="preserve"> „</w:t>
      </w:r>
      <w:r w:rsidR="00147EA2" w:rsidRPr="00170885">
        <w:rPr>
          <w:rFonts w:ascii="Times New Roman" w:eastAsia="Times New Roman" w:hAnsi="Times New Roman"/>
          <w:color w:val="000000"/>
          <w:sz w:val="24"/>
          <w:szCs w:val="24"/>
          <w:lang w:eastAsia="lt-LT"/>
        </w:rPr>
        <w:t xml:space="preserve"> </w:t>
      </w:r>
    </w:p>
    <w:p w14:paraId="0B0B9E06" w14:textId="27BF2303"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A64CC7">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 xml:space="preserve">parduodamo </w:t>
      </w:r>
      <w:r w:rsidR="000E2561">
        <w:rPr>
          <w:rFonts w:ascii="Times New Roman" w:eastAsia="Times New Roman" w:hAnsi="Times New Roman"/>
          <w:color w:val="000000"/>
          <w:sz w:val="24"/>
          <w:szCs w:val="24"/>
          <w:lang w:eastAsia="lt-LT"/>
        </w:rPr>
        <w:t>turto</w:t>
      </w:r>
      <w:r w:rsidR="001F456C" w:rsidRPr="002C7B1E">
        <w:rPr>
          <w:rFonts w:ascii="Times New Roman" w:eastAsia="Times New Roman" w:hAnsi="Times New Roman"/>
          <w:color w:val="000000"/>
          <w:sz w:val="24"/>
          <w:szCs w:val="24"/>
          <w:lang w:eastAsia="lt-LT"/>
        </w:rPr>
        <w:t xml:space="preserve"> dokument</w:t>
      </w:r>
      <w:r w:rsidR="000E2561">
        <w:rPr>
          <w:rFonts w:ascii="Times New Roman" w:eastAsia="Times New Roman" w:hAnsi="Times New Roman"/>
          <w:color w:val="000000"/>
          <w:sz w:val="24"/>
          <w:szCs w:val="24"/>
          <w:lang w:eastAsia="lt-LT"/>
        </w:rPr>
        <w:t>ais</w:t>
      </w:r>
      <w:r w:rsidR="001F456C" w:rsidRPr="002C7B1E">
        <w:rPr>
          <w:rFonts w:ascii="Times New Roman" w:eastAsia="Times New Roman" w:hAnsi="Times New Roman"/>
          <w:color w:val="000000"/>
          <w:sz w:val="24"/>
          <w:szCs w:val="24"/>
          <w:lang w:eastAsia="lt-LT"/>
        </w:rPr>
        <w:t xml:space="preserve"> </w:t>
      </w:r>
      <w:r w:rsidR="000E2561">
        <w:rPr>
          <w:rFonts w:ascii="Times New Roman" w:eastAsia="Times New Roman" w:hAnsi="Times New Roman"/>
          <w:color w:val="000000"/>
          <w:sz w:val="24"/>
          <w:szCs w:val="24"/>
          <w:lang w:eastAsia="lt-LT"/>
        </w:rPr>
        <w:t>pristatomi</w:t>
      </w:r>
      <w:r w:rsidR="001F456C" w:rsidRPr="002C7B1E">
        <w:rPr>
          <w:rFonts w:ascii="Times New Roman" w:eastAsia="Times New Roman" w:hAnsi="Times New Roman"/>
          <w:color w:val="000000"/>
          <w:sz w:val="24"/>
          <w:szCs w:val="24"/>
          <w:lang w:eastAsia="lt-LT"/>
        </w:rPr>
        <w:t xml:space="preserve"> </w:t>
      </w:r>
      <w:r w:rsidR="00C67182" w:rsidRPr="002C7B1E">
        <w:t xml:space="preserve"> </w:t>
      </w:r>
      <w:r w:rsidR="00C67182" w:rsidRPr="002C7B1E">
        <w:rPr>
          <w:rFonts w:ascii="Times New Roman" w:eastAsia="Times New Roman" w:hAnsi="Times New Roman"/>
          <w:color w:val="000000"/>
          <w:sz w:val="24"/>
          <w:szCs w:val="24"/>
          <w:lang w:eastAsia="lt-LT"/>
        </w:rPr>
        <w:t>Šilutės rajono savivaldybės administracij</w:t>
      </w:r>
      <w:r w:rsidR="000E2561">
        <w:rPr>
          <w:rFonts w:ascii="Times New Roman" w:eastAsia="Times New Roman" w:hAnsi="Times New Roman"/>
          <w:color w:val="000000"/>
          <w:sz w:val="24"/>
          <w:szCs w:val="24"/>
          <w:lang w:eastAsia="lt-LT"/>
        </w:rPr>
        <w:t xml:space="preserve">os vieno langelio principu dirbantiems specialistams (Dariaus ir Girėno g. 1,Šilutė) iki </w:t>
      </w:r>
      <w:r w:rsidR="000E2561" w:rsidRPr="000E2561">
        <w:rPr>
          <w:rFonts w:ascii="Times New Roman" w:eastAsia="Times New Roman" w:hAnsi="Times New Roman"/>
          <w:b/>
          <w:bCs/>
          <w:color w:val="000000"/>
          <w:sz w:val="24"/>
          <w:szCs w:val="24"/>
          <w:lang w:eastAsia="lt-LT"/>
        </w:rPr>
        <w:t>2</w:t>
      </w:r>
      <w:r w:rsidR="00565522">
        <w:rPr>
          <w:rFonts w:ascii="Times New Roman" w:eastAsia="Times New Roman" w:hAnsi="Times New Roman"/>
          <w:b/>
          <w:color w:val="000000"/>
          <w:sz w:val="24"/>
          <w:szCs w:val="24"/>
          <w:lang w:eastAsia="lt-LT"/>
        </w:rPr>
        <w:t>02</w:t>
      </w:r>
      <w:r w:rsidR="000E2561">
        <w:rPr>
          <w:rFonts w:ascii="Times New Roman" w:eastAsia="Times New Roman" w:hAnsi="Times New Roman"/>
          <w:b/>
          <w:color w:val="000000"/>
          <w:sz w:val="24"/>
          <w:szCs w:val="24"/>
          <w:lang w:eastAsia="lt-LT"/>
        </w:rPr>
        <w:t>4</w:t>
      </w:r>
      <w:r w:rsidR="00565522">
        <w:rPr>
          <w:rFonts w:ascii="Times New Roman" w:eastAsia="Times New Roman" w:hAnsi="Times New Roman"/>
          <w:b/>
          <w:color w:val="000000"/>
          <w:sz w:val="24"/>
          <w:szCs w:val="24"/>
          <w:lang w:eastAsia="lt-LT"/>
        </w:rPr>
        <w:t xml:space="preserve"> m. </w:t>
      </w:r>
      <w:r w:rsidR="000E2561">
        <w:rPr>
          <w:rFonts w:ascii="Times New Roman" w:eastAsia="Times New Roman" w:hAnsi="Times New Roman"/>
          <w:b/>
          <w:color w:val="000000"/>
          <w:sz w:val="24"/>
          <w:szCs w:val="24"/>
          <w:lang w:eastAsia="lt-LT"/>
        </w:rPr>
        <w:t>birželio</w:t>
      </w:r>
      <w:r w:rsidR="00565522">
        <w:rPr>
          <w:rFonts w:ascii="Times New Roman" w:eastAsia="Times New Roman" w:hAnsi="Times New Roman"/>
          <w:b/>
          <w:color w:val="000000"/>
          <w:sz w:val="24"/>
          <w:szCs w:val="24"/>
          <w:lang w:eastAsia="lt-LT"/>
        </w:rPr>
        <w:t xml:space="preserve"> 2</w:t>
      </w:r>
      <w:r w:rsidR="000E2561">
        <w:rPr>
          <w:rFonts w:ascii="Times New Roman" w:eastAsia="Times New Roman" w:hAnsi="Times New Roman"/>
          <w:b/>
          <w:color w:val="000000"/>
          <w:sz w:val="24"/>
          <w:szCs w:val="24"/>
          <w:lang w:eastAsia="lt-LT"/>
        </w:rPr>
        <w:t>5</w:t>
      </w:r>
      <w:r w:rsidR="009133F5" w:rsidRPr="00577C41">
        <w:rPr>
          <w:rFonts w:ascii="Times New Roman" w:eastAsia="Times New Roman" w:hAnsi="Times New Roman"/>
          <w:b/>
          <w:color w:val="000000"/>
          <w:sz w:val="24"/>
          <w:szCs w:val="24"/>
          <w:lang w:eastAsia="lt-LT"/>
        </w:rPr>
        <w:t xml:space="preserve"> d. 15.00 valandos.</w:t>
      </w:r>
    </w:p>
    <w:p w14:paraId="57BA0A38" w14:textId="575ED152"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A64CC7">
        <w:rPr>
          <w:rFonts w:ascii="Times New Roman" w:eastAsia="Times New Roman" w:hAnsi="Times New Roman"/>
          <w:color w:val="000000"/>
          <w:sz w:val="24"/>
          <w:szCs w:val="24"/>
          <w:lang w:eastAsia="lt-LT"/>
        </w:rPr>
        <w:t>6</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14:paraId="1726EF79" w14:textId="3A00A217"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A64CC7">
        <w:rPr>
          <w:rFonts w:ascii="Times New Roman" w:eastAsia="Times New Roman" w:hAnsi="Times New Roman"/>
          <w:color w:val="000000"/>
          <w:sz w:val="24"/>
          <w:szCs w:val="24"/>
          <w:lang w:eastAsia="lt-LT"/>
        </w:rPr>
        <w:t>7</w:t>
      </w:r>
      <w:r w:rsidR="00562E60">
        <w:rPr>
          <w:rFonts w:ascii="Times New Roman" w:eastAsia="Times New Roman" w:hAnsi="Times New Roman"/>
          <w:color w:val="000000"/>
          <w:sz w:val="24"/>
          <w:szCs w:val="24"/>
          <w:lang w:eastAsia="lt-LT"/>
        </w:rPr>
        <w:t xml:space="preserve">. </w:t>
      </w:r>
      <w:r w:rsidR="00650773" w:rsidRPr="00170885">
        <w:rPr>
          <w:rFonts w:ascii="Times New Roman" w:eastAsia="Times New Roman" w:hAnsi="Times New Roman"/>
          <w:color w:val="000000"/>
          <w:sz w:val="24"/>
          <w:szCs w:val="24"/>
          <w:lang w:eastAsia="lt-LT"/>
        </w:rPr>
        <w:t xml:space="preserve">Pasiūlymai su parduodamo </w:t>
      </w:r>
      <w:r w:rsidR="003A131F">
        <w:rPr>
          <w:rFonts w:ascii="Times New Roman" w:eastAsia="Times New Roman" w:hAnsi="Times New Roman"/>
          <w:color w:val="000000"/>
          <w:sz w:val="24"/>
          <w:szCs w:val="24"/>
          <w:lang w:eastAsia="lt-LT"/>
        </w:rPr>
        <w:t>turto</w:t>
      </w:r>
      <w:r w:rsidR="00650773" w:rsidRPr="00170885">
        <w:rPr>
          <w:rFonts w:ascii="Times New Roman" w:eastAsia="Times New Roman" w:hAnsi="Times New Roman"/>
          <w:color w:val="000000"/>
          <w:sz w:val="24"/>
          <w:szCs w:val="24"/>
          <w:lang w:eastAsia="lt-LT"/>
        </w:rPr>
        <w:t xml:space="preserve">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w:t>
      </w:r>
      <w:r w:rsidR="003A131F">
        <w:rPr>
          <w:rFonts w:ascii="Times New Roman" w:eastAsia="Times New Roman" w:hAnsi="Times New Roman"/>
          <w:color w:val="000000"/>
          <w:sz w:val="24"/>
          <w:szCs w:val="24"/>
          <w:lang w:eastAsia="lt-LT"/>
        </w:rPr>
        <w:t>3-6 kambarių namo pirkimas“</w:t>
      </w:r>
      <w:r w:rsidR="00C67182" w:rsidRPr="00170885">
        <w:rPr>
          <w:rFonts w:ascii="Times New Roman" w:eastAsia="Times New Roman" w:hAnsi="Times New Roman"/>
          <w:color w:val="000000"/>
          <w:sz w:val="24"/>
          <w:szCs w:val="24"/>
          <w:lang w:eastAsia="lt-LT"/>
        </w:rPr>
        <w:t xml:space="preserve">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14:paraId="4BBDA25D" w14:textId="37A6C8C6"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A64CC7">
        <w:rPr>
          <w:rFonts w:ascii="Times New Roman" w:eastAsia="Times New Roman" w:hAnsi="Times New Roman"/>
          <w:sz w:val="24"/>
          <w:szCs w:val="24"/>
          <w:lang w:eastAsia="lt-LT"/>
        </w:rPr>
        <w:t>8</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14:paraId="450AA679" w14:textId="5274445B"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A64CC7">
        <w:rPr>
          <w:rFonts w:ascii="Times New Roman" w:eastAsia="Times New Roman" w:hAnsi="Times New Roman"/>
          <w:sz w:val="24"/>
          <w:szCs w:val="24"/>
          <w:lang w:eastAsia="lt-LT"/>
        </w:rPr>
        <w:t>29</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neatsako už pašto vėlavimus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14:paraId="44A13DE2" w14:textId="318B7B0A"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w:t>
      </w:r>
      <w:r w:rsidR="00A64CC7">
        <w:rPr>
          <w:rFonts w:ascii="Times New Roman" w:eastAsia="Times New Roman" w:hAnsi="Times New Roman"/>
          <w:sz w:val="24"/>
          <w:szCs w:val="24"/>
          <w:lang w:eastAsia="lt-LT"/>
        </w:rPr>
        <w:t>0</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w:t>
      </w:r>
      <w:r w:rsidR="003A131F">
        <w:rPr>
          <w:rFonts w:ascii="Times New Roman" w:eastAsia="Times New Roman" w:hAnsi="Times New Roman"/>
          <w:sz w:val="24"/>
          <w:szCs w:val="24"/>
          <w:lang w:eastAsia="lt-LT"/>
        </w:rPr>
        <w:t>+370 441</w:t>
      </w:r>
      <w:r w:rsidR="00577C41">
        <w:rPr>
          <w:rFonts w:ascii="Times New Roman" w:eastAsia="Times New Roman" w:hAnsi="Times New Roman"/>
          <w:sz w:val="24"/>
          <w:szCs w:val="24"/>
          <w:lang w:eastAsia="lt-LT"/>
        </w:rPr>
        <w:t xml:space="preserve">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w:t>
      </w:r>
      <w:r w:rsidR="003A131F">
        <w:rPr>
          <w:rFonts w:ascii="Times New Roman" w:eastAsia="Times New Roman" w:hAnsi="Times New Roman"/>
          <w:sz w:val="24"/>
          <w:szCs w:val="24"/>
          <w:lang w:eastAsia="lt-LT"/>
        </w:rPr>
        <w:t>5</w:t>
      </w:r>
      <w:r w:rsidR="00577C41">
        <w:rPr>
          <w:rFonts w:ascii="Times New Roman" w:eastAsia="Times New Roman" w:hAnsi="Times New Roman"/>
          <w:sz w:val="24"/>
          <w:szCs w:val="24"/>
          <w:lang w:eastAsia="lt-LT"/>
        </w:rPr>
        <w:t>8</w:t>
      </w:r>
      <w:r w:rsidR="006D5389" w:rsidRPr="00170885">
        <w:rPr>
          <w:rFonts w:ascii="Times New Roman" w:eastAsia="Times New Roman" w:hAnsi="Times New Roman"/>
          <w:sz w:val="24"/>
          <w:szCs w:val="24"/>
          <w:lang w:eastAsia="lt-LT"/>
        </w:rPr>
        <w:t>.</w:t>
      </w:r>
    </w:p>
    <w:p w14:paraId="596B556E" w14:textId="77777777" w:rsidR="003B321F" w:rsidRPr="00170885" w:rsidRDefault="003B321F" w:rsidP="005D3B0B">
      <w:pPr>
        <w:spacing w:after="0" w:line="240" w:lineRule="auto"/>
        <w:rPr>
          <w:rFonts w:ascii="Times New Roman" w:eastAsia="Times New Roman" w:hAnsi="Times New Roman"/>
          <w:b/>
          <w:bCs/>
          <w:sz w:val="24"/>
          <w:szCs w:val="24"/>
        </w:rPr>
      </w:pPr>
    </w:p>
    <w:p w14:paraId="05B93C80" w14:textId="77777777"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14:paraId="2E529E51" w14:textId="77777777"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14:paraId="32905C86" w14:textId="77777777"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673A4503" w14:textId="74FB8ED1"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w:t>
      </w:r>
      <w:r w:rsidR="00A64CC7">
        <w:rPr>
          <w:rFonts w:ascii="Times New Roman" w:eastAsia="Times New Roman" w:hAnsi="Times New Roman"/>
          <w:sz w:val="24"/>
          <w:szCs w:val="24"/>
        </w:rPr>
        <w:t>1</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w:t>
      </w:r>
      <w:r w:rsidR="00E252FC">
        <w:rPr>
          <w:rFonts w:ascii="Times New Roman" w:eastAsia="Times New Roman" w:hAnsi="Times New Roman"/>
          <w:sz w:val="24"/>
          <w:szCs w:val="24"/>
        </w:rPr>
        <w:t>i</w:t>
      </w:r>
      <w:r w:rsidR="003B321F" w:rsidRPr="00170885">
        <w:rPr>
          <w:rFonts w:ascii="Times New Roman" w:eastAsia="Times New Roman" w:hAnsi="Times New Roman"/>
          <w:sz w:val="24"/>
          <w:szCs w:val="24"/>
        </w:rPr>
        <w:t xml:space="preserve">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DC06AB">
        <w:rPr>
          <w:rFonts w:ascii="Times New Roman" w:eastAsia="Times New Roman" w:hAnsi="Times New Roman"/>
          <w:b/>
          <w:sz w:val="24"/>
          <w:szCs w:val="24"/>
        </w:rPr>
        <w:t>202</w:t>
      </w:r>
      <w:r w:rsidR="003A131F">
        <w:rPr>
          <w:rFonts w:ascii="Times New Roman" w:eastAsia="Times New Roman" w:hAnsi="Times New Roman"/>
          <w:b/>
          <w:sz w:val="24"/>
          <w:szCs w:val="24"/>
        </w:rPr>
        <w:t>4</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3A131F">
        <w:rPr>
          <w:rFonts w:ascii="Times New Roman" w:eastAsia="Times New Roman" w:hAnsi="Times New Roman"/>
          <w:b/>
          <w:sz w:val="24"/>
          <w:szCs w:val="24"/>
        </w:rPr>
        <w:t>birželio</w:t>
      </w:r>
      <w:r w:rsidR="00565522">
        <w:rPr>
          <w:rFonts w:ascii="Times New Roman" w:eastAsia="Times New Roman" w:hAnsi="Times New Roman"/>
          <w:b/>
          <w:sz w:val="24"/>
          <w:szCs w:val="24"/>
        </w:rPr>
        <w:t xml:space="preserve"> 2</w:t>
      </w:r>
      <w:r w:rsidR="003A131F">
        <w:rPr>
          <w:rFonts w:ascii="Times New Roman" w:eastAsia="Times New Roman" w:hAnsi="Times New Roman"/>
          <w:b/>
          <w:sz w:val="24"/>
          <w:szCs w:val="24"/>
        </w:rPr>
        <w:t>6</w:t>
      </w:r>
      <w:r w:rsidR="00D87ECC">
        <w:rPr>
          <w:rFonts w:ascii="Times New Roman" w:eastAsia="Times New Roman" w:hAnsi="Times New Roman"/>
          <w:b/>
          <w:sz w:val="24"/>
          <w:szCs w:val="24"/>
        </w:rPr>
        <w:t xml:space="preserve"> </w:t>
      </w:r>
      <w:r w:rsidR="00316F5F">
        <w:rPr>
          <w:rFonts w:ascii="Times New Roman" w:eastAsia="Times New Roman" w:hAnsi="Times New Roman"/>
          <w:b/>
          <w:sz w:val="24"/>
          <w:szCs w:val="24"/>
        </w:rPr>
        <w:t>d. 1</w:t>
      </w:r>
      <w:r w:rsidR="00D87ECC">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r w:rsidR="00B063AF">
        <w:rPr>
          <w:rFonts w:ascii="Times New Roman" w:eastAsia="Times New Roman" w:hAnsi="Times New Roman"/>
          <w:color w:val="000000"/>
          <w:sz w:val="24"/>
          <w:szCs w:val="24"/>
          <w:lang w:eastAsia="lt-LT"/>
        </w:rPr>
        <w:t>.</w:t>
      </w:r>
    </w:p>
    <w:p w14:paraId="4176771B" w14:textId="15F1793F"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w:t>
      </w:r>
      <w:r w:rsidR="00A64CC7">
        <w:rPr>
          <w:rFonts w:ascii="Times New Roman" w:eastAsia="Times New Roman" w:hAnsi="Times New Roman"/>
          <w:sz w:val="24"/>
          <w:szCs w:val="24"/>
        </w:rPr>
        <w:t>2</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14:paraId="78C419AD" w14:textId="7CD45610"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w:t>
      </w:r>
      <w:r w:rsidR="00A64CC7">
        <w:rPr>
          <w:rFonts w:ascii="Times New Roman" w:eastAsia="Times New Roman" w:hAnsi="Times New Roman"/>
          <w:sz w:val="24"/>
          <w:szCs w:val="24"/>
          <w:lang w:eastAsia="lt-LT"/>
        </w:rPr>
        <w:t>3</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14:paraId="1619FE02" w14:textId="288C0460"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w:t>
      </w:r>
      <w:r w:rsidR="00A64CC7">
        <w:rPr>
          <w:rFonts w:ascii="Times New Roman" w:hAnsi="Times New Roman"/>
          <w:color w:val="000000"/>
          <w:sz w:val="24"/>
          <w:szCs w:val="24"/>
        </w:rPr>
        <w:t>4</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14:paraId="7E324573" w14:textId="2CCA5155"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w:t>
      </w:r>
      <w:r w:rsidR="00A64CC7">
        <w:rPr>
          <w:rFonts w:ascii="Times New Roman" w:eastAsia="Times New Roman" w:hAnsi="Times New Roman"/>
          <w:sz w:val="24"/>
          <w:szCs w:val="24"/>
          <w:lang w:eastAsia="lt-LT"/>
        </w:rPr>
        <w:t>5</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14:paraId="699F4BDA" w14:textId="32CF7006"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A64CC7">
        <w:rPr>
          <w:rFonts w:ascii="Times New Roman" w:hAnsi="Times New Roman"/>
          <w:color w:val="000000"/>
          <w:sz w:val="24"/>
          <w:szCs w:val="24"/>
        </w:rPr>
        <w:t>6</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14:paraId="1F2DECCC" w14:textId="11D0DBE0"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w:t>
      </w:r>
      <w:r w:rsidR="00A64CC7">
        <w:rPr>
          <w:rFonts w:ascii="Times New Roman" w:eastAsia="Times New Roman" w:hAnsi="Times New Roman"/>
          <w:sz w:val="24"/>
          <w:szCs w:val="24"/>
          <w:lang w:eastAsia="lt-LT"/>
        </w:rPr>
        <w:t>7</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14:paraId="3FE21897" w14:textId="6C2F6A55"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A64CC7">
        <w:rPr>
          <w:rFonts w:ascii="Times New Roman" w:hAnsi="Times New Roman"/>
          <w:sz w:val="24"/>
          <w:szCs w:val="24"/>
        </w:rPr>
        <w:t>8</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14:paraId="5FD62176" w14:textId="28936644"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A64CC7">
        <w:rPr>
          <w:rFonts w:ascii="Times New Roman" w:hAnsi="Times New Roman"/>
          <w:sz w:val="24"/>
          <w:szCs w:val="24"/>
        </w:rPr>
        <w:t>39</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14:paraId="34CE8615" w14:textId="688D4969"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A64CC7">
        <w:rPr>
          <w:rFonts w:ascii="Times New Roman" w:eastAsia="Times New Roman" w:hAnsi="Times New Roman"/>
          <w:sz w:val="24"/>
          <w:szCs w:val="24"/>
          <w:lang w:eastAsia="lt-LT"/>
        </w:rPr>
        <w:t>39</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14:paraId="71FAA1C7" w14:textId="333325CE"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A64CC7">
        <w:rPr>
          <w:rFonts w:ascii="Times New Roman" w:eastAsia="Times New Roman" w:hAnsi="Times New Roman"/>
          <w:sz w:val="24"/>
          <w:szCs w:val="24"/>
          <w:lang w:eastAsia="lt-LT"/>
        </w:rPr>
        <w:t>39</w:t>
      </w:r>
      <w:r w:rsidR="000C319C" w:rsidRPr="00170885">
        <w:rPr>
          <w:rFonts w:ascii="Times New Roman" w:eastAsia="Times New Roman" w:hAnsi="Times New Roman"/>
          <w:sz w:val="24"/>
          <w:szCs w:val="24"/>
          <w:lang w:eastAsia="lt-LT"/>
        </w:rPr>
        <w:t>.2. su kiekvienu kandidatu derėtis atskirai;</w:t>
      </w:r>
    </w:p>
    <w:p w14:paraId="371D3A71" w14:textId="1BABB0B3"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A64CC7">
        <w:rPr>
          <w:rFonts w:ascii="Times New Roman" w:eastAsia="Times New Roman" w:hAnsi="Times New Roman"/>
          <w:sz w:val="24"/>
          <w:szCs w:val="24"/>
          <w:lang w:eastAsia="lt-LT"/>
        </w:rPr>
        <w:t>39</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14:paraId="7757D14C" w14:textId="24981C72"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w:t>
      </w:r>
      <w:r w:rsidR="00A64CC7">
        <w:rPr>
          <w:rFonts w:ascii="Times New Roman" w:eastAsia="Times New Roman" w:hAnsi="Times New Roman"/>
          <w:sz w:val="24"/>
          <w:szCs w:val="24"/>
          <w:lang w:eastAsia="lt-LT"/>
        </w:rPr>
        <w:t>0</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14:paraId="7F053F0D" w14:textId="50BE72FA"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w:t>
      </w:r>
      <w:r w:rsidR="00A64CC7">
        <w:rPr>
          <w:rFonts w:ascii="Times New Roman" w:eastAsia="Times New Roman" w:hAnsi="Times New Roman"/>
          <w:sz w:val="24"/>
          <w:szCs w:val="24"/>
          <w:lang w:eastAsia="lt-LT"/>
        </w:rPr>
        <w:t>1</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14:paraId="0750CC0A" w14:textId="03072B2C"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w:t>
      </w:r>
      <w:r w:rsidR="00A64CC7">
        <w:rPr>
          <w:rFonts w:ascii="Times New Roman" w:eastAsia="Times New Roman" w:hAnsi="Times New Roman"/>
          <w:sz w:val="24"/>
          <w:szCs w:val="24"/>
          <w:lang w:eastAsia="lt-LT"/>
        </w:rPr>
        <w:t>2</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14:paraId="41B047EA" w14:textId="0F3DBB90"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w:t>
      </w:r>
      <w:r w:rsidR="00A64CC7">
        <w:rPr>
          <w:rFonts w:ascii="Times New Roman" w:eastAsia="Times New Roman" w:hAnsi="Times New Roman"/>
          <w:sz w:val="24"/>
          <w:szCs w:val="24"/>
          <w:lang w:eastAsia="lt-LT"/>
        </w:rPr>
        <w:t>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14:paraId="22C3C343" w14:textId="1B766327"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w:t>
      </w:r>
      <w:r w:rsidR="00A64CC7">
        <w:rPr>
          <w:rFonts w:ascii="Times New Roman" w:eastAsia="Times New Roman" w:hAnsi="Times New Roman"/>
          <w:sz w:val="24"/>
          <w:szCs w:val="24"/>
          <w:lang w:eastAsia="lt-LT"/>
        </w:rPr>
        <w:t>4</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14:paraId="4B26A05B" w14:textId="0990F773"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w:t>
      </w:r>
      <w:r w:rsidR="00A64CC7">
        <w:rPr>
          <w:rFonts w:ascii="Times New Roman" w:eastAsia="Times New Roman" w:hAnsi="Times New Roman"/>
          <w:sz w:val="24"/>
          <w:szCs w:val="24"/>
          <w:lang w:eastAsia="lt-LT"/>
        </w:rPr>
        <w:t>5</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14:paraId="23E293AF" w14:textId="36898936"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w:t>
      </w:r>
      <w:r w:rsidR="00A64CC7">
        <w:rPr>
          <w:rFonts w:ascii="Times New Roman" w:eastAsia="Times New Roman" w:hAnsi="Times New Roman"/>
          <w:sz w:val="24"/>
          <w:szCs w:val="24"/>
          <w:lang w:eastAsia="lt-LT"/>
        </w:rPr>
        <w:t>6</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14:paraId="46486522" w14:textId="1FD5615C"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w:t>
      </w:r>
      <w:r w:rsidR="00A64CC7">
        <w:rPr>
          <w:rFonts w:ascii="Times New Roman" w:eastAsia="Times New Roman" w:hAnsi="Times New Roman"/>
          <w:sz w:val="24"/>
          <w:szCs w:val="24"/>
          <w:lang w:eastAsia="lt-LT"/>
        </w:rPr>
        <w:t>7</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14:paraId="625CAAE8" w14:textId="4BE5F57D"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w:t>
      </w:r>
      <w:r w:rsidR="00A64CC7">
        <w:rPr>
          <w:rFonts w:ascii="Times New Roman" w:eastAsia="Times New Roman" w:hAnsi="Times New Roman"/>
          <w:sz w:val="24"/>
          <w:szCs w:val="24"/>
          <w:lang w:eastAsia="lt-LT"/>
        </w:rPr>
        <w:t>8</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14:paraId="18157328" w14:textId="28694A77"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A64CC7">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14:paraId="09EF7617" w14:textId="70E53288"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w:t>
      </w:r>
      <w:r w:rsidR="00A64CC7">
        <w:rPr>
          <w:rFonts w:ascii="Times New Roman" w:eastAsia="Times New Roman" w:hAnsi="Times New Roman"/>
          <w:sz w:val="24"/>
          <w:szCs w:val="24"/>
          <w:lang w:eastAsia="lt-LT"/>
        </w:rPr>
        <w:t>0</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14:paraId="4291F871" w14:textId="77777777" w:rsidR="00893B3B" w:rsidRPr="00170885" w:rsidRDefault="00893B3B" w:rsidP="007C356F">
      <w:pPr>
        <w:spacing w:after="0" w:line="240" w:lineRule="auto"/>
        <w:rPr>
          <w:rFonts w:ascii="Times New Roman" w:eastAsia="Times New Roman" w:hAnsi="Times New Roman"/>
          <w:b/>
          <w:bCs/>
          <w:sz w:val="24"/>
          <w:szCs w:val="24"/>
        </w:rPr>
      </w:pPr>
    </w:p>
    <w:p w14:paraId="74F4E7B5" w14:textId="77777777"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14:paraId="7269F0BB" w14:textId="77777777"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14:paraId="65451803" w14:textId="77777777" w:rsidR="00AB08DA" w:rsidRDefault="00AB08DA" w:rsidP="00AB08DA">
      <w:pPr>
        <w:spacing w:after="0" w:line="240" w:lineRule="auto"/>
        <w:jc w:val="both"/>
        <w:rPr>
          <w:rFonts w:ascii="Times New Roman" w:eastAsia="Times New Roman" w:hAnsi="Times New Roman"/>
          <w:b/>
          <w:bCs/>
          <w:sz w:val="24"/>
          <w:szCs w:val="24"/>
        </w:rPr>
      </w:pPr>
    </w:p>
    <w:p w14:paraId="26B72274" w14:textId="715A91B5"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w:t>
      </w:r>
      <w:r w:rsidR="00A64CC7">
        <w:rPr>
          <w:rFonts w:ascii="Times New Roman" w:eastAsia="Times New Roman" w:hAnsi="Times New Roman"/>
          <w:sz w:val="24"/>
          <w:szCs w:val="24"/>
          <w:lang w:eastAsia="lt-LT"/>
        </w:rPr>
        <w:t>1</w:t>
      </w:r>
      <w:r w:rsidR="003B321F" w:rsidRPr="00170885">
        <w:rPr>
          <w:rFonts w:ascii="Times New Roman" w:eastAsia="Times New Roman" w:hAnsi="Times New Roman"/>
          <w:sz w:val="24"/>
          <w:szCs w:val="24"/>
          <w:lang w:eastAsia="lt-LT"/>
        </w:rPr>
        <w:t>. Komisija sudaro atskiras kiekvienos iš perkamų b</w:t>
      </w:r>
      <w:r w:rsidR="00C07E1E">
        <w:rPr>
          <w:rFonts w:ascii="Times New Roman" w:eastAsia="Times New Roman" w:hAnsi="Times New Roman"/>
          <w:sz w:val="24"/>
          <w:szCs w:val="24"/>
          <w:lang w:eastAsia="lt-LT"/>
        </w:rPr>
        <w:t>ūstų</w:t>
      </w:r>
      <w:r w:rsidR="003B321F" w:rsidRPr="00170885">
        <w:rPr>
          <w:rFonts w:ascii="Times New Roman" w:eastAsia="Times New Roman" w:hAnsi="Times New Roman"/>
          <w:sz w:val="24"/>
          <w:szCs w:val="24"/>
          <w:lang w:eastAsia="lt-LT"/>
        </w:rPr>
        <w:t xml:space="preserve"> </w:t>
      </w:r>
      <w:r w:rsidR="00317077">
        <w:rPr>
          <w:rFonts w:ascii="Times New Roman" w:eastAsia="Times New Roman" w:hAnsi="Times New Roman"/>
          <w:sz w:val="24"/>
          <w:szCs w:val="24"/>
          <w:lang w:eastAsia="lt-LT"/>
        </w:rPr>
        <w:t>grupių (</w:t>
      </w:r>
      <w:r w:rsidR="00C07E1E">
        <w:rPr>
          <w:rFonts w:ascii="Times New Roman" w:eastAsia="Times New Roman" w:hAnsi="Times New Roman"/>
          <w:sz w:val="24"/>
          <w:szCs w:val="24"/>
          <w:lang w:eastAsia="lt-LT"/>
        </w:rPr>
        <w:t>trijų</w:t>
      </w:r>
      <w:r w:rsidR="00317077">
        <w:rPr>
          <w:rFonts w:ascii="Times New Roman" w:eastAsia="Times New Roman" w:hAnsi="Times New Roman"/>
          <w:sz w:val="24"/>
          <w:szCs w:val="24"/>
          <w:lang w:eastAsia="lt-LT"/>
        </w:rPr>
        <w:t xml:space="preserve"> </w:t>
      </w:r>
      <w:r w:rsidR="00C07E1E">
        <w:rPr>
          <w:rFonts w:ascii="Times New Roman" w:eastAsia="Times New Roman" w:hAnsi="Times New Roman"/>
          <w:sz w:val="24"/>
          <w:szCs w:val="24"/>
          <w:lang w:eastAsia="lt-LT"/>
        </w:rPr>
        <w:t>-</w:t>
      </w:r>
      <w:r w:rsidR="00317077">
        <w:rPr>
          <w:rFonts w:ascii="Times New Roman" w:eastAsia="Times New Roman" w:hAnsi="Times New Roman"/>
          <w:sz w:val="24"/>
          <w:szCs w:val="24"/>
          <w:lang w:eastAsia="lt-LT"/>
        </w:rPr>
        <w:t xml:space="preserve"> </w:t>
      </w:r>
      <w:r w:rsidR="00C07E1E">
        <w:rPr>
          <w:rFonts w:ascii="Times New Roman" w:eastAsia="Times New Roman" w:hAnsi="Times New Roman"/>
          <w:sz w:val="24"/>
          <w:szCs w:val="24"/>
          <w:lang w:eastAsia="lt-LT"/>
        </w:rPr>
        <w:t>šešių</w:t>
      </w:r>
      <w:r w:rsidR="00317077">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 kambarių </w:t>
      </w:r>
      <w:r w:rsidR="00C07E1E">
        <w:rPr>
          <w:rFonts w:ascii="Times New Roman" w:eastAsia="Times New Roman" w:hAnsi="Times New Roman"/>
          <w:sz w:val="24"/>
          <w:szCs w:val="24"/>
          <w:lang w:eastAsia="lt-LT"/>
        </w:rPr>
        <w:t>namai</w:t>
      </w:r>
      <w:r w:rsidR="003B321F" w:rsidRPr="00170885">
        <w:rPr>
          <w:rFonts w:ascii="Times New Roman" w:eastAsia="Times New Roman" w:hAnsi="Times New Roman"/>
          <w:sz w:val="24"/>
          <w:szCs w:val="24"/>
          <w:lang w:eastAsia="lt-LT"/>
        </w:rPr>
        <w:t xml:space="preserve">) pasiūlymų vertinimo eiles pagal ekonominio naudingumo vertinimo kriterijus. </w:t>
      </w:r>
    </w:p>
    <w:p w14:paraId="661C1AA9" w14:textId="22DB768B"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w:t>
      </w:r>
      <w:r w:rsidR="00A64CC7">
        <w:rPr>
          <w:rFonts w:ascii="Times New Roman" w:eastAsia="Times New Roman" w:hAnsi="Times New Roman"/>
          <w:sz w:val="24"/>
          <w:szCs w:val="24"/>
          <w:lang w:eastAsia="lt-LT"/>
        </w:rPr>
        <w:t>1</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14:paraId="5F37B423" w14:textId="62CE857A"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w:t>
      </w:r>
      <w:r w:rsidR="00A64CC7">
        <w:rPr>
          <w:rFonts w:ascii="Times New Roman" w:eastAsia="Times New Roman" w:hAnsi="Times New Roman"/>
          <w:sz w:val="24"/>
          <w:szCs w:val="24"/>
          <w:lang w:eastAsia="lt-LT"/>
        </w:rPr>
        <w:t>1</w:t>
      </w:r>
      <w:r w:rsidR="003B321F" w:rsidRPr="00170885">
        <w:rPr>
          <w:rFonts w:ascii="Times New Roman" w:eastAsia="Times New Roman" w:hAnsi="Times New Roman"/>
          <w:sz w:val="24"/>
          <w:szCs w:val="24"/>
          <w:lang w:eastAsia="lt-LT"/>
        </w:rPr>
        <w:t>.1.1. mažiausia b</w:t>
      </w:r>
      <w:r w:rsidR="00772F60">
        <w:rPr>
          <w:rFonts w:ascii="Times New Roman" w:eastAsia="Times New Roman" w:hAnsi="Times New Roman"/>
          <w:sz w:val="24"/>
          <w:szCs w:val="24"/>
          <w:lang w:eastAsia="lt-LT"/>
        </w:rPr>
        <w:t>ūsto</w:t>
      </w:r>
      <w:r w:rsidR="003B321F" w:rsidRPr="00170885">
        <w:rPr>
          <w:rFonts w:ascii="Times New Roman" w:eastAsia="Times New Roman" w:hAnsi="Times New Roman"/>
          <w:sz w:val="24"/>
          <w:szCs w:val="24"/>
          <w:lang w:eastAsia="lt-LT"/>
        </w:rPr>
        <w:t xml:space="preserve"> kvadratūra ir kaina. </w:t>
      </w:r>
    </w:p>
    <w:p w14:paraId="77068E62" w14:textId="5C2A590A"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w:t>
      </w:r>
      <w:r w:rsidR="00A64CC7">
        <w:rPr>
          <w:rFonts w:ascii="Times New Roman" w:eastAsia="Times New Roman" w:hAnsi="Times New Roman"/>
          <w:sz w:val="24"/>
          <w:szCs w:val="24"/>
          <w:lang w:eastAsia="lt-LT"/>
        </w:rPr>
        <w:t>1</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14:paraId="5191467A" w14:textId="77777777" w:rsidR="002C7B1E"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14:paraId="7637AAD3" w14:textId="77777777" w:rsidR="00C07E1E" w:rsidRPr="00170885" w:rsidRDefault="00C07E1E" w:rsidP="003B321F">
      <w:pPr>
        <w:spacing w:after="0" w:line="240" w:lineRule="auto"/>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14:paraId="6B7AFAC0" w14:textId="77777777"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9A058"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lastRenderedPageBreak/>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992AA2"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055A73"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6BC033"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B936DF"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14:paraId="7BE2982C" w14:textId="77777777"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28D9C"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F2F8F3C" w14:textId="37AA0523"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3E96CA69"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39E00146"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619DC02E"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54BDA8D7"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4CCAA"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05C7930"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06A201B4"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10281303"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6C6E0B8A"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14660F5C"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315C1"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106631D5"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3B926C01"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7B4641F8"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515DBE9B"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411F3F96"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8081A"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740B9274"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7AFE5124"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097BCC97"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6D646FBB"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51A6BDCE" w14:textId="77777777"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731A2"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68981361"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2D2C4FEC"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1802E8DA"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42ABBE0D"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27946D44"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C73D0"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32839C39"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7E0D103E"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56351D0C"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4EA83F62"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4E06B0FB"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09B4E"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7C2AB65"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62361409"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4FAB8F03"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039A3598"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52BDB0D6"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05FD4"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7C292F43"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5307293B"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54C59B11"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3BDAC4D3"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21387D2A"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5E7F2"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790FFF75"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75C835D2"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1CC59F1E"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6476160A"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650870D4" w14:textId="77777777"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6D95"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0469EE1" w14:textId="62EFEB49"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w:t>
            </w:r>
            <w:r w:rsidR="002D4918">
              <w:rPr>
                <w:rFonts w:ascii="Times New Roman" w:eastAsia="Times New Roman" w:hAnsi="Times New Roman"/>
                <w:b/>
                <w:bCs/>
                <w:sz w:val="24"/>
                <w:szCs w:val="24"/>
              </w:rPr>
              <w:t>ūs</w:t>
            </w:r>
            <w:r w:rsidRPr="002C7B1E">
              <w:rPr>
                <w:rFonts w:ascii="Times New Roman" w:eastAsia="Times New Roman" w:hAnsi="Times New Roman"/>
                <w:b/>
                <w:bCs/>
                <w:sz w:val="24"/>
                <w:szCs w:val="24"/>
              </w:rPr>
              <w:t>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404A0EF5"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742C9216"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6CED41F6"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3AF44F68"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D559A"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3929AD98"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0EF55FFC"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76701020"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442783B3"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19A3A0B7"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71967"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44B66F57"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25DA3E2A"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408F97C4"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5FBE111E"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35D3DF75"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946C7"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3CFCFFE8" w14:textId="070C29E0"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w:t>
            </w:r>
            <w:r w:rsidR="002D4918">
              <w:rPr>
                <w:rFonts w:ascii="Times New Roman" w:eastAsia="Times New Roman" w:hAnsi="Times New Roman"/>
                <w:b/>
                <w:bCs/>
                <w:sz w:val="24"/>
                <w:szCs w:val="24"/>
              </w:rPr>
              <w:t>ūs</w:t>
            </w:r>
            <w:r w:rsidRPr="002C7B1E">
              <w:rPr>
                <w:rFonts w:ascii="Times New Roman" w:eastAsia="Times New Roman" w:hAnsi="Times New Roman"/>
                <w:b/>
                <w:bCs/>
                <w:sz w:val="24"/>
                <w:szCs w:val="24"/>
              </w:rPr>
              <w:t>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50F24949"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79F265D5"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6339A74B"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506718F1"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064F9"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079E534A"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5FEE0583"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4956654E"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12793EB3"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5A85AA7B"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4AD12"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65E04502"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67C443C7"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6F691244"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2CEEA6E7"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07D9BFF9" w14:textId="77777777"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A2439"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357C7BFE"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03AD9E96"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36A995C4"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22E35FAA"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25779E8B"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6644F"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5631505" w14:textId="13E3FCD3"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w:t>
            </w:r>
            <w:r w:rsidR="002D4918">
              <w:rPr>
                <w:rFonts w:ascii="Times New Roman" w:eastAsia="Times New Roman" w:hAnsi="Times New Roman"/>
                <w:b/>
                <w:bCs/>
                <w:sz w:val="24"/>
                <w:szCs w:val="24"/>
              </w:rPr>
              <w:t>ūs</w:t>
            </w:r>
            <w:r w:rsidRPr="002C7B1E">
              <w:rPr>
                <w:rFonts w:ascii="Times New Roman" w:eastAsia="Times New Roman" w:hAnsi="Times New Roman"/>
                <w:b/>
                <w:bCs/>
                <w:sz w:val="24"/>
                <w:szCs w:val="24"/>
              </w:rPr>
              <w:t>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552A575A"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5465FF2C"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67FB0EE7"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6AEBF2FD"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A002D"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0FB5BBB5"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49EEBDE2"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66F76A9B"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3CC19E8A"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1CF0077C"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5D276"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3DF7F121"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6BEA46FE"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15B26D78"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791E5D59"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62DA00DB" w14:textId="77777777"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BE61B"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43976D47"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234823F9"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2198BF81"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7BF78C9B"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39D8444A"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FB6C9"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2F42611"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7B654D56"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7854E369"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6BA5270E"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44461674"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09CA1"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045ACD8"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1C04CAF0"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7EEA2550"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77A65CE1"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49E481F6"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83D93"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35BF1DA6"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7FE13CB2"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7EE27F3B"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52380354"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498F2503" w14:textId="77777777"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A890A"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2483A32" w14:textId="39E0A078"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w:t>
            </w:r>
            <w:r w:rsidR="002D4918">
              <w:rPr>
                <w:rFonts w:ascii="Times New Roman" w:eastAsia="Times New Roman" w:hAnsi="Times New Roman"/>
                <w:b/>
                <w:bCs/>
                <w:sz w:val="24"/>
                <w:szCs w:val="24"/>
              </w:rPr>
              <w:t>ūsto</w:t>
            </w:r>
            <w:r w:rsidRPr="002C7B1E">
              <w:rPr>
                <w:rFonts w:ascii="Times New Roman" w:eastAsia="Times New Roman" w:hAnsi="Times New Roman"/>
                <w:b/>
                <w:bCs/>
                <w:sz w:val="24"/>
                <w:szCs w:val="24"/>
              </w:rPr>
              <w:t xml:space="preserve">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37ED69C7"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29FFDA6D"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576B46FC"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2CC2FD77"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BBA69"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727B0B35"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7569F1E0"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7C7127DD"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1C13557A"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43939BA9"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29765"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FF6DD60"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1C9783FE"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7BAF7220"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14BA2113"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2006688F"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C7805C"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14:paraId="5093F45B"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14:paraId="571223F8" w14:textId="77777777"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6DFAC3EC"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483B24FA" w14:textId="77777777" w:rsidR="002C7B1E" w:rsidRPr="002C7B1E" w:rsidRDefault="002C7B1E" w:rsidP="002C7B1E">
            <w:pPr>
              <w:spacing w:after="0" w:line="240" w:lineRule="auto"/>
              <w:rPr>
                <w:rFonts w:ascii="Times New Roman" w:eastAsia="Times New Roman" w:hAnsi="Times New Roman"/>
                <w:sz w:val="24"/>
                <w:szCs w:val="24"/>
              </w:rPr>
            </w:pPr>
          </w:p>
        </w:tc>
      </w:tr>
      <w:tr w:rsidR="002C7B1E" w:rsidRPr="002C7B1E" w14:paraId="77F942F5"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5F258"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008EDCE2" w14:textId="77777777"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03BC8573"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72583ADB"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3DD6E418"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0227C38A"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AB3D4"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421AB8C"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2ABF0A67"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7DFEE483"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3691604A"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5BF31723"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531A4"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72CE365F"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6C08CA87"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284E8C2A"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6863E91E"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6EA93DF4" w14:textId="77777777"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B817E"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75338833"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54FD0D07"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0AE9B32B"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428B2222"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14:paraId="539DFBE3" w14:textId="77777777"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BA9E0B"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14:paraId="2B4DF51F"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14:paraId="68C17A1B" w14:textId="77777777"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61764176"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10BA3C0A" w14:textId="77777777" w:rsidR="002C7B1E" w:rsidRPr="002C7B1E" w:rsidRDefault="002C7B1E" w:rsidP="002C7B1E">
            <w:pPr>
              <w:spacing w:after="0" w:line="240" w:lineRule="auto"/>
              <w:rPr>
                <w:rFonts w:ascii="Times New Roman" w:eastAsia="Times New Roman" w:hAnsi="Times New Roman"/>
                <w:sz w:val="24"/>
                <w:szCs w:val="24"/>
              </w:rPr>
            </w:pPr>
          </w:p>
        </w:tc>
      </w:tr>
      <w:tr w:rsidR="002C7B1E" w:rsidRPr="002C7B1E" w14:paraId="57795581"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50C67"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14:paraId="7E49BC8E"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14:paraId="6DD39E93" w14:textId="77777777"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6A776B81"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026428AE" w14:textId="77777777" w:rsidR="002C7B1E" w:rsidRPr="002C7B1E" w:rsidRDefault="002C7B1E" w:rsidP="002C7B1E">
            <w:pPr>
              <w:spacing w:after="0" w:line="240" w:lineRule="auto"/>
              <w:rPr>
                <w:rFonts w:ascii="Times New Roman" w:eastAsia="Times New Roman" w:hAnsi="Times New Roman"/>
                <w:sz w:val="24"/>
                <w:szCs w:val="24"/>
              </w:rPr>
            </w:pPr>
          </w:p>
        </w:tc>
      </w:tr>
      <w:tr w:rsidR="002C7B1E" w:rsidRPr="002C7B1E" w14:paraId="77DA1F8C"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D21BD7"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14:paraId="6B83001D"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14:paraId="1BA83FCA" w14:textId="77777777"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20A3E78D"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4AF6C46B" w14:textId="77777777" w:rsidR="002C7B1E" w:rsidRPr="002C7B1E" w:rsidRDefault="002C7B1E" w:rsidP="002C7B1E">
            <w:pPr>
              <w:spacing w:after="0" w:line="240" w:lineRule="auto"/>
              <w:rPr>
                <w:rFonts w:ascii="Times New Roman" w:eastAsia="Times New Roman" w:hAnsi="Times New Roman"/>
                <w:sz w:val="24"/>
                <w:szCs w:val="24"/>
              </w:rPr>
            </w:pPr>
          </w:p>
        </w:tc>
      </w:tr>
      <w:tr w:rsidR="002C7B1E" w:rsidRPr="002C7B1E" w14:paraId="22B1B23F" w14:textId="77777777"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94688"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47138EDF"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545CD515"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086758D4"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7FC77A74" w14:textId="77777777"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14:paraId="160FE957" w14:textId="77777777"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14:paraId="7B7768E5" w14:textId="77777777"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14:paraId="2F002589" w14:textId="77777777"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14:paraId="33ACB47D" w14:textId="77777777"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14:paraId="0394F056" w14:textId="77777777"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14:paraId="03D4CD51" w14:textId="77777777"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14:paraId="15D54723" w14:textId="77777777"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14:paraId="3216D1B9" w14:textId="77777777"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mažiausia pasiūlyta tam tikro dydžio buto 1 kv. m kaina Eur;</w:t>
      </w:r>
    </w:p>
    <w:p w14:paraId="30786F0A" w14:textId="77777777"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lastRenderedPageBreak/>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 kandidato pasiūlyta tam tikro dydžio buto 1 kv. m kaina Eur;</w:t>
      </w:r>
    </w:p>
    <w:p w14:paraId="17489B64" w14:textId="77777777"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14:paraId="577E0D1D" w14:textId="77777777"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14:paraId="19C9FDCF" w14:textId="77777777"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14:paraId="751AB3BB" w14:textId="77777777"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14:paraId="1C6DFC5B" w14:textId="77777777"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14:paraId="4276E66E" w14:textId="77777777"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14:paraId="6672ECB7" w14:textId="77777777"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14:paraId="61F011C1" w14:textId="77777777"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6" w:name="part_54067f3249f845d99dcb4337620b368c"/>
      <w:bookmarkStart w:id="7" w:name="part_1672ebed691e4909b09c1273acefe233"/>
      <w:bookmarkStart w:id="8" w:name="part_fa2cbd92943a49b1b9cd951ac8983bb3"/>
      <w:bookmarkEnd w:id="6"/>
      <w:bookmarkEnd w:id="7"/>
      <w:bookmarkEnd w:id="8"/>
    </w:p>
    <w:p w14:paraId="51E5FAD2" w14:textId="77777777"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14:paraId="7ED41EBB" w14:textId="77777777"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14:paraId="2AABE0F9" w14:textId="77777777"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14:paraId="1EE27FCF" w14:textId="77777777"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14:paraId="724DE962" w14:textId="77777777"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14:paraId="31FF55DB" w14:textId="77777777"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14:paraId="2B8D72C6" w14:textId="77777777"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14:paraId="6C78E2F4" w14:textId="77777777"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14:paraId="74A7A05A" w14:textId="77777777"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14:paraId="5DBF8452" w14:textId="77777777"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17441FB9" w14:textId="77777777"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14:paraId="2B81BF32" w14:textId="77777777"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14:paraId="2B90A37A" w14:textId="77777777"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14:paraId="66DC4FA4" w14:textId="77777777"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14:paraId="2CE83BFE" w14:textId="77777777"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14:paraId="441237A6" w14:textId="77777777"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14:paraId="2ECAB9A3" w14:textId="05F6E433"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w:t>
      </w:r>
      <w:r w:rsidR="003A131F">
        <w:rPr>
          <w:rFonts w:ascii="Times New Roman" w:hAnsi="Times New Roman"/>
          <w:color w:val="000000"/>
          <w:sz w:val="24"/>
          <w:szCs w:val="24"/>
        </w:rPr>
        <w:t>4</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14:paraId="32405B8A" w14:textId="07AB142B"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lastRenderedPageBreak/>
        <w:t>6</w:t>
      </w:r>
      <w:r w:rsidR="003A131F">
        <w:rPr>
          <w:rFonts w:ascii="Times New Roman" w:hAnsi="Times New Roman"/>
          <w:color w:val="000000"/>
          <w:sz w:val="24"/>
          <w:szCs w:val="24"/>
        </w:rPr>
        <w:t>5</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9" w:name="part_851237adc6994ce1a916c4f99225ead8"/>
      <w:bookmarkEnd w:id="9"/>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14:paraId="6A047A62" w14:textId="08296F4B"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w:t>
      </w:r>
      <w:r w:rsidR="003A131F">
        <w:rPr>
          <w:rFonts w:ascii="Times New Roman" w:hAnsi="Times New Roman"/>
          <w:color w:val="000000"/>
          <w:sz w:val="24"/>
          <w:szCs w:val="24"/>
          <w:lang w:eastAsia="lt-LT"/>
        </w:rPr>
        <w:t>6</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14:paraId="48D80177" w14:textId="4EC27B3A"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w:t>
      </w:r>
      <w:r w:rsidR="003A131F">
        <w:rPr>
          <w:rFonts w:ascii="Times New Roman" w:eastAsia="Times New Roman" w:hAnsi="Times New Roman"/>
          <w:sz w:val="24"/>
          <w:szCs w:val="24"/>
          <w:lang w:eastAsia="lt-LT"/>
        </w:rPr>
        <w:t>7</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14:paraId="21BD1E21" w14:textId="77777777"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14:paraId="6F39A10A" w14:textId="77777777"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14:paraId="10E400A9" w14:textId="77777777"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14:paraId="15FA08F9" w14:textId="77777777"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14:paraId="3436E710" w14:textId="77777777"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14:paraId="394B29E7" w14:textId="77777777"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14:paraId="13935BA3" w14:textId="77777777"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14:paraId="172F3217" w14:textId="77777777"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14:paraId="08A166D7" w14:textId="77777777"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14:paraId="32F2E859" w14:textId="77777777"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0" w:name="part_51072e27cc434b439f96c17b8f250e15"/>
      <w:bookmarkStart w:id="11" w:name="part_3a6f094a02f748cca2f4e6e6a2d5c4f4"/>
      <w:bookmarkEnd w:id="10"/>
      <w:bookmarkEnd w:id="11"/>
    </w:p>
    <w:p w14:paraId="2BC8788C" w14:textId="77777777"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2" w:name="part_34f185fa4ddf4ebebf7ad93f5406cb5e"/>
      <w:bookmarkEnd w:id="12"/>
    </w:p>
    <w:p w14:paraId="44C56102" w14:textId="77777777"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14:paraId="632774DF" w14:textId="77777777"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14:paraId="7BBB8578" w14:textId="77777777" w:rsidR="00AA6235" w:rsidRPr="00AA6235" w:rsidRDefault="00AA6235" w:rsidP="00AA6235">
      <w:pPr>
        <w:spacing w:after="0" w:line="240" w:lineRule="auto"/>
        <w:ind w:firstLine="709"/>
        <w:rPr>
          <w:rFonts w:ascii="Times New Roman" w:eastAsia="Times New Roman" w:hAnsi="Times New Roman"/>
          <w:b/>
          <w:color w:val="000000"/>
          <w:sz w:val="24"/>
          <w:szCs w:val="20"/>
        </w:rPr>
      </w:pPr>
    </w:p>
    <w:p w14:paraId="63FC5376" w14:textId="77777777"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14:paraId="621AD445" w14:textId="77777777"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14:paraId="3A4E4551" w14:textId="77777777"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14:paraId="67C5FDA1" w14:textId="77777777"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14:paraId="319FF516" w14:textId="77777777"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14:paraId="608A2089" w14:textId="77777777"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14:paraId="2E0F15EA" w14:textId="77777777"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14:paraId="13C88C4D" w14:textId="77777777"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14:paraId="0FBB14BB" w14:textId="77777777" w:rsidR="00E5487A" w:rsidRPr="00170885" w:rsidRDefault="00E5487A" w:rsidP="00962122">
      <w:pPr>
        <w:spacing w:after="0" w:line="240" w:lineRule="auto"/>
        <w:rPr>
          <w:rFonts w:ascii="Times New Roman" w:eastAsia="Times New Roman" w:hAnsi="Times New Roman"/>
          <w:sz w:val="24"/>
          <w:szCs w:val="24"/>
        </w:rPr>
      </w:pPr>
    </w:p>
    <w:p w14:paraId="17170A99" w14:textId="77777777" w:rsidR="00E5487A" w:rsidRPr="00170885" w:rsidRDefault="00E5487A" w:rsidP="00962122">
      <w:pPr>
        <w:spacing w:after="0" w:line="240" w:lineRule="auto"/>
        <w:rPr>
          <w:rFonts w:ascii="Times New Roman" w:eastAsia="Times New Roman" w:hAnsi="Times New Roman"/>
          <w:sz w:val="24"/>
          <w:szCs w:val="24"/>
        </w:rPr>
      </w:pPr>
    </w:p>
    <w:p w14:paraId="69FE600E" w14:textId="77777777" w:rsidR="00E5487A" w:rsidRPr="00170885" w:rsidRDefault="00E5487A" w:rsidP="00962122">
      <w:pPr>
        <w:spacing w:after="0" w:line="240" w:lineRule="auto"/>
        <w:rPr>
          <w:rFonts w:ascii="Times New Roman" w:eastAsia="Times New Roman" w:hAnsi="Times New Roman"/>
          <w:sz w:val="24"/>
          <w:szCs w:val="24"/>
        </w:rPr>
      </w:pPr>
    </w:p>
    <w:p w14:paraId="25AFE2BD" w14:textId="77777777" w:rsidR="00A30F3B" w:rsidRDefault="00A30F3B" w:rsidP="00CC46C3">
      <w:pPr>
        <w:tabs>
          <w:tab w:val="left" w:pos="1296"/>
          <w:tab w:val="center" w:pos="4819"/>
          <w:tab w:val="right" w:pos="9638"/>
        </w:tabs>
        <w:spacing w:after="0" w:line="240" w:lineRule="auto"/>
        <w:jc w:val="both"/>
        <w:rPr>
          <w:rFonts w:ascii="Times New Roman" w:eastAsia="Times New Roman" w:hAnsi="Times New Roman"/>
          <w:sz w:val="24"/>
          <w:szCs w:val="24"/>
        </w:rPr>
      </w:pPr>
    </w:p>
    <w:p w14:paraId="2108D6C8" w14:textId="77777777" w:rsidR="00A30F3B" w:rsidRDefault="00A30F3B" w:rsidP="00CC46C3">
      <w:pPr>
        <w:tabs>
          <w:tab w:val="left" w:pos="1296"/>
          <w:tab w:val="center" w:pos="4819"/>
          <w:tab w:val="right" w:pos="9638"/>
        </w:tabs>
        <w:spacing w:after="0" w:line="240" w:lineRule="auto"/>
        <w:jc w:val="both"/>
        <w:rPr>
          <w:rFonts w:ascii="Times New Roman" w:eastAsia="Times New Roman" w:hAnsi="Times New Roman"/>
          <w:sz w:val="24"/>
          <w:szCs w:val="24"/>
        </w:rPr>
      </w:pPr>
    </w:p>
    <w:p w14:paraId="19D07A80" w14:textId="77777777" w:rsidR="00A64CC7" w:rsidRDefault="00A30F3B" w:rsidP="00CC46C3">
      <w:pPr>
        <w:tabs>
          <w:tab w:val="left" w:pos="1296"/>
          <w:tab w:val="center" w:pos="4819"/>
          <w:tab w:val="right" w:pos="9638"/>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w:t>
      </w:r>
      <w:r w:rsidR="00CC46C3">
        <w:rPr>
          <w:rFonts w:ascii="Times New Roman" w:eastAsia="Times New Roman" w:hAnsi="Times New Roman"/>
          <w:sz w:val="24"/>
          <w:szCs w:val="24"/>
        </w:rPr>
        <w:t xml:space="preserve"> </w:t>
      </w:r>
    </w:p>
    <w:p w14:paraId="6858D3AF" w14:textId="77777777" w:rsidR="00A64CC7" w:rsidRDefault="00A64CC7" w:rsidP="00CC46C3">
      <w:pPr>
        <w:tabs>
          <w:tab w:val="left" w:pos="1296"/>
          <w:tab w:val="center" w:pos="4819"/>
          <w:tab w:val="right" w:pos="9638"/>
        </w:tabs>
        <w:spacing w:after="0" w:line="240" w:lineRule="auto"/>
        <w:jc w:val="both"/>
        <w:rPr>
          <w:rFonts w:ascii="Times New Roman" w:eastAsia="Times New Roman" w:hAnsi="Times New Roman"/>
          <w:sz w:val="24"/>
          <w:szCs w:val="24"/>
        </w:rPr>
      </w:pPr>
    </w:p>
    <w:p w14:paraId="38C9CAF3" w14:textId="77777777" w:rsidR="00A64CC7" w:rsidRDefault="00A64CC7" w:rsidP="00CC46C3">
      <w:pPr>
        <w:tabs>
          <w:tab w:val="left" w:pos="1296"/>
          <w:tab w:val="center" w:pos="4819"/>
          <w:tab w:val="right" w:pos="9638"/>
        </w:tabs>
        <w:spacing w:after="0" w:line="240" w:lineRule="auto"/>
        <w:jc w:val="both"/>
        <w:rPr>
          <w:rFonts w:ascii="Times New Roman" w:eastAsia="Times New Roman" w:hAnsi="Times New Roman"/>
          <w:sz w:val="24"/>
          <w:szCs w:val="24"/>
        </w:rPr>
      </w:pPr>
    </w:p>
    <w:p w14:paraId="116A2C8A" w14:textId="77777777" w:rsidR="00A64CC7" w:rsidRDefault="00A64CC7" w:rsidP="00CC46C3">
      <w:pPr>
        <w:tabs>
          <w:tab w:val="left" w:pos="1296"/>
          <w:tab w:val="center" w:pos="4819"/>
          <w:tab w:val="right" w:pos="9638"/>
        </w:tabs>
        <w:spacing w:after="0" w:line="240" w:lineRule="auto"/>
        <w:jc w:val="both"/>
        <w:rPr>
          <w:rFonts w:ascii="Times New Roman" w:eastAsia="Times New Roman" w:hAnsi="Times New Roman"/>
          <w:sz w:val="24"/>
          <w:szCs w:val="24"/>
        </w:rPr>
      </w:pPr>
    </w:p>
    <w:p w14:paraId="1420D565" w14:textId="187EA65D" w:rsidR="00962122" w:rsidRPr="00170885" w:rsidRDefault="00A64CC7" w:rsidP="00CC46C3">
      <w:pPr>
        <w:tabs>
          <w:tab w:val="left" w:pos="1296"/>
          <w:tab w:val="center" w:pos="4819"/>
          <w:tab w:val="right" w:pos="9638"/>
        </w:tabs>
        <w:spacing w:after="0" w:line="240" w:lineRule="auto"/>
        <w:jc w:val="both"/>
        <w:rPr>
          <w:rFonts w:ascii="Times New Roman" w:eastAsia="Times New Roman" w:hAnsi="Times New Roman"/>
        </w:rPr>
      </w:pPr>
      <w:r>
        <w:rPr>
          <w:rFonts w:ascii="Times New Roman" w:eastAsia="Times New Roman" w:hAnsi="Times New Roman"/>
          <w:sz w:val="24"/>
          <w:szCs w:val="24"/>
        </w:rPr>
        <w:tab/>
      </w:r>
      <w:r>
        <w:rPr>
          <w:rFonts w:ascii="Times New Roman" w:eastAsia="Times New Roman" w:hAnsi="Times New Roman"/>
          <w:sz w:val="24"/>
          <w:szCs w:val="24"/>
        </w:rPr>
        <w:tab/>
        <w:t xml:space="preserve">                                                                              </w:t>
      </w:r>
      <w:r w:rsidR="00962122" w:rsidRPr="00170885">
        <w:rPr>
          <w:rFonts w:ascii="Times New Roman" w:eastAsia="Times New Roman" w:hAnsi="Times New Roman"/>
        </w:rPr>
        <w:t>PATVIRTINTA</w:t>
      </w:r>
    </w:p>
    <w:p w14:paraId="4AA740C2" w14:textId="77777777"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14:paraId="0D6C2DBE" w14:textId="77777777"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14:paraId="0A238EA5" w14:textId="77777777"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14:paraId="11240166" w14:textId="77777777"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14:paraId="2D565509" w14:textId="77777777"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14:paraId="64090FD6" w14:textId="77777777"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14:paraId="4AB16F37" w14:textId="77777777"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14:paraId="14046F18" w14:textId="77777777" w:rsidR="003B321F" w:rsidRPr="00170885" w:rsidRDefault="003B321F" w:rsidP="00962122">
      <w:pPr>
        <w:spacing w:after="0" w:line="240" w:lineRule="auto"/>
        <w:jc w:val="both"/>
        <w:rPr>
          <w:rFonts w:ascii="Times New Roman" w:eastAsia="Times New Roman" w:hAnsi="Times New Roman"/>
        </w:rPr>
      </w:pPr>
    </w:p>
    <w:p w14:paraId="0926A498" w14:textId="77777777" w:rsidR="003B321F" w:rsidRPr="00170885" w:rsidRDefault="003B321F" w:rsidP="003B321F">
      <w:pPr>
        <w:spacing w:after="0" w:line="240" w:lineRule="auto"/>
        <w:jc w:val="center"/>
        <w:rPr>
          <w:rFonts w:ascii="Times New Roman" w:eastAsia="Times New Roman" w:hAnsi="Times New Roman"/>
          <w:sz w:val="24"/>
          <w:szCs w:val="24"/>
        </w:rPr>
      </w:pPr>
    </w:p>
    <w:p w14:paraId="2A850987" w14:textId="77777777"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14:paraId="4CCB3D42" w14:textId="77777777"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14:paraId="2BF9F62D" w14:textId="77777777"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14:paraId="2F65F716" w14:textId="77777777"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14:paraId="75C4DF8E" w14:textId="77777777"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14:paraId="1CC13F40" w14:textId="77777777"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14:paraId="3CA44D0C" w14:textId="77777777"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14:paraId="062C9430" w14:textId="77777777"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14:paraId="773DAC35" w14:textId="77777777"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14:paraId="140464FE" w14:textId="34F55049"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w:t>
      </w:r>
      <w:r w:rsidR="00A64CC7">
        <w:rPr>
          <w:rFonts w:ascii="Times New Roman" w:eastAsia="Times New Roman" w:hAnsi="Times New Roman"/>
          <w:sz w:val="24"/>
          <w:szCs w:val="24"/>
        </w:rPr>
        <w:t>ūstų</w:t>
      </w:r>
      <w:r w:rsidRPr="00170885">
        <w:rPr>
          <w:rFonts w:ascii="Times New Roman" w:eastAsia="Times New Roman" w:hAnsi="Times New Roman"/>
          <w:sz w:val="24"/>
          <w:szCs w:val="24"/>
        </w:rPr>
        <w:t xml:space="preserve"> pirkimo komisijai</w:t>
      </w:r>
    </w:p>
    <w:p w14:paraId="07A321F1" w14:textId="77777777"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14:paraId="1859E0D6" w14:textId="77777777"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14:paraId="4B1333C1" w14:textId="77777777"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14:paraId="3AB54DED" w14:textId="2E636E40"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w:t>
      </w:r>
      <w:r w:rsidR="00A30F3B">
        <w:rPr>
          <w:rFonts w:ascii="Times New Roman" w:eastAsia="Times New Roman" w:hAnsi="Times New Roman"/>
          <w:b/>
          <w:sz w:val="24"/>
          <w:szCs w:val="24"/>
          <w:lang w:eastAsia="lt-LT"/>
        </w:rPr>
        <w:t>ūst</w:t>
      </w:r>
      <w:r w:rsidRPr="00170885">
        <w:rPr>
          <w:rFonts w:ascii="Times New Roman" w:eastAsia="Times New Roman" w:hAnsi="Times New Roman"/>
          <w:b/>
          <w:sz w:val="24"/>
          <w:szCs w:val="24"/>
          <w:lang w:eastAsia="lt-LT"/>
        </w:rPr>
        <w:t>o rekvizitai</w:t>
      </w:r>
    </w:p>
    <w:p w14:paraId="587B5CA1" w14:textId="77777777"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14:paraId="0F9D7D09" w14:textId="77777777"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14:paraId="27D26F01" w14:textId="77777777"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14:paraId="4EF93DB3" w14:textId="77777777"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14:paraId="4AC0C8AE" w14:textId="77777777"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14:paraId="60DF8E14" w14:textId="77777777" w:rsidR="003B321F" w:rsidRPr="00170885" w:rsidRDefault="003B321F" w:rsidP="003B321F">
      <w:pPr>
        <w:spacing w:after="0" w:line="240" w:lineRule="auto"/>
        <w:rPr>
          <w:rFonts w:ascii="Times New Roman" w:eastAsia="Times New Roman" w:hAnsi="Times New Roman"/>
          <w:sz w:val="24"/>
          <w:szCs w:val="24"/>
          <w:lang w:eastAsia="lt-LT"/>
        </w:rPr>
      </w:pPr>
    </w:p>
    <w:p w14:paraId="7B5A916B" w14:textId="77777777"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14:paraId="5C89B53F" w14:textId="77777777"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14:paraId="29FB2A00" w14:textId="77777777" w:rsidR="003B321F" w:rsidRPr="00170885" w:rsidRDefault="003B321F" w:rsidP="003B321F">
      <w:pPr>
        <w:spacing w:after="0" w:line="240" w:lineRule="auto"/>
        <w:rPr>
          <w:rFonts w:ascii="Times New Roman" w:eastAsia="Times New Roman" w:hAnsi="Times New Roman"/>
          <w:b/>
          <w:sz w:val="24"/>
          <w:szCs w:val="24"/>
          <w:lang w:eastAsia="lt-LT"/>
        </w:rPr>
      </w:pPr>
    </w:p>
    <w:p w14:paraId="2386FBFF" w14:textId="23EDD88A"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w:t>
      </w:r>
      <w:r w:rsidR="00A64CC7">
        <w:rPr>
          <w:rFonts w:ascii="Times New Roman" w:eastAsia="Times New Roman" w:hAnsi="Times New Roman"/>
          <w:sz w:val="24"/>
          <w:szCs w:val="24"/>
          <w:lang w:eastAsia="lt-LT"/>
        </w:rPr>
        <w:t>ūs</w:t>
      </w:r>
      <w:r w:rsidRPr="00170885">
        <w:rPr>
          <w:rFonts w:ascii="Times New Roman" w:eastAsia="Times New Roman" w:hAnsi="Times New Roman"/>
          <w:sz w:val="24"/>
          <w:szCs w:val="24"/>
          <w:lang w:eastAsia="lt-LT"/>
        </w:rPr>
        <w:t xml:space="preserve">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14:paraId="0C7E2FBF" w14:textId="77777777"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14:paraId="5FFA5826" w14:textId="77777777"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14:paraId="221498A0" w14:textId="6C2DECAD"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w:t>
      </w:r>
      <w:r w:rsidR="00A64CC7">
        <w:rPr>
          <w:rFonts w:ascii="Times New Roman" w:eastAsia="Times New Roman" w:hAnsi="Times New Roman"/>
          <w:sz w:val="24"/>
          <w:szCs w:val="24"/>
          <w:lang w:eastAsia="lt-LT"/>
        </w:rPr>
        <w:t xml:space="preserve">ūstu </w:t>
      </w:r>
      <w:r w:rsidRPr="00170885">
        <w:rPr>
          <w:rFonts w:ascii="Times New Roman" w:eastAsia="Times New Roman" w:hAnsi="Times New Roman"/>
          <w:sz w:val="24"/>
          <w:szCs w:val="24"/>
          <w:lang w:eastAsia="lt-LT"/>
        </w:rPr>
        <w:t xml:space="preserve"> faktiškai bus galima pradėti naudotis:</w:t>
      </w:r>
    </w:p>
    <w:p w14:paraId="0B2FFE68" w14:textId="77777777"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14:paraId="4B3F8BCF" w14:textId="4381E966"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w:t>
      </w:r>
      <w:r w:rsidR="00A64CC7">
        <w:rPr>
          <w:rFonts w:ascii="Times New Roman" w:eastAsia="Times New Roman" w:hAnsi="Times New Roman"/>
          <w:sz w:val="24"/>
          <w:szCs w:val="24"/>
          <w:lang w:eastAsia="lt-LT"/>
        </w:rPr>
        <w:t>ūsto</w:t>
      </w:r>
      <w:r w:rsidR="00C07E1E">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lang w:eastAsia="lt-LT"/>
        </w:rPr>
        <w:t xml:space="preserve"> apžiūrėjimo sąlygos (komisijai ir turto vertintojui):</w:t>
      </w:r>
    </w:p>
    <w:p w14:paraId="5FE36E99" w14:textId="77777777"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14:paraId="3316BABA" w14:textId="77777777"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14:paraId="0A062E91" w14:textId="77777777"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14:paraId="2A351E9C" w14:textId="77777777"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14:paraId="52E40769" w14:textId="77777777"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14:paraId="10FD1E97" w14:textId="77777777"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14:paraId="598B395B" w14:textId="77777777"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14:paraId="4D24423B" w14:textId="77777777"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14:paraId="030DBA0A" w14:textId="77777777"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14:paraId="40A6B4A0" w14:textId="77777777"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14:paraId="566C314C" w14:textId="4F6C4453"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3. </w:t>
      </w:r>
      <w:r w:rsidRPr="00170885">
        <w:rPr>
          <w:rFonts w:ascii="Times New Roman" w:eastAsia="Times New Roman" w:hAnsi="Times New Roman"/>
          <w:b/>
          <w:sz w:val="24"/>
          <w:szCs w:val="24"/>
          <w:lang w:eastAsia="lt-LT"/>
        </w:rPr>
        <w:t>B</w:t>
      </w:r>
      <w:r w:rsidR="00CC46C3">
        <w:rPr>
          <w:rFonts w:ascii="Times New Roman" w:eastAsia="Times New Roman" w:hAnsi="Times New Roman"/>
          <w:b/>
          <w:sz w:val="24"/>
          <w:szCs w:val="24"/>
          <w:lang w:eastAsia="lt-LT"/>
        </w:rPr>
        <w:t>ūst</w:t>
      </w:r>
      <w:r w:rsidRPr="00170885">
        <w:rPr>
          <w:rFonts w:ascii="Times New Roman" w:eastAsia="Times New Roman" w:hAnsi="Times New Roman"/>
          <w:b/>
          <w:sz w:val="24"/>
          <w:szCs w:val="24"/>
          <w:lang w:eastAsia="lt-LT"/>
        </w:rPr>
        <w: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14:paraId="0FAC12EB" w14:textId="77777777"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14:paraId="575E80D6" w14:textId="77777777"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14:paraId="5F8165CF" w14:textId="77777777" w:rsidR="003B321F" w:rsidRDefault="003B321F" w:rsidP="003B321F">
      <w:pPr>
        <w:spacing w:after="0" w:line="240" w:lineRule="auto"/>
        <w:rPr>
          <w:rFonts w:ascii="Times New Roman" w:eastAsia="Times New Roman" w:hAnsi="Times New Roman"/>
          <w:sz w:val="24"/>
          <w:szCs w:val="24"/>
          <w:lang w:eastAsia="lt-LT"/>
        </w:rPr>
      </w:pPr>
    </w:p>
    <w:p w14:paraId="022BAEC3" w14:textId="77777777" w:rsidR="00094952" w:rsidRDefault="00094952" w:rsidP="003B321F">
      <w:pPr>
        <w:spacing w:after="0" w:line="240" w:lineRule="auto"/>
        <w:rPr>
          <w:rFonts w:ascii="Times New Roman" w:eastAsia="Times New Roman" w:hAnsi="Times New Roman"/>
          <w:sz w:val="24"/>
          <w:szCs w:val="24"/>
          <w:lang w:eastAsia="lt-LT"/>
        </w:rPr>
      </w:pPr>
    </w:p>
    <w:p w14:paraId="60DC2C48" w14:textId="77777777" w:rsidR="00094952" w:rsidRPr="00170885" w:rsidRDefault="00094952" w:rsidP="003B321F">
      <w:pPr>
        <w:spacing w:after="0" w:line="240" w:lineRule="auto"/>
        <w:rPr>
          <w:rFonts w:ascii="Times New Roman" w:eastAsia="Times New Roman" w:hAnsi="Times New Roman"/>
          <w:sz w:val="24"/>
          <w:szCs w:val="24"/>
          <w:lang w:eastAsia="lt-LT"/>
        </w:rPr>
      </w:pPr>
    </w:p>
    <w:p w14:paraId="799B9DE5" w14:textId="77777777"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14:paraId="620565EE" w14:textId="77777777"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14:paraId="04245287" w14:textId="77777777" w:rsidR="00EF2145" w:rsidRPr="00170885" w:rsidRDefault="00EF2145" w:rsidP="003B321F">
      <w:pPr>
        <w:spacing w:after="0" w:line="240" w:lineRule="auto"/>
        <w:jc w:val="center"/>
        <w:rPr>
          <w:rFonts w:ascii="Times New Roman" w:eastAsia="Times New Roman" w:hAnsi="Times New Roman"/>
          <w:sz w:val="24"/>
          <w:szCs w:val="24"/>
        </w:rPr>
      </w:pPr>
    </w:p>
    <w:p w14:paraId="007EAA36" w14:textId="77777777"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14:paraId="165490B1" w14:textId="77777777" w:rsidR="00D0447C" w:rsidRPr="00170885" w:rsidRDefault="00D0447C" w:rsidP="003B321F">
      <w:pPr>
        <w:spacing w:after="0" w:line="240" w:lineRule="auto"/>
        <w:jc w:val="center"/>
        <w:rPr>
          <w:rFonts w:ascii="Times New Roman" w:eastAsia="Times New Roman" w:hAnsi="Times New Roman"/>
          <w:sz w:val="24"/>
          <w:szCs w:val="24"/>
        </w:rPr>
      </w:pPr>
    </w:p>
    <w:p w14:paraId="453F9D2F" w14:textId="77777777" w:rsidR="00D0447C" w:rsidRPr="00170885" w:rsidRDefault="00D0447C" w:rsidP="003B321F">
      <w:pPr>
        <w:spacing w:after="0" w:line="240" w:lineRule="auto"/>
        <w:jc w:val="center"/>
        <w:rPr>
          <w:rFonts w:ascii="Times New Roman" w:eastAsia="Times New Roman" w:hAnsi="Times New Roman"/>
          <w:sz w:val="24"/>
          <w:szCs w:val="24"/>
        </w:rPr>
      </w:pPr>
    </w:p>
    <w:p w14:paraId="347DF2F9" w14:textId="77777777" w:rsidR="00D0447C" w:rsidRPr="00170885" w:rsidRDefault="00D0447C" w:rsidP="003B321F">
      <w:pPr>
        <w:spacing w:after="0" w:line="240" w:lineRule="auto"/>
        <w:jc w:val="center"/>
        <w:rPr>
          <w:rFonts w:ascii="Times New Roman" w:eastAsia="Times New Roman" w:hAnsi="Times New Roman"/>
          <w:sz w:val="24"/>
          <w:szCs w:val="24"/>
        </w:rPr>
      </w:pPr>
    </w:p>
    <w:p w14:paraId="5EDF02FC" w14:textId="77777777" w:rsidR="00962122" w:rsidRPr="00170885" w:rsidRDefault="00962122" w:rsidP="003B321F">
      <w:pPr>
        <w:spacing w:after="0" w:line="240" w:lineRule="auto"/>
        <w:jc w:val="center"/>
        <w:rPr>
          <w:rFonts w:ascii="Times New Roman" w:eastAsia="Times New Roman" w:hAnsi="Times New Roman"/>
          <w:sz w:val="24"/>
          <w:szCs w:val="24"/>
        </w:rPr>
      </w:pPr>
    </w:p>
    <w:p w14:paraId="2C827728" w14:textId="77777777" w:rsidR="00D0447C" w:rsidRPr="00170885" w:rsidRDefault="00D0447C" w:rsidP="003B321F">
      <w:pPr>
        <w:spacing w:after="0" w:line="240" w:lineRule="auto"/>
        <w:jc w:val="center"/>
        <w:rPr>
          <w:rFonts w:ascii="Times New Roman" w:eastAsia="Times New Roman" w:hAnsi="Times New Roman"/>
          <w:sz w:val="24"/>
          <w:szCs w:val="24"/>
        </w:rPr>
      </w:pPr>
    </w:p>
    <w:p w14:paraId="24220BCE" w14:textId="77777777" w:rsidR="00D0447C" w:rsidRPr="00170885" w:rsidRDefault="00D0447C" w:rsidP="003B321F">
      <w:pPr>
        <w:spacing w:after="0" w:line="240" w:lineRule="auto"/>
        <w:jc w:val="center"/>
        <w:rPr>
          <w:rFonts w:ascii="Times New Roman" w:eastAsia="Times New Roman" w:hAnsi="Times New Roman"/>
          <w:sz w:val="24"/>
          <w:szCs w:val="24"/>
        </w:rPr>
      </w:pPr>
    </w:p>
    <w:p w14:paraId="492BA23F" w14:textId="77777777" w:rsidR="00D0447C" w:rsidRPr="00170885" w:rsidRDefault="00D0447C" w:rsidP="003B321F">
      <w:pPr>
        <w:spacing w:after="0" w:line="240" w:lineRule="auto"/>
        <w:jc w:val="center"/>
        <w:rPr>
          <w:rFonts w:ascii="Times New Roman" w:eastAsia="Times New Roman" w:hAnsi="Times New Roman"/>
          <w:sz w:val="24"/>
          <w:szCs w:val="24"/>
        </w:rPr>
      </w:pPr>
    </w:p>
    <w:p w14:paraId="29FC1E82" w14:textId="77777777" w:rsidR="00D0447C" w:rsidRPr="00170885" w:rsidRDefault="00D0447C" w:rsidP="003B321F">
      <w:pPr>
        <w:spacing w:after="0" w:line="240" w:lineRule="auto"/>
        <w:jc w:val="center"/>
        <w:rPr>
          <w:rFonts w:ascii="Times New Roman" w:eastAsia="Times New Roman" w:hAnsi="Times New Roman"/>
          <w:sz w:val="24"/>
          <w:szCs w:val="24"/>
        </w:rPr>
      </w:pPr>
    </w:p>
    <w:p w14:paraId="482B2FFA" w14:textId="77777777" w:rsidR="00D0447C" w:rsidRPr="00170885" w:rsidRDefault="00D0447C" w:rsidP="003B321F">
      <w:pPr>
        <w:spacing w:after="0" w:line="240" w:lineRule="auto"/>
        <w:jc w:val="center"/>
        <w:rPr>
          <w:rFonts w:ascii="Times New Roman" w:eastAsia="Times New Roman" w:hAnsi="Times New Roman"/>
          <w:sz w:val="24"/>
          <w:szCs w:val="24"/>
        </w:rPr>
      </w:pPr>
    </w:p>
    <w:p w14:paraId="3BDC5FFD" w14:textId="77777777" w:rsidR="00D0447C" w:rsidRPr="00170885" w:rsidRDefault="00D0447C" w:rsidP="003B321F">
      <w:pPr>
        <w:spacing w:after="0" w:line="240" w:lineRule="auto"/>
        <w:jc w:val="center"/>
        <w:rPr>
          <w:rFonts w:ascii="Times New Roman" w:eastAsia="Times New Roman" w:hAnsi="Times New Roman"/>
          <w:sz w:val="24"/>
          <w:szCs w:val="24"/>
        </w:rPr>
      </w:pPr>
    </w:p>
    <w:p w14:paraId="01A6BD8A" w14:textId="77777777" w:rsidR="00CC46C3" w:rsidRDefault="003A131F" w:rsidP="003A131F">
      <w:pPr>
        <w:tabs>
          <w:tab w:val="left" w:pos="1296"/>
          <w:tab w:val="center" w:pos="4819"/>
          <w:tab w:val="right" w:pos="9638"/>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w:t>
      </w:r>
    </w:p>
    <w:p w14:paraId="552EBC8C"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2569A20B"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4C406D2E"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6FE97EA1" w14:textId="77777777" w:rsidR="00CC46C3" w:rsidRDefault="003A131F" w:rsidP="003A131F">
      <w:pPr>
        <w:tabs>
          <w:tab w:val="left" w:pos="1296"/>
          <w:tab w:val="center" w:pos="4819"/>
          <w:tab w:val="right" w:pos="9638"/>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CC46C3">
        <w:rPr>
          <w:rFonts w:ascii="Times New Roman" w:eastAsia="Times New Roman" w:hAnsi="Times New Roman"/>
          <w:sz w:val="24"/>
          <w:szCs w:val="24"/>
        </w:rPr>
        <w:t xml:space="preserve">                                                                                                                 </w:t>
      </w:r>
    </w:p>
    <w:p w14:paraId="1F47CB1B"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14:paraId="71EFA640"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05DF6E12"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5CE5662F"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4B31323E"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62C65173"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560872A9"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79EC24C6"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3D97D8C5"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6103D132"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6425F984"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4020F4F4"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099EEFB5"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43CCABDE" w14:textId="77777777" w:rsidR="00772F60" w:rsidRDefault="00CC46C3" w:rsidP="003A131F">
      <w:pPr>
        <w:tabs>
          <w:tab w:val="left" w:pos="1296"/>
          <w:tab w:val="center" w:pos="4819"/>
          <w:tab w:val="right" w:pos="9638"/>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003A131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14:paraId="3D73DF86" w14:textId="77777777" w:rsidR="00772F60" w:rsidRDefault="00772F60"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050E383E" w14:textId="77777777" w:rsidR="00772F60" w:rsidRDefault="00772F60"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772B998E" w14:textId="77777777" w:rsidR="00772F60" w:rsidRDefault="00772F60"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73287C45" w14:textId="77777777" w:rsidR="00772F60" w:rsidRDefault="00772F60"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3B724428" w14:textId="77777777" w:rsidR="00772F60" w:rsidRDefault="00772F60"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015970EA" w14:textId="77777777" w:rsidR="00772F60" w:rsidRDefault="00772F60"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3707E6EA" w14:textId="77777777" w:rsidR="00772F60" w:rsidRDefault="00772F60"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3AA0E208" w14:textId="77777777" w:rsidR="00772F60" w:rsidRDefault="00772F60"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736AD138" w14:textId="77777777" w:rsidR="00772F60" w:rsidRDefault="00772F60"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0601BB08" w14:textId="77777777" w:rsidR="00772F60" w:rsidRDefault="00772F60" w:rsidP="003A131F">
      <w:pPr>
        <w:tabs>
          <w:tab w:val="left" w:pos="1296"/>
          <w:tab w:val="center" w:pos="4819"/>
          <w:tab w:val="right" w:pos="9638"/>
        </w:tabs>
        <w:spacing w:after="0" w:line="240" w:lineRule="auto"/>
        <w:jc w:val="both"/>
        <w:rPr>
          <w:rFonts w:ascii="Times New Roman" w:eastAsia="Times New Roman" w:hAnsi="Times New Roman"/>
          <w:sz w:val="24"/>
          <w:szCs w:val="24"/>
        </w:rPr>
      </w:pPr>
    </w:p>
    <w:p w14:paraId="25AD5691" w14:textId="3048FE9C" w:rsidR="00962122" w:rsidRDefault="00772F60" w:rsidP="003A131F">
      <w:pPr>
        <w:tabs>
          <w:tab w:val="left" w:pos="1296"/>
          <w:tab w:val="center" w:pos="4819"/>
          <w:tab w:val="right" w:pos="9638"/>
        </w:tabs>
        <w:spacing w:after="0" w:line="240" w:lineRule="auto"/>
        <w:jc w:val="both"/>
        <w:rPr>
          <w:rFonts w:ascii="Times New Roman" w:eastAsia="Times New Roman" w:hAnsi="Times New Roman"/>
          <w:caps/>
        </w:rPr>
      </w:pPr>
      <w:r>
        <w:rPr>
          <w:rFonts w:ascii="Times New Roman" w:eastAsia="Times New Roman" w:hAnsi="Times New Roman"/>
          <w:sz w:val="24"/>
          <w:szCs w:val="24"/>
        </w:rPr>
        <w:tab/>
      </w:r>
      <w:r>
        <w:rPr>
          <w:rFonts w:ascii="Times New Roman" w:eastAsia="Times New Roman" w:hAnsi="Times New Roman"/>
          <w:sz w:val="24"/>
          <w:szCs w:val="24"/>
        </w:rPr>
        <w:tab/>
        <w:t xml:space="preserve">                                                                          </w:t>
      </w:r>
      <w:r w:rsidR="00CC46C3">
        <w:rPr>
          <w:rFonts w:ascii="Times New Roman" w:eastAsia="Times New Roman" w:hAnsi="Times New Roman"/>
          <w:sz w:val="24"/>
          <w:szCs w:val="24"/>
        </w:rPr>
        <w:t xml:space="preserve"> </w:t>
      </w:r>
      <w:r w:rsidR="003A131F">
        <w:rPr>
          <w:rFonts w:ascii="Times New Roman" w:eastAsia="Times New Roman" w:hAnsi="Times New Roman"/>
          <w:sz w:val="24"/>
          <w:szCs w:val="24"/>
        </w:rPr>
        <w:t xml:space="preserve">  </w:t>
      </w:r>
      <w:r w:rsidR="00962122" w:rsidRPr="003A131F">
        <w:rPr>
          <w:rFonts w:ascii="Times New Roman" w:eastAsia="Times New Roman" w:hAnsi="Times New Roman"/>
          <w:caps/>
        </w:rPr>
        <w:t>PATVIRTINTA</w:t>
      </w:r>
    </w:p>
    <w:p w14:paraId="20825A0E" w14:textId="77777777" w:rsidR="00CC46C3" w:rsidRDefault="00CC46C3" w:rsidP="003A131F">
      <w:pPr>
        <w:tabs>
          <w:tab w:val="left" w:pos="1296"/>
          <w:tab w:val="center" w:pos="4819"/>
          <w:tab w:val="right" w:pos="9638"/>
        </w:tabs>
        <w:spacing w:after="0" w:line="240" w:lineRule="auto"/>
        <w:jc w:val="both"/>
        <w:rPr>
          <w:rFonts w:ascii="Times New Roman" w:eastAsia="Times New Roman" w:hAnsi="Times New Roman"/>
          <w:caps/>
        </w:rPr>
      </w:pPr>
    </w:p>
    <w:p w14:paraId="05DEBD9D" w14:textId="21D96E0E" w:rsidR="00962122" w:rsidRPr="00170885" w:rsidRDefault="00CC46C3" w:rsidP="00CC46C3">
      <w:pPr>
        <w:tabs>
          <w:tab w:val="left" w:pos="1296"/>
          <w:tab w:val="center" w:pos="4819"/>
          <w:tab w:val="right" w:pos="9638"/>
        </w:tabs>
        <w:spacing w:after="0" w:line="240" w:lineRule="auto"/>
        <w:jc w:val="both"/>
        <w:rPr>
          <w:rFonts w:ascii="Times New Roman" w:eastAsia="Times New Roman" w:hAnsi="Times New Roman"/>
        </w:rPr>
      </w:pPr>
      <w:r>
        <w:rPr>
          <w:rFonts w:ascii="Times New Roman" w:eastAsia="Times New Roman" w:hAnsi="Times New Roman"/>
          <w:caps/>
        </w:rPr>
        <w:t xml:space="preserve">                                                                                                                     </w:t>
      </w:r>
      <w:r w:rsidR="00962122" w:rsidRPr="00170885">
        <w:rPr>
          <w:rFonts w:ascii="Times New Roman" w:eastAsia="Times New Roman" w:hAnsi="Times New Roman"/>
        </w:rPr>
        <w:t>Šilutės rajono savivaldybės</w:t>
      </w:r>
    </w:p>
    <w:p w14:paraId="4D1CE7B5" w14:textId="77777777"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14:paraId="68F1E304" w14:textId="77777777"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14:paraId="229F0F9C" w14:textId="77777777"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14:paraId="4B269083" w14:textId="77777777"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14:paraId="2182DE50" w14:textId="77777777"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14:paraId="34976C0B" w14:textId="77777777"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14:paraId="3018B8B0" w14:textId="77777777"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14:paraId="3F7217D9" w14:textId="52945172"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 xml:space="preserve">SIŪLOMO PIRKTI </w:t>
      </w:r>
      <w:r w:rsidR="004B0B04">
        <w:rPr>
          <w:rFonts w:ascii="Times New Roman" w:eastAsia="Times New Roman" w:hAnsi="Times New Roman"/>
          <w:b/>
          <w:bCs/>
          <w:color w:val="000000"/>
          <w:sz w:val="24"/>
          <w:szCs w:val="24"/>
          <w:lang w:eastAsia="lt-LT"/>
        </w:rPr>
        <w:t>NAMO</w:t>
      </w:r>
      <w:r w:rsidRPr="00170885">
        <w:rPr>
          <w:rFonts w:ascii="Times New Roman" w:eastAsia="Times New Roman" w:hAnsi="Times New Roman"/>
          <w:b/>
          <w:bCs/>
          <w:color w:val="000000"/>
          <w:sz w:val="24"/>
          <w:szCs w:val="24"/>
          <w:lang w:eastAsia="lt-LT"/>
        </w:rPr>
        <w:t xml:space="preserve"> TECHNINĖS BŪKLĖS VERTINIMAS</w:t>
      </w:r>
    </w:p>
    <w:p w14:paraId="1709A67E" w14:textId="77777777" w:rsidR="003B321F" w:rsidRPr="00170885" w:rsidRDefault="003B321F" w:rsidP="003B321F">
      <w:pPr>
        <w:spacing w:after="0" w:line="240" w:lineRule="auto"/>
        <w:rPr>
          <w:rFonts w:ascii="Times New Roman" w:eastAsia="Times New Roman" w:hAnsi="Times New Roman"/>
          <w:sz w:val="24"/>
          <w:szCs w:val="24"/>
          <w:lang w:eastAsia="lt-LT"/>
        </w:rPr>
      </w:pPr>
    </w:p>
    <w:p w14:paraId="6844EE43" w14:textId="77777777" w:rsidR="003B321F" w:rsidRPr="00170885" w:rsidRDefault="003B321F" w:rsidP="003B321F">
      <w:pPr>
        <w:spacing w:after="0" w:line="240" w:lineRule="auto"/>
        <w:rPr>
          <w:rFonts w:ascii="Times New Roman" w:eastAsia="Times New Roman" w:hAnsi="Times New Roman"/>
          <w:sz w:val="24"/>
          <w:szCs w:val="24"/>
          <w:lang w:eastAsia="lt-LT"/>
        </w:rPr>
      </w:pPr>
    </w:p>
    <w:p w14:paraId="37756CE9" w14:textId="77777777"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14:paraId="2EE0080D" w14:textId="77777777"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14:paraId="63A1B9A8" w14:textId="77777777"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14:paraId="4E5C4131" w14:textId="77777777"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14:paraId="443DC280" w14:textId="77777777"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14:paraId="105B9034" w14:textId="77777777"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14:paraId="23B7DD5B" w14:textId="77777777" w:rsidR="003B321F" w:rsidRPr="00170885" w:rsidRDefault="003B321F" w:rsidP="003B321F">
      <w:pPr>
        <w:spacing w:after="0" w:line="240" w:lineRule="auto"/>
        <w:rPr>
          <w:rFonts w:ascii="Times New Roman" w:eastAsia="Times New Roman" w:hAnsi="Times New Roman"/>
          <w:sz w:val="24"/>
          <w:szCs w:val="24"/>
        </w:rPr>
      </w:pPr>
    </w:p>
    <w:p w14:paraId="5FB3A3F4" w14:textId="77777777"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14:paraId="61F235BC" w14:textId="77777777"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A5B4D1"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165BFE"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D3DD3D"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DB4F52"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7EAE51"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14:paraId="36220EFC" w14:textId="77777777"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4651C"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7A7A7A8" w14:textId="4A88117C"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w:t>
            </w:r>
            <w:r w:rsidR="008443E0">
              <w:rPr>
                <w:rFonts w:ascii="Times New Roman" w:eastAsia="Times New Roman" w:hAnsi="Times New Roman"/>
                <w:b/>
                <w:bCs/>
                <w:sz w:val="24"/>
                <w:szCs w:val="24"/>
              </w:rPr>
              <w:t xml:space="preserve">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55D7B29E"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4EEC4864"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59A1FADE"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43779351"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A5A872"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153C0185"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3A131891"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09A256EF" w14:textId="2E90DA2E" w:rsidR="008855E1" w:rsidRPr="008855E1" w:rsidRDefault="004B0B04"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33EDC3A6"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3E010957"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B665D"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1672D2C2"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4E0C0F34"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3FB0169B" w14:textId="033E04C8" w:rsidR="008855E1" w:rsidRPr="008855E1" w:rsidRDefault="004B0B04"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6160148B"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75A782F4"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01736"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72174CD4"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02EB5588"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193D0745" w14:textId="2083013C" w:rsidR="008855E1" w:rsidRPr="008855E1" w:rsidRDefault="004B0B04"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554C92C5"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4B1D9F71" w14:textId="77777777" w:rsidTr="003A131F">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7C05B"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F7B2452"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122D3FA6"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6CEF7F52" w14:textId="297B1239" w:rsidR="008855E1" w:rsidRPr="008855E1" w:rsidRDefault="004B0B04"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3AF45996"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59C38D28"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A849F"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93EA80B"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53C1977F"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44DDB363" w14:textId="7176D3DE" w:rsidR="008855E1" w:rsidRPr="008855E1" w:rsidRDefault="004B0B04"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0837A50D"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1F68A788"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B2287"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4C387D91"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2E360C6D"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6A8788E3" w14:textId="2CA2235E" w:rsidR="008855E1" w:rsidRPr="008855E1" w:rsidRDefault="008855E1" w:rsidP="008855E1">
            <w:pPr>
              <w:spacing w:after="0" w:line="240" w:lineRule="auto"/>
              <w:rPr>
                <w:rFonts w:ascii="Times New Roman" w:eastAsia="Times New Roman" w:hAnsi="Times New Roman"/>
                <w:sz w:val="24"/>
                <w:szCs w:val="24"/>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6C9B5DC1"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60EFB3A4"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FCDF9"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66BD7A75"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0E0FD2C4"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10157123" w14:textId="76AAF091" w:rsidR="008855E1" w:rsidRPr="008855E1" w:rsidRDefault="004B0B04"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21A20D94"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573BECA9"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B825A"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2854A67D"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5283E38C"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28BD5F68" w14:textId="16DBF3DF" w:rsidR="008855E1" w:rsidRPr="008855E1" w:rsidRDefault="004B0B04"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0401E1B1"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38E7E6B8" w14:textId="77777777" w:rsidTr="003A131F">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2F36D"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737162E1" w14:textId="66F494E5"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w:t>
            </w:r>
            <w:r w:rsidR="008443E0">
              <w:rPr>
                <w:rFonts w:ascii="Times New Roman" w:eastAsia="Times New Roman" w:hAnsi="Times New Roman"/>
                <w:b/>
                <w:bCs/>
                <w:sz w:val="24"/>
                <w:szCs w:val="24"/>
              </w:rPr>
              <w:t>ūsto</w:t>
            </w:r>
            <w:r w:rsidRPr="008855E1">
              <w:rPr>
                <w:rFonts w:ascii="Times New Roman" w:eastAsia="Times New Roman" w:hAnsi="Times New Roman"/>
                <w:b/>
                <w:bCs/>
                <w:sz w:val="24"/>
                <w:szCs w:val="24"/>
              </w:rPr>
              <w:t xml:space="preserve">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5FEB3A1D"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5E21456C" w14:textId="268702D4" w:rsidR="008855E1" w:rsidRPr="008855E1" w:rsidRDefault="008855E1" w:rsidP="008855E1">
            <w:pPr>
              <w:spacing w:after="0" w:line="240" w:lineRule="auto"/>
              <w:rPr>
                <w:rFonts w:ascii="Times New Roman" w:eastAsia="Times New Roman" w:hAnsi="Times New Roman"/>
                <w:sz w:val="24"/>
                <w:szCs w:val="24"/>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3D7126BD"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6D1C55F7"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AF451"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74CB883C"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3F366A92"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25A337C9" w14:textId="0F277BF8" w:rsidR="008855E1" w:rsidRPr="008855E1" w:rsidRDefault="004B0B04"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019FDE35"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45ABBAB4"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AE634"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69FE5FD6"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5EAF73D3"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0BFB52C0" w14:textId="78CB9748" w:rsidR="008855E1" w:rsidRPr="008855E1" w:rsidRDefault="004B0B04"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43A25535"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3EB0B4C9"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66D2B"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25370C66" w14:textId="48B73A43"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w:t>
            </w:r>
            <w:r w:rsidR="008443E0">
              <w:rPr>
                <w:rFonts w:ascii="Times New Roman" w:eastAsia="Times New Roman" w:hAnsi="Times New Roman"/>
                <w:b/>
                <w:bCs/>
                <w:sz w:val="24"/>
                <w:szCs w:val="24"/>
              </w:rPr>
              <w:t>ūsto</w:t>
            </w:r>
            <w:r w:rsidRPr="008855E1">
              <w:rPr>
                <w:rFonts w:ascii="Times New Roman" w:eastAsia="Times New Roman" w:hAnsi="Times New Roman"/>
                <w:b/>
                <w:bCs/>
                <w:sz w:val="24"/>
                <w:szCs w:val="24"/>
              </w:rPr>
              <w:t xml:space="preserve">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4BE36F9C"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6F3D833E" w14:textId="61697C56" w:rsidR="008855E1" w:rsidRPr="008855E1" w:rsidRDefault="008855E1" w:rsidP="008855E1">
            <w:pPr>
              <w:spacing w:after="0" w:line="240" w:lineRule="auto"/>
              <w:rPr>
                <w:rFonts w:ascii="Times New Roman" w:eastAsia="Times New Roman" w:hAnsi="Times New Roman"/>
                <w:sz w:val="24"/>
                <w:szCs w:val="24"/>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25E0DDFB"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541011A9"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44B41"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197B3FC"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43E0AD4D"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1D654C40" w14:textId="35779C38" w:rsidR="008855E1" w:rsidRPr="008855E1" w:rsidRDefault="004B0B04"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522AEE98"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45166D97"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27570"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32DFF286"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5467D84B"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2EE19861" w14:textId="48B0DBF2" w:rsidR="008855E1" w:rsidRPr="008855E1" w:rsidRDefault="004B0B04"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1F9F80A1"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7045A031" w14:textId="77777777" w:rsidTr="003A131F">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7102D"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AB44B6A"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51BDFCC5"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0096F48D" w14:textId="516F878D" w:rsidR="008855E1" w:rsidRPr="008855E1" w:rsidRDefault="004B0B04"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3A3076AD"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7AC0E838"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F58D5"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F9FC5E8" w14:textId="03CFDC3B"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w:t>
            </w:r>
            <w:r w:rsidR="008443E0">
              <w:rPr>
                <w:rFonts w:ascii="Times New Roman" w:eastAsia="Times New Roman" w:hAnsi="Times New Roman"/>
                <w:b/>
                <w:bCs/>
                <w:sz w:val="24"/>
                <w:szCs w:val="24"/>
              </w:rPr>
              <w:t>ūs</w:t>
            </w:r>
            <w:r w:rsidRPr="008855E1">
              <w:rPr>
                <w:rFonts w:ascii="Times New Roman" w:eastAsia="Times New Roman" w:hAnsi="Times New Roman"/>
                <w:b/>
                <w:bCs/>
                <w:sz w:val="24"/>
                <w:szCs w:val="24"/>
              </w:rPr>
              <w:t>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0F785004"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15A2712A" w14:textId="63DB6214" w:rsidR="008855E1" w:rsidRPr="008855E1" w:rsidRDefault="008855E1" w:rsidP="008855E1">
            <w:pPr>
              <w:spacing w:after="0" w:line="240" w:lineRule="auto"/>
              <w:rPr>
                <w:rFonts w:ascii="Times New Roman" w:eastAsia="Times New Roman" w:hAnsi="Times New Roman"/>
                <w:sz w:val="24"/>
                <w:szCs w:val="24"/>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13DC0538"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4416E60A"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992FF"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7FA914C7"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148F15D3"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5044F91F" w14:textId="2F50ED80" w:rsidR="008855E1" w:rsidRPr="008855E1" w:rsidRDefault="002A6DBD"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01160051"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2F2D0B77"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3D378"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05546CA0"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12D7FB49"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02CFEC1A" w14:textId="4EB42456" w:rsidR="008855E1" w:rsidRPr="008855E1" w:rsidRDefault="002A6DBD"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7DA146FB"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4D57B0CE" w14:textId="77777777" w:rsidTr="003A131F">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D9D95"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013356AB"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29908336"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28068516" w14:textId="3E67766C" w:rsidR="008855E1" w:rsidRPr="008855E1" w:rsidRDefault="008443E0"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1D2C7380"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35D8847D"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6B2FA"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3FAD04C6"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6B9D059B"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01ECF7CF" w14:textId="40AE9E85" w:rsidR="008855E1" w:rsidRPr="008855E1" w:rsidRDefault="008855E1" w:rsidP="008855E1">
            <w:pPr>
              <w:spacing w:after="0" w:line="240" w:lineRule="auto"/>
              <w:rPr>
                <w:rFonts w:ascii="Times New Roman" w:eastAsia="Times New Roman" w:hAnsi="Times New Roman"/>
                <w:sz w:val="24"/>
                <w:szCs w:val="24"/>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7AEB7445"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16F8F42B"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F7EE9"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40947FC5"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1BF67B37"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59E1ADDE" w14:textId="2236CFFF" w:rsidR="008855E1" w:rsidRPr="008855E1" w:rsidRDefault="008443E0"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41D80307"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50F513E4"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BDA2E"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2CADF845"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291A3593"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6D861F51" w14:textId="2BD63D68" w:rsidR="008855E1" w:rsidRPr="008855E1" w:rsidRDefault="008443E0"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4D6C5B3D"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2AC65B75" w14:textId="77777777" w:rsidTr="003A131F">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8FEC6"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2522CFD1" w14:textId="14453342"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w:t>
            </w:r>
            <w:r w:rsidR="008443E0">
              <w:rPr>
                <w:rFonts w:ascii="Times New Roman" w:eastAsia="Times New Roman" w:hAnsi="Times New Roman"/>
                <w:b/>
                <w:bCs/>
                <w:sz w:val="24"/>
                <w:szCs w:val="24"/>
              </w:rPr>
              <w:t>ūsto</w:t>
            </w:r>
            <w:r w:rsidRPr="008855E1">
              <w:rPr>
                <w:rFonts w:ascii="Times New Roman" w:eastAsia="Times New Roman" w:hAnsi="Times New Roman"/>
                <w:b/>
                <w:bCs/>
                <w:sz w:val="24"/>
                <w:szCs w:val="24"/>
              </w:rPr>
              <w:t xml:space="preserve">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438B4F41"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526C51A5" w14:textId="4761D6F0" w:rsidR="008855E1" w:rsidRPr="008855E1" w:rsidRDefault="008855E1" w:rsidP="008855E1">
            <w:pPr>
              <w:spacing w:after="0" w:line="240" w:lineRule="auto"/>
              <w:rPr>
                <w:rFonts w:ascii="Times New Roman" w:eastAsia="Times New Roman" w:hAnsi="Times New Roman"/>
                <w:sz w:val="24"/>
                <w:szCs w:val="24"/>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20850966"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3421A3F8"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F6356"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618286D3"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677B2969"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7AF09C66" w14:textId="469F1885" w:rsidR="008855E1" w:rsidRPr="008855E1" w:rsidRDefault="008443E0"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7BACED89"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26E759A6"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C3D09"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49DE30E0"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6C05DA76"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379ADFF2" w14:textId="607C7C8F" w:rsidR="008855E1" w:rsidRPr="008855E1" w:rsidRDefault="008443E0"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4B8E2327"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142A09C8"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66FDEA"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14:paraId="4E27ADDC"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14:paraId="63459F12" w14:textId="77777777"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00F460B1" w14:textId="22C3566A" w:rsidR="008855E1" w:rsidRPr="008855E1" w:rsidRDefault="008443E0"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3A2E1009" w14:textId="77777777" w:rsidR="008855E1" w:rsidRPr="008855E1" w:rsidRDefault="008855E1" w:rsidP="008855E1">
            <w:pPr>
              <w:spacing w:after="0" w:line="240" w:lineRule="auto"/>
              <w:rPr>
                <w:rFonts w:ascii="Times New Roman" w:eastAsia="Times New Roman" w:hAnsi="Times New Roman"/>
                <w:sz w:val="24"/>
                <w:szCs w:val="24"/>
              </w:rPr>
            </w:pPr>
          </w:p>
        </w:tc>
      </w:tr>
      <w:tr w:rsidR="008855E1" w:rsidRPr="008855E1" w14:paraId="4357C048"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5FACD"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65334657" w14:textId="77777777"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7B1E5676"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55E7EB6C" w14:textId="3AD6D987" w:rsidR="008855E1" w:rsidRPr="008855E1" w:rsidRDefault="008443E0"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3D3F6022"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7143FA1D"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87262"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FC8E67A"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393EBE19"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370F8E83" w14:textId="5F63F2A6" w:rsidR="008855E1" w:rsidRPr="008855E1" w:rsidRDefault="008443E0"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6ADB11BA"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50F59E4E" w14:textId="77777777" w:rsidTr="003A131F">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F19F4"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24F38361"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2D03DCA2"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0833F5C4" w14:textId="1860A5A5" w:rsidR="008855E1" w:rsidRPr="008855E1" w:rsidRDefault="008443E0"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4C681B8C"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3E46B9CF" w14:textId="77777777" w:rsidTr="003A131F">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C6E502"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E4C734A"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35EFB793"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48624623" w14:textId="4EBF6E87" w:rsidR="008855E1" w:rsidRPr="008855E1" w:rsidRDefault="008443E0"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7D298E58"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14:paraId="0308CEE0" w14:textId="77777777"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30D25"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14:paraId="1F2C2134"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14:paraId="7B029CC8" w14:textId="77777777"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2E459D24" w14:textId="210004BD" w:rsidR="008855E1" w:rsidRPr="008855E1" w:rsidRDefault="008443E0"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3FAA4AEA" w14:textId="77777777" w:rsidR="008855E1" w:rsidRPr="008855E1" w:rsidRDefault="008855E1" w:rsidP="008855E1">
            <w:pPr>
              <w:spacing w:after="0" w:line="240" w:lineRule="auto"/>
              <w:rPr>
                <w:rFonts w:ascii="Times New Roman" w:eastAsia="Times New Roman" w:hAnsi="Times New Roman"/>
                <w:sz w:val="24"/>
                <w:szCs w:val="24"/>
              </w:rPr>
            </w:pPr>
          </w:p>
        </w:tc>
      </w:tr>
      <w:tr w:rsidR="008855E1" w:rsidRPr="008855E1" w14:paraId="4959ADE7"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F50F04"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14:paraId="6B4DC34D"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14:paraId="214A504F" w14:textId="77777777"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3AF7AE42" w14:textId="18C29C61" w:rsidR="008855E1" w:rsidRPr="008855E1" w:rsidRDefault="008443E0"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4AE4DF5C" w14:textId="77777777" w:rsidR="008855E1" w:rsidRPr="008855E1" w:rsidRDefault="008855E1" w:rsidP="008855E1">
            <w:pPr>
              <w:spacing w:after="0" w:line="240" w:lineRule="auto"/>
              <w:rPr>
                <w:rFonts w:ascii="Times New Roman" w:eastAsia="Times New Roman" w:hAnsi="Times New Roman"/>
                <w:sz w:val="24"/>
                <w:szCs w:val="24"/>
              </w:rPr>
            </w:pPr>
          </w:p>
        </w:tc>
      </w:tr>
      <w:tr w:rsidR="008855E1" w:rsidRPr="008855E1" w14:paraId="7BBE448A" w14:textId="77777777"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715CD3"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14:paraId="6802BF53"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14:paraId="4C72C797" w14:textId="77777777"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6A5FD008" w14:textId="0C098F25" w:rsidR="008855E1" w:rsidRPr="008855E1" w:rsidRDefault="008855E1" w:rsidP="008855E1">
            <w:pPr>
              <w:spacing w:after="0" w:line="240" w:lineRule="auto"/>
              <w:rPr>
                <w:rFonts w:ascii="Times New Roman" w:eastAsia="Times New Roman" w:hAnsi="Times New Roman"/>
                <w:sz w:val="24"/>
                <w:szCs w:val="24"/>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78BCBD7C" w14:textId="77777777" w:rsidR="008855E1" w:rsidRPr="008855E1" w:rsidRDefault="008855E1" w:rsidP="008855E1">
            <w:pPr>
              <w:spacing w:after="0" w:line="240" w:lineRule="auto"/>
              <w:rPr>
                <w:rFonts w:ascii="Times New Roman" w:eastAsia="Times New Roman" w:hAnsi="Times New Roman"/>
                <w:sz w:val="24"/>
                <w:szCs w:val="24"/>
              </w:rPr>
            </w:pPr>
          </w:p>
        </w:tc>
      </w:tr>
      <w:tr w:rsidR="008855E1" w:rsidRPr="008855E1" w14:paraId="5D1143BE" w14:textId="77777777" w:rsidTr="003A131F">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86422"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14:paraId="53064BE2"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339A0DA5"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14:paraId="380A460A" w14:textId="7CF60748" w:rsidR="008855E1" w:rsidRPr="008855E1" w:rsidRDefault="008443E0" w:rsidP="008855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14:paraId="7D2DB1F7" w14:textId="77777777"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14:paraId="7A60C954" w14:textId="77777777" w:rsidR="003B321F" w:rsidRPr="00170885" w:rsidRDefault="003B321F" w:rsidP="003B321F">
      <w:pPr>
        <w:spacing w:after="0" w:line="240" w:lineRule="auto"/>
        <w:ind w:right="102"/>
        <w:jc w:val="center"/>
        <w:rPr>
          <w:rFonts w:ascii="Times New Roman" w:eastAsia="Times New Roman" w:hAnsi="Times New Roman"/>
          <w:sz w:val="24"/>
          <w:szCs w:val="24"/>
        </w:rPr>
      </w:pPr>
    </w:p>
    <w:p w14:paraId="6E189EA3" w14:textId="77777777"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14:paraId="418ACE9F" w14:textId="77777777"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14:paraId="052589E6" w14:textId="77777777"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14:paraId="0C27F1C2" w14:textId="77777777"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14:paraId="7372519A" w14:textId="77777777"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14:paraId="03B16EA5" w14:textId="77777777"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14:paraId="48EE606B" w14:textId="77777777"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14:paraId="7BF5D6B6" w14:textId="77777777"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14:paraId="213B0F43" w14:textId="77777777"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14:paraId="71C53CA7" w14:textId="77777777"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14:paraId="36B4BF2A" w14:textId="77777777"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14:paraId="4F1688B2" w14:textId="77777777"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14:paraId="2E86F7B8" w14:textId="77777777"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14:paraId="0ADA2CA2" w14:textId="77777777"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14:paraId="6EEEEDB5" w14:textId="77777777"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14:paraId="5F22350F" w14:textId="77777777"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14:paraId="3E5A677A" w14:textId="77777777"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14:paraId="2D4083CB" w14:textId="77777777"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14:paraId="1F0CDFBC" w14:textId="77777777"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14:paraId="4BEFF2BB" w14:textId="77777777" w:rsidR="003B321F" w:rsidRPr="00265C3C" w:rsidRDefault="003B321F" w:rsidP="003B321F">
      <w:pPr>
        <w:rPr>
          <w:rFonts w:ascii="Times New Roman" w:hAnsi="Times New Roman"/>
        </w:rPr>
      </w:pPr>
    </w:p>
    <w:p w14:paraId="4F3FDC0E" w14:textId="77777777" w:rsidR="00AE48D8" w:rsidRDefault="00AE48D8"/>
    <w:sectPr w:rsidR="00AE48D8" w:rsidSect="0073294E">
      <w:headerReference w:type="default" r:id="rId7"/>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6E493" w14:textId="77777777" w:rsidR="00766822" w:rsidRDefault="00766822" w:rsidP="002D211B">
      <w:pPr>
        <w:spacing w:after="0" w:line="240" w:lineRule="auto"/>
      </w:pPr>
      <w:r>
        <w:separator/>
      </w:r>
    </w:p>
  </w:endnote>
  <w:endnote w:type="continuationSeparator" w:id="0">
    <w:p w14:paraId="0C0FEAB5" w14:textId="77777777" w:rsidR="00766822" w:rsidRDefault="00766822"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46E1F" w14:textId="77777777" w:rsidR="00766822" w:rsidRDefault="00766822" w:rsidP="002D211B">
      <w:pPr>
        <w:spacing w:after="0" w:line="240" w:lineRule="auto"/>
      </w:pPr>
      <w:r>
        <w:separator/>
      </w:r>
    </w:p>
  </w:footnote>
  <w:footnote w:type="continuationSeparator" w:id="0">
    <w:p w14:paraId="7EF1415E" w14:textId="77777777" w:rsidR="00766822" w:rsidRDefault="00766822" w:rsidP="002D2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83F06" w14:textId="77777777" w:rsidR="002C1994" w:rsidRDefault="002C1994">
    <w:pPr>
      <w:pStyle w:val="Antrats"/>
      <w:jc w:val="center"/>
    </w:pPr>
    <w:r>
      <w:fldChar w:fldCharType="begin"/>
    </w:r>
    <w:r>
      <w:instrText>PAGE   \* MERGEFORMAT</w:instrText>
    </w:r>
    <w:r>
      <w:fldChar w:fldCharType="separate"/>
    </w:r>
    <w:r w:rsidR="00565522">
      <w:rPr>
        <w:noProof/>
      </w:rPr>
      <w:t>12</w:t>
    </w:r>
    <w:r>
      <w:fldChar w:fldCharType="end"/>
    </w:r>
  </w:p>
  <w:p w14:paraId="3006AAD0" w14:textId="77777777" w:rsidR="002C1994" w:rsidRDefault="002C1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281109842">
    <w:abstractNumId w:val="3"/>
  </w:num>
  <w:num w:numId="2" w16cid:durableId="1560704107">
    <w:abstractNumId w:val="2"/>
  </w:num>
  <w:num w:numId="3" w16cid:durableId="581568153">
    <w:abstractNumId w:val="18"/>
  </w:num>
  <w:num w:numId="4" w16cid:durableId="1313407152">
    <w:abstractNumId w:val="14"/>
  </w:num>
  <w:num w:numId="5" w16cid:durableId="314378552">
    <w:abstractNumId w:val="10"/>
  </w:num>
  <w:num w:numId="6" w16cid:durableId="1974481797">
    <w:abstractNumId w:val="16"/>
  </w:num>
  <w:num w:numId="7" w16cid:durableId="799417526">
    <w:abstractNumId w:val="19"/>
  </w:num>
  <w:num w:numId="8" w16cid:durableId="24183818">
    <w:abstractNumId w:val="0"/>
  </w:num>
  <w:num w:numId="9" w16cid:durableId="1053232034">
    <w:abstractNumId w:val="15"/>
  </w:num>
  <w:num w:numId="10" w16cid:durableId="1241136871">
    <w:abstractNumId w:val="11"/>
  </w:num>
  <w:num w:numId="11" w16cid:durableId="709838913">
    <w:abstractNumId w:val="4"/>
  </w:num>
  <w:num w:numId="12" w16cid:durableId="1630742694">
    <w:abstractNumId w:val="5"/>
  </w:num>
  <w:num w:numId="13" w16cid:durableId="2045475715">
    <w:abstractNumId w:val="9"/>
  </w:num>
  <w:num w:numId="14" w16cid:durableId="48848216">
    <w:abstractNumId w:val="17"/>
  </w:num>
  <w:num w:numId="15" w16cid:durableId="886527888">
    <w:abstractNumId w:val="7"/>
  </w:num>
  <w:num w:numId="16" w16cid:durableId="66806878">
    <w:abstractNumId w:val="1"/>
  </w:num>
  <w:num w:numId="17" w16cid:durableId="1340618214">
    <w:abstractNumId w:val="13"/>
  </w:num>
  <w:num w:numId="18" w16cid:durableId="1754427077">
    <w:abstractNumId w:val="8"/>
  </w:num>
  <w:num w:numId="19" w16cid:durableId="272905999">
    <w:abstractNumId w:val="6"/>
  </w:num>
  <w:num w:numId="20" w16cid:durableId="563218162">
    <w:abstractNumId w:val="20"/>
  </w:num>
  <w:num w:numId="21" w16cid:durableId="1048528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1F"/>
    <w:rsid w:val="000058A5"/>
    <w:rsid w:val="00007942"/>
    <w:rsid w:val="00007EC8"/>
    <w:rsid w:val="000328CA"/>
    <w:rsid w:val="0004355D"/>
    <w:rsid w:val="000503B4"/>
    <w:rsid w:val="00053456"/>
    <w:rsid w:val="000549B1"/>
    <w:rsid w:val="0005770B"/>
    <w:rsid w:val="00061BAD"/>
    <w:rsid w:val="00072FB9"/>
    <w:rsid w:val="00073A81"/>
    <w:rsid w:val="0007428A"/>
    <w:rsid w:val="0008029B"/>
    <w:rsid w:val="00082161"/>
    <w:rsid w:val="00082CCA"/>
    <w:rsid w:val="00092360"/>
    <w:rsid w:val="00094357"/>
    <w:rsid w:val="00094952"/>
    <w:rsid w:val="000A50A4"/>
    <w:rsid w:val="000B231E"/>
    <w:rsid w:val="000C0E65"/>
    <w:rsid w:val="000C319C"/>
    <w:rsid w:val="000E2561"/>
    <w:rsid w:val="000E599F"/>
    <w:rsid w:val="000E5FEE"/>
    <w:rsid w:val="000E60EF"/>
    <w:rsid w:val="00101616"/>
    <w:rsid w:val="00103923"/>
    <w:rsid w:val="00103D98"/>
    <w:rsid w:val="00107C14"/>
    <w:rsid w:val="00115CE5"/>
    <w:rsid w:val="00116F76"/>
    <w:rsid w:val="00116F94"/>
    <w:rsid w:val="00120530"/>
    <w:rsid w:val="00121852"/>
    <w:rsid w:val="00121C40"/>
    <w:rsid w:val="00123AF5"/>
    <w:rsid w:val="00134386"/>
    <w:rsid w:val="00135566"/>
    <w:rsid w:val="00141358"/>
    <w:rsid w:val="00146F21"/>
    <w:rsid w:val="00147EA2"/>
    <w:rsid w:val="001530BD"/>
    <w:rsid w:val="00156756"/>
    <w:rsid w:val="00164C32"/>
    <w:rsid w:val="00170885"/>
    <w:rsid w:val="001769BE"/>
    <w:rsid w:val="00190463"/>
    <w:rsid w:val="00192520"/>
    <w:rsid w:val="00196096"/>
    <w:rsid w:val="00197BBE"/>
    <w:rsid w:val="001A1E00"/>
    <w:rsid w:val="001A2E3D"/>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3F42"/>
    <w:rsid w:val="002547B9"/>
    <w:rsid w:val="00260F81"/>
    <w:rsid w:val="00261B8E"/>
    <w:rsid w:val="00264E31"/>
    <w:rsid w:val="002661F5"/>
    <w:rsid w:val="00271746"/>
    <w:rsid w:val="002735B6"/>
    <w:rsid w:val="00277B00"/>
    <w:rsid w:val="00280E75"/>
    <w:rsid w:val="00281E94"/>
    <w:rsid w:val="002A0DF4"/>
    <w:rsid w:val="002A1CE5"/>
    <w:rsid w:val="002A6DBD"/>
    <w:rsid w:val="002B5A37"/>
    <w:rsid w:val="002C0F5B"/>
    <w:rsid w:val="002C1994"/>
    <w:rsid w:val="002C5434"/>
    <w:rsid w:val="002C5D9E"/>
    <w:rsid w:val="002C7B1E"/>
    <w:rsid w:val="002D211B"/>
    <w:rsid w:val="002D4918"/>
    <w:rsid w:val="002D58F9"/>
    <w:rsid w:val="002E08D7"/>
    <w:rsid w:val="002E5741"/>
    <w:rsid w:val="002E6D09"/>
    <w:rsid w:val="002F787B"/>
    <w:rsid w:val="00303BAD"/>
    <w:rsid w:val="00304503"/>
    <w:rsid w:val="00316F5F"/>
    <w:rsid w:val="00317077"/>
    <w:rsid w:val="00321920"/>
    <w:rsid w:val="003246C5"/>
    <w:rsid w:val="00326001"/>
    <w:rsid w:val="00334EF7"/>
    <w:rsid w:val="003359AD"/>
    <w:rsid w:val="00340287"/>
    <w:rsid w:val="00340E7B"/>
    <w:rsid w:val="003419E0"/>
    <w:rsid w:val="00347663"/>
    <w:rsid w:val="003478E4"/>
    <w:rsid w:val="00351CB5"/>
    <w:rsid w:val="003557B9"/>
    <w:rsid w:val="003707D3"/>
    <w:rsid w:val="0038156C"/>
    <w:rsid w:val="00387DC9"/>
    <w:rsid w:val="003A131F"/>
    <w:rsid w:val="003B1A98"/>
    <w:rsid w:val="003B2191"/>
    <w:rsid w:val="003B321F"/>
    <w:rsid w:val="003B4140"/>
    <w:rsid w:val="003B45FC"/>
    <w:rsid w:val="003B6F2F"/>
    <w:rsid w:val="003C36CB"/>
    <w:rsid w:val="003C464C"/>
    <w:rsid w:val="003C5EE8"/>
    <w:rsid w:val="003C6E7F"/>
    <w:rsid w:val="003D0C01"/>
    <w:rsid w:val="003D3291"/>
    <w:rsid w:val="003D5B09"/>
    <w:rsid w:val="003D72B8"/>
    <w:rsid w:val="003E5741"/>
    <w:rsid w:val="003E761F"/>
    <w:rsid w:val="004031B7"/>
    <w:rsid w:val="00404B6D"/>
    <w:rsid w:val="00406C14"/>
    <w:rsid w:val="00414C3B"/>
    <w:rsid w:val="004174D6"/>
    <w:rsid w:val="00417A2B"/>
    <w:rsid w:val="00420F47"/>
    <w:rsid w:val="00430AD9"/>
    <w:rsid w:val="00444B85"/>
    <w:rsid w:val="00447F2B"/>
    <w:rsid w:val="00452192"/>
    <w:rsid w:val="00455ADA"/>
    <w:rsid w:val="00457404"/>
    <w:rsid w:val="00461BA0"/>
    <w:rsid w:val="00474452"/>
    <w:rsid w:val="00477006"/>
    <w:rsid w:val="004870B3"/>
    <w:rsid w:val="00487CBC"/>
    <w:rsid w:val="004A2FB4"/>
    <w:rsid w:val="004A7CDE"/>
    <w:rsid w:val="004B0150"/>
    <w:rsid w:val="004B0B04"/>
    <w:rsid w:val="004B299A"/>
    <w:rsid w:val="004B42A0"/>
    <w:rsid w:val="004D2F23"/>
    <w:rsid w:val="004D7FC2"/>
    <w:rsid w:val="004E0B74"/>
    <w:rsid w:val="004F3508"/>
    <w:rsid w:val="00504571"/>
    <w:rsid w:val="00507D7B"/>
    <w:rsid w:val="00514356"/>
    <w:rsid w:val="00522483"/>
    <w:rsid w:val="00523984"/>
    <w:rsid w:val="00526E13"/>
    <w:rsid w:val="00527FF5"/>
    <w:rsid w:val="00532893"/>
    <w:rsid w:val="00537525"/>
    <w:rsid w:val="00537680"/>
    <w:rsid w:val="00537F12"/>
    <w:rsid w:val="00540603"/>
    <w:rsid w:val="00540DD8"/>
    <w:rsid w:val="0055548D"/>
    <w:rsid w:val="00560EAE"/>
    <w:rsid w:val="00562E60"/>
    <w:rsid w:val="00565522"/>
    <w:rsid w:val="00573229"/>
    <w:rsid w:val="00575AE3"/>
    <w:rsid w:val="00577496"/>
    <w:rsid w:val="00577C41"/>
    <w:rsid w:val="00581E68"/>
    <w:rsid w:val="005821C1"/>
    <w:rsid w:val="00586979"/>
    <w:rsid w:val="00590B1D"/>
    <w:rsid w:val="00595482"/>
    <w:rsid w:val="00597806"/>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15348"/>
    <w:rsid w:val="00623899"/>
    <w:rsid w:val="006246D0"/>
    <w:rsid w:val="0063010D"/>
    <w:rsid w:val="0063036A"/>
    <w:rsid w:val="00632FAF"/>
    <w:rsid w:val="00633D78"/>
    <w:rsid w:val="00634826"/>
    <w:rsid w:val="006358D4"/>
    <w:rsid w:val="00640C11"/>
    <w:rsid w:val="00645423"/>
    <w:rsid w:val="00650773"/>
    <w:rsid w:val="006515C8"/>
    <w:rsid w:val="0065225E"/>
    <w:rsid w:val="0065378E"/>
    <w:rsid w:val="00662E07"/>
    <w:rsid w:val="00662EE5"/>
    <w:rsid w:val="0066409A"/>
    <w:rsid w:val="00671FD8"/>
    <w:rsid w:val="00676576"/>
    <w:rsid w:val="00681395"/>
    <w:rsid w:val="00683FB3"/>
    <w:rsid w:val="006A450C"/>
    <w:rsid w:val="006B1580"/>
    <w:rsid w:val="006C76F1"/>
    <w:rsid w:val="006D3689"/>
    <w:rsid w:val="006D4F4E"/>
    <w:rsid w:val="006D5389"/>
    <w:rsid w:val="006D7B35"/>
    <w:rsid w:val="006D7E08"/>
    <w:rsid w:val="006E686B"/>
    <w:rsid w:val="006F336B"/>
    <w:rsid w:val="006F5DD4"/>
    <w:rsid w:val="006F79FE"/>
    <w:rsid w:val="00700B4A"/>
    <w:rsid w:val="00711566"/>
    <w:rsid w:val="007147B9"/>
    <w:rsid w:val="007207C9"/>
    <w:rsid w:val="0072371B"/>
    <w:rsid w:val="00727D6D"/>
    <w:rsid w:val="0073294E"/>
    <w:rsid w:val="00736E07"/>
    <w:rsid w:val="0074401E"/>
    <w:rsid w:val="00747FBF"/>
    <w:rsid w:val="007521B4"/>
    <w:rsid w:val="00766822"/>
    <w:rsid w:val="00771D7D"/>
    <w:rsid w:val="00772F60"/>
    <w:rsid w:val="0077766D"/>
    <w:rsid w:val="0078762E"/>
    <w:rsid w:val="00791D0C"/>
    <w:rsid w:val="007A0A1A"/>
    <w:rsid w:val="007A4FAD"/>
    <w:rsid w:val="007B42FB"/>
    <w:rsid w:val="007B7848"/>
    <w:rsid w:val="007C2F86"/>
    <w:rsid w:val="007C356F"/>
    <w:rsid w:val="007C7B29"/>
    <w:rsid w:val="007D15E8"/>
    <w:rsid w:val="007E2016"/>
    <w:rsid w:val="007E6216"/>
    <w:rsid w:val="007F3DC1"/>
    <w:rsid w:val="00802D27"/>
    <w:rsid w:val="008059FA"/>
    <w:rsid w:val="00811A16"/>
    <w:rsid w:val="008143E4"/>
    <w:rsid w:val="00815C38"/>
    <w:rsid w:val="00820E0E"/>
    <w:rsid w:val="00825E16"/>
    <w:rsid w:val="00832BEF"/>
    <w:rsid w:val="00841E0C"/>
    <w:rsid w:val="0084201B"/>
    <w:rsid w:val="008443E0"/>
    <w:rsid w:val="00845FD8"/>
    <w:rsid w:val="008508B0"/>
    <w:rsid w:val="008518C9"/>
    <w:rsid w:val="0086335B"/>
    <w:rsid w:val="008648A0"/>
    <w:rsid w:val="00867108"/>
    <w:rsid w:val="00876F12"/>
    <w:rsid w:val="00882B74"/>
    <w:rsid w:val="008855E1"/>
    <w:rsid w:val="00893B3B"/>
    <w:rsid w:val="008940F2"/>
    <w:rsid w:val="008A616C"/>
    <w:rsid w:val="008A6BAF"/>
    <w:rsid w:val="008E7C5D"/>
    <w:rsid w:val="008F2EC9"/>
    <w:rsid w:val="008F73C5"/>
    <w:rsid w:val="00904185"/>
    <w:rsid w:val="00907D94"/>
    <w:rsid w:val="009110D8"/>
    <w:rsid w:val="00911A9F"/>
    <w:rsid w:val="00911E42"/>
    <w:rsid w:val="009133F5"/>
    <w:rsid w:val="0092342F"/>
    <w:rsid w:val="00923CD5"/>
    <w:rsid w:val="009368F6"/>
    <w:rsid w:val="00954544"/>
    <w:rsid w:val="00955532"/>
    <w:rsid w:val="00955BF2"/>
    <w:rsid w:val="009564BE"/>
    <w:rsid w:val="00962122"/>
    <w:rsid w:val="00962AC9"/>
    <w:rsid w:val="009630E8"/>
    <w:rsid w:val="00990176"/>
    <w:rsid w:val="009929EE"/>
    <w:rsid w:val="009967FF"/>
    <w:rsid w:val="009B6368"/>
    <w:rsid w:val="009C6055"/>
    <w:rsid w:val="009D1992"/>
    <w:rsid w:val="009D2672"/>
    <w:rsid w:val="009D4CFB"/>
    <w:rsid w:val="009D55E2"/>
    <w:rsid w:val="009D6B74"/>
    <w:rsid w:val="009E040F"/>
    <w:rsid w:val="009E058C"/>
    <w:rsid w:val="009E2E9E"/>
    <w:rsid w:val="009E7662"/>
    <w:rsid w:val="009F5E96"/>
    <w:rsid w:val="009F7B9D"/>
    <w:rsid w:val="00A05DED"/>
    <w:rsid w:val="00A15BC4"/>
    <w:rsid w:val="00A260C5"/>
    <w:rsid w:val="00A30053"/>
    <w:rsid w:val="00A30F3B"/>
    <w:rsid w:val="00A41ABE"/>
    <w:rsid w:val="00A45AD7"/>
    <w:rsid w:val="00A47006"/>
    <w:rsid w:val="00A5239D"/>
    <w:rsid w:val="00A537D2"/>
    <w:rsid w:val="00A6023A"/>
    <w:rsid w:val="00A64CC7"/>
    <w:rsid w:val="00A8029B"/>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1A10"/>
    <w:rsid w:val="00AE48D8"/>
    <w:rsid w:val="00AE5E62"/>
    <w:rsid w:val="00AE6F0B"/>
    <w:rsid w:val="00AE73D9"/>
    <w:rsid w:val="00AF20E1"/>
    <w:rsid w:val="00AF34C1"/>
    <w:rsid w:val="00B063AF"/>
    <w:rsid w:val="00B06E36"/>
    <w:rsid w:val="00B161B5"/>
    <w:rsid w:val="00B268B5"/>
    <w:rsid w:val="00B30D2F"/>
    <w:rsid w:val="00B3517F"/>
    <w:rsid w:val="00B442F0"/>
    <w:rsid w:val="00B501E3"/>
    <w:rsid w:val="00B54131"/>
    <w:rsid w:val="00B56FEE"/>
    <w:rsid w:val="00B573CA"/>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07E1E"/>
    <w:rsid w:val="00C146AF"/>
    <w:rsid w:val="00C20951"/>
    <w:rsid w:val="00C25647"/>
    <w:rsid w:val="00C320B0"/>
    <w:rsid w:val="00C3573F"/>
    <w:rsid w:val="00C40063"/>
    <w:rsid w:val="00C4048F"/>
    <w:rsid w:val="00C42410"/>
    <w:rsid w:val="00C504AA"/>
    <w:rsid w:val="00C50EBF"/>
    <w:rsid w:val="00C5103B"/>
    <w:rsid w:val="00C539F4"/>
    <w:rsid w:val="00C56558"/>
    <w:rsid w:val="00C57D82"/>
    <w:rsid w:val="00C67182"/>
    <w:rsid w:val="00C74B7C"/>
    <w:rsid w:val="00C80645"/>
    <w:rsid w:val="00C81559"/>
    <w:rsid w:val="00C838E4"/>
    <w:rsid w:val="00C912C2"/>
    <w:rsid w:val="00C91A8E"/>
    <w:rsid w:val="00C95B45"/>
    <w:rsid w:val="00CA048F"/>
    <w:rsid w:val="00CA435D"/>
    <w:rsid w:val="00CB0D1B"/>
    <w:rsid w:val="00CB4DBC"/>
    <w:rsid w:val="00CC46C3"/>
    <w:rsid w:val="00CD4225"/>
    <w:rsid w:val="00CD749C"/>
    <w:rsid w:val="00CE7E9F"/>
    <w:rsid w:val="00CF5DB1"/>
    <w:rsid w:val="00D021E3"/>
    <w:rsid w:val="00D0447C"/>
    <w:rsid w:val="00D0687E"/>
    <w:rsid w:val="00D27DD2"/>
    <w:rsid w:val="00D3280A"/>
    <w:rsid w:val="00D352E6"/>
    <w:rsid w:val="00D43C50"/>
    <w:rsid w:val="00D4635C"/>
    <w:rsid w:val="00D6038E"/>
    <w:rsid w:val="00D657DA"/>
    <w:rsid w:val="00D70373"/>
    <w:rsid w:val="00D73831"/>
    <w:rsid w:val="00D8544F"/>
    <w:rsid w:val="00D85EFC"/>
    <w:rsid w:val="00D87ECC"/>
    <w:rsid w:val="00D92C76"/>
    <w:rsid w:val="00D94FEB"/>
    <w:rsid w:val="00DB0201"/>
    <w:rsid w:val="00DB1134"/>
    <w:rsid w:val="00DB1659"/>
    <w:rsid w:val="00DB76B6"/>
    <w:rsid w:val="00DC06AB"/>
    <w:rsid w:val="00DC3165"/>
    <w:rsid w:val="00DC544F"/>
    <w:rsid w:val="00DD169C"/>
    <w:rsid w:val="00DD4F75"/>
    <w:rsid w:val="00DE4AFC"/>
    <w:rsid w:val="00DE734A"/>
    <w:rsid w:val="00E252FC"/>
    <w:rsid w:val="00E30744"/>
    <w:rsid w:val="00E33AB4"/>
    <w:rsid w:val="00E41EFC"/>
    <w:rsid w:val="00E45C4D"/>
    <w:rsid w:val="00E53EA2"/>
    <w:rsid w:val="00E5437B"/>
    <w:rsid w:val="00E5487A"/>
    <w:rsid w:val="00E55457"/>
    <w:rsid w:val="00E65400"/>
    <w:rsid w:val="00E66818"/>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71"/>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5259"/>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3770"/>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 w:type="character" w:styleId="Neapdorotaspaminjimas">
    <w:name w:val="Unresolved Mention"/>
    <w:basedOn w:val="Numatytasispastraiposriftas"/>
    <w:uiPriority w:val="99"/>
    <w:semiHidden/>
    <w:unhideWhenUsed/>
    <w:rsid w:val="000E2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20269</Words>
  <Characters>11554</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31760</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Ekonom_NG</cp:lastModifiedBy>
  <cp:revision>14</cp:revision>
  <cp:lastPrinted>2017-03-06T10:47:00Z</cp:lastPrinted>
  <dcterms:created xsi:type="dcterms:W3CDTF">2024-06-07T04:58:00Z</dcterms:created>
  <dcterms:modified xsi:type="dcterms:W3CDTF">2024-06-07T06:43:00Z</dcterms:modified>
</cp:coreProperties>
</file>