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A2551" w14:textId="77777777" w:rsidR="0027549A" w:rsidRDefault="0027549A" w:rsidP="0027549A">
      <w:pPr>
        <w:suppressAutoHyphens/>
        <w:spacing w:after="0" w:line="240" w:lineRule="auto"/>
        <w:jc w:val="center"/>
        <w:rPr>
          <w:rFonts w:ascii="Times New Roman" w:eastAsia="SimSun;宋体" w:hAnsi="Times New Roman" w:cs="Arial"/>
          <w:b/>
          <w:color w:val="00000A"/>
          <w:kern w:val="2"/>
          <w:sz w:val="24"/>
          <w:szCs w:val="24"/>
          <w:lang w:eastAsia="zh-CN" w:bidi="hi-IN"/>
        </w:rPr>
      </w:pPr>
      <w:r>
        <w:rPr>
          <w:rFonts w:ascii="Times New Roman" w:eastAsia="SimSun;宋体" w:hAnsi="Times New Roman" w:cs="Arial"/>
          <w:b/>
          <w:color w:val="00000A"/>
          <w:kern w:val="2"/>
          <w:sz w:val="24"/>
          <w:szCs w:val="24"/>
          <w:lang w:eastAsia="zh-CN" w:bidi="hi-IN"/>
        </w:rPr>
        <w:t>ŠILUTĖS RAJONO SAVIVALDYBĖS ADMINISTRACIJOS</w:t>
      </w:r>
    </w:p>
    <w:p w14:paraId="74067ED2" w14:textId="2A0CE175" w:rsidR="0027549A" w:rsidRDefault="005B6507" w:rsidP="0027549A">
      <w:pPr>
        <w:suppressAutoHyphens/>
        <w:spacing w:after="0" w:line="240" w:lineRule="auto"/>
        <w:jc w:val="center"/>
        <w:rPr>
          <w:rFonts w:ascii="Times New Roman" w:eastAsia="SimSun;宋体" w:hAnsi="Times New Roman" w:cs="Arial"/>
          <w:b/>
          <w:color w:val="00000A"/>
          <w:kern w:val="2"/>
          <w:sz w:val="24"/>
          <w:szCs w:val="24"/>
          <w:lang w:eastAsia="zh-CN" w:bidi="hi-IN"/>
        </w:rPr>
      </w:pPr>
      <w:r>
        <w:rPr>
          <w:rFonts w:ascii="Times New Roman" w:eastAsia="SimSun;宋体" w:hAnsi="Times New Roman" w:cs="Arial"/>
          <w:b/>
          <w:color w:val="00000A"/>
          <w:kern w:val="2"/>
          <w:sz w:val="24"/>
          <w:szCs w:val="24"/>
          <w:lang w:eastAsia="zh-CN" w:bidi="hi-IN"/>
        </w:rPr>
        <w:t>ŠVIETIMO, SPORTO IR KULTŪROS</w:t>
      </w:r>
      <w:r w:rsidR="0027549A">
        <w:rPr>
          <w:rFonts w:ascii="Times New Roman" w:eastAsia="SimSun;宋体" w:hAnsi="Times New Roman" w:cs="Arial"/>
          <w:b/>
          <w:color w:val="00000A"/>
          <w:kern w:val="2"/>
          <w:sz w:val="24"/>
          <w:szCs w:val="24"/>
          <w:lang w:eastAsia="zh-CN" w:bidi="hi-IN"/>
        </w:rPr>
        <w:t xml:space="preserve"> SKYRIUS</w:t>
      </w:r>
    </w:p>
    <w:p w14:paraId="383C3BCB" w14:textId="77777777" w:rsidR="0027549A" w:rsidRDefault="0027549A" w:rsidP="0027549A">
      <w:pPr>
        <w:keepNext/>
        <w:suppressAutoHyphens/>
        <w:spacing w:before="240" w:after="120" w:line="240" w:lineRule="auto"/>
        <w:rPr>
          <w:rFonts w:ascii="Times New Roman" w:eastAsia="Microsoft YaHei" w:hAnsi="Times New Roman" w:cs="Arial"/>
          <w:caps/>
          <w:color w:val="00000A"/>
          <w:kern w:val="2"/>
          <w:sz w:val="28"/>
          <w:szCs w:val="28"/>
          <w:lang w:eastAsia="zh-CN" w:bidi="hi-IN"/>
        </w:rPr>
      </w:pPr>
    </w:p>
    <w:p w14:paraId="79CEBE2C" w14:textId="77777777" w:rsidR="0027549A" w:rsidRDefault="0027549A" w:rsidP="006878D8">
      <w:pPr>
        <w:suppressAutoHyphens/>
        <w:spacing w:after="0" w:line="240" w:lineRule="auto"/>
        <w:jc w:val="center"/>
        <w:rPr>
          <w:rFonts w:ascii="Times New Roman" w:eastAsia="SimSun;宋体" w:hAnsi="Times New Roman" w:cs="Arial"/>
          <w:b/>
          <w:bCs/>
          <w:color w:val="00000A"/>
          <w:kern w:val="2"/>
          <w:sz w:val="24"/>
          <w:szCs w:val="24"/>
          <w:lang w:eastAsia="zh-CN" w:bidi="hi-IN"/>
        </w:rPr>
      </w:pPr>
      <w:r>
        <w:rPr>
          <w:rFonts w:ascii="Times New Roman" w:eastAsia="SimSun;宋体" w:hAnsi="Times New Roman" w:cs="Arial"/>
          <w:b/>
          <w:bCs/>
          <w:color w:val="00000A"/>
          <w:kern w:val="2"/>
          <w:sz w:val="24"/>
          <w:szCs w:val="24"/>
          <w:lang w:eastAsia="zh-CN" w:bidi="hi-IN"/>
        </w:rPr>
        <w:t>AIŠKINAMASIS RAŠTAS</w:t>
      </w:r>
    </w:p>
    <w:p w14:paraId="7497291A" w14:textId="5EF0DEF9" w:rsidR="00FB71CA" w:rsidRPr="00FB71CA" w:rsidRDefault="0027549A" w:rsidP="00FB71CA">
      <w:pPr>
        <w:spacing w:after="0" w:line="240" w:lineRule="auto"/>
        <w:jc w:val="center"/>
        <w:rPr>
          <w:rFonts w:ascii="Times New Roman" w:eastAsia="Calibri" w:hAnsi="Times New Roman" w:cs="Times New Roman"/>
          <w:sz w:val="24"/>
          <w:szCs w:val="24"/>
        </w:rPr>
      </w:pPr>
      <w:r>
        <w:rPr>
          <w:rFonts w:ascii="Times New Roman" w:eastAsia="SimSun;宋体" w:hAnsi="Times New Roman" w:cs="Arial"/>
          <w:b/>
          <w:caps/>
          <w:color w:val="00000A"/>
          <w:kern w:val="2"/>
          <w:sz w:val="24"/>
          <w:szCs w:val="24"/>
          <w:lang w:eastAsia="zh-CN" w:bidi="hi-IN"/>
        </w:rPr>
        <w:t xml:space="preserve">    </w:t>
      </w:r>
      <w:r>
        <w:rPr>
          <w:rFonts w:ascii="Times New Roman" w:eastAsia="SimSun;宋体" w:hAnsi="Times New Roman" w:cs="Times New Roman"/>
          <w:b/>
          <w:caps/>
          <w:color w:val="00000A"/>
          <w:kern w:val="2"/>
          <w:sz w:val="24"/>
          <w:szCs w:val="24"/>
          <w:lang w:eastAsia="zh-CN" w:bidi="hi-IN"/>
        </w:rPr>
        <w:t xml:space="preserve">DĖL TARYBOS SPRENDIMO PROJEKTO </w:t>
      </w:r>
      <w:bookmarkStart w:id="0" w:name="_Hlk95250096"/>
      <w:r w:rsidR="00FB71CA">
        <w:rPr>
          <w:rFonts w:ascii="Times New Roman" w:eastAsia="SimSun;宋体" w:hAnsi="Times New Roman" w:cs="Times New Roman"/>
          <w:b/>
          <w:caps/>
          <w:color w:val="00000A"/>
          <w:kern w:val="2"/>
          <w:sz w:val="24"/>
          <w:szCs w:val="24"/>
          <w:lang w:eastAsia="zh-CN" w:bidi="hi-IN"/>
        </w:rPr>
        <w:t>„</w:t>
      </w:r>
      <w:r w:rsidR="00FB71CA" w:rsidRPr="00FB71CA">
        <w:rPr>
          <w:rFonts w:ascii="Times New Roman" w:eastAsia="Calibri" w:hAnsi="Times New Roman" w:cs="Times New Roman"/>
          <w:b/>
          <w:caps/>
          <w:sz w:val="24"/>
          <w:szCs w:val="24"/>
        </w:rPr>
        <w:t xml:space="preserve">DĖL </w:t>
      </w:r>
      <w:r w:rsidR="00FB71CA" w:rsidRPr="00FB71CA">
        <w:rPr>
          <w:rFonts w:ascii="Times New Roman" w:eastAsia="Calibri" w:hAnsi="Times New Roman" w:cs="Times New Roman"/>
          <w:b/>
          <w:sz w:val="24"/>
          <w:szCs w:val="24"/>
          <w:lang w:eastAsia="lt-LT"/>
        </w:rPr>
        <w:t xml:space="preserve">PRITARIMO DALYVAUTI </w:t>
      </w:r>
      <w:r w:rsidR="00FB71CA" w:rsidRPr="00FB71CA">
        <w:rPr>
          <w:rFonts w:ascii="Times New Roman" w:eastAsia="Calibri" w:hAnsi="Times New Roman" w:cs="Times New Roman"/>
          <w:b/>
          <w:bCs/>
          <w:sz w:val="24"/>
          <w:szCs w:val="24"/>
          <w:lang w:eastAsia="lt-LT"/>
        </w:rPr>
        <w:t xml:space="preserve">ŠVIETIMO PLĖTROS PROGRAMOS PAŽANGOS PRIEMONĖS </w:t>
      </w:r>
      <w:bookmarkStart w:id="1" w:name="_Hlk169099816"/>
      <w:r w:rsidR="00FB71CA" w:rsidRPr="00FB71CA">
        <w:rPr>
          <w:rFonts w:ascii="Times New Roman" w:eastAsia="Calibri" w:hAnsi="Times New Roman" w:cs="Times New Roman"/>
          <w:b/>
          <w:bCs/>
          <w:sz w:val="24"/>
          <w:szCs w:val="24"/>
          <w:lang w:eastAsia="lt-LT"/>
        </w:rPr>
        <w:t>NR. 12-003-03-01-04 „UŽTIKRINTI VISIEMS PRIEINAMĄ ANKSTYVĄJĮ UGDYMĄ“ PROJEKTE „ANKSTYVOJO UGDYMO UŽTIKRINIMAS VAIKAMS IŠ SOCIALINĘ RIZIKĄ PATIRIANČIŲ ŠEIMŲ“</w:t>
      </w:r>
      <w:bookmarkEnd w:id="1"/>
      <w:r w:rsidR="00FB71CA" w:rsidRPr="00FB71CA">
        <w:rPr>
          <w:rFonts w:ascii="Times New Roman" w:eastAsia="Calibri" w:hAnsi="Times New Roman" w:cs="Times New Roman"/>
          <w:b/>
          <w:bCs/>
          <w:sz w:val="24"/>
          <w:szCs w:val="24"/>
          <w:lang w:eastAsia="lt-LT"/>
        </w:rPr>
        <w:t xml:space="preserve"> PARTNERIO TEISĖMIS</w:t>
      </w:r>
      <w:r w:rsidR="00F646BD">
        <w:rPr>
          <w:rFonts w:ascii="Times New Roman" w:eastAsia="Calibri" w:hAnsi="Times New Roman" w:cs="Times New Roman"/>
          <w:b/>
          <w:bCs/>
          <w:sz w:val="24"/>
          <w:szCs w:val="24"/>
          <w:lang w:eastAsia="lt-LT"/>
        </w:rPr>
        <w:t>“</w:t>
      </w:r>
    </w:p>
    <w:bookmarkEnd w:id="0"/>
    <w:p w14:paraId="0B629F9D" w14:textId="51FDD258" w:rsidR="0027549A" w:rsidRDefault="0027549A" w:rsidP="003523BC">
      <w:pPr>
        <w:rPr>
          <w:rFonts w:ascii="Times New Roman" w:eastAsia="Times New Roman" w:hAnsi="Times New Roman" w:cs="Times New Roman"/>
          <w:b/>
          <w:caps/>
          <w:sz w:val="24"/>
          <w:szCs w:val="24"/>
        </w:rPr>
      </w:pPr>
    </w:p>
    <w:p w14:paraId="619206CD" w14:textId="6DAF930F" w:rsidR="0027549A" w:rsidRDefault="0027549A" w:rsidP="0027549A">
      <w:pPr>
        <w:suppressAutoHyphens/>
        <w:spacing w:after="0" w:line="240" w:lineRule="auto"/>
        <w:jc w:val="center"/>
        <w:rPr>
          <w:rFonts w:ascii="Times New Roman" w:eastAsia="SimSun;宋体" w:hAnsi="Times New Roman" w:cs="Arial"/>
          <w:color w:val="00000A"/>
          <w:kern w:val="2"/>
          <w:sz w:val="24"/>
          <w:szCs w:val="24"/>
          <w:lang w:eastAsia="zh-CN" w:bidi="hi-IN"/>
        </w:rPr>
      </w:pPr>
      <w:r>
        <w:rPr>
          <w:rFonts w:ascii="Times New Roman" w:eastAsia="SimSun;宋体" w:hAnsi="Times New Roman" w:cs="Arial"/>
          <w:color w:val="000000"/>
          <w:kern w:val="2"/>
          <w:sz w:val="24"/>
          <w:szCs w:val="24"/>
          <w:lang w:eastAsia="zh-CN" w:bidi="hi-IN"/>
        </w:rPr>
        <w:t>2024 m.</w:t>
      </w:r>
      <w:r w:rsidR="00C23E59">
        <w:rPr>
          <w:rFonts w:ascii="Times New Roman" w:eastAsia="SimSun;宋体" w:hAnsi="Times New Roman" w:cs="Arial"/>
          <w:color w:val="000000"/>
          <w:kern w:val="2"/>
          <w:sz w:val="24"/>
          <w:szCs w:val="24"/>
          <w:lang w:eastAsia="zh-CN" w:bidi="hi-IN"/>
        </w:rPr>
        <w:t xml:space="preserve"> </w:t>
      </w:r>
      <w:r w:rsidR="00FB71CA">
        <w:rPr>
          <w:rFonts w:ascii="Times New Roman" w:eastAsia="SimSun;宋体" w:hAnsi="Times New Roman" w:cs="Arial"/>
          <w:color w:val="000000"/>
          <w:kern w:val="2"/>
          <w:sz w:val="24"/>
          <w:szCs w:val="24"/>
          <w:lang w:eastAsia="zh-CN" w:bidi="hi-IN"/>
        </w:rPr>
        <w:t>birželio</w:t>
      </w:r>
      <w:r w:rsidR="006878D8">
        <w:rPr>
          <w:rFonts w:ascii="Times New Roman" w:eastAsia="SimSun;宋体" w:hAnsi="Times New Roman" w:cs="Arial"/>
          <w:color w:val="000000"/>
          <w:kern w:val="2"/>
          <w:sz w:val="24"/>
          <w:szCs w:val="24"/>
          <w:lang w:eastAsia="zh-CN" w:bidi="hi-IN"/>
        </w:rPr>
        <w:t xml:space="preserve"> </w:t>
      </w:r>
      <w:r w:rsidR="00FB71CA">
        <w:rPr>
          <w:rFonts w:ascii="Times New Roman" w:eastAsia="SimSun;宋体" w:hAnsi="Times New Roman" w:cs="Arial"/>
          <w:color w:val="000000"/>
          <w:kern w:val="2"/>
          <w:sz w:val="24"/>
          <w:szCs w:val="24"/>
          <w:lang w:eastAsia="zh-CN" w:bidi="hi-IN"/>
        </w:rPr>
        <w:t>12</w:t>
      </w:r>
      <w:r w:rsidR="006878D8">
        <w:rPr>
          <w:rFonts w:ascii="Times New Roman" w:eastAsia="SimSun;宋体" w:hAnsi="Times New Roman" w:cs="Arial"/>
          <w:color w:val="000000"/>
          <w:kern w:val="2"/>
          <w:sz w:val="24"/>
          <w:szCs w:val="24"/>
          <w:lang w:eastAsia="zh-CN" w:bidi="hi-IN"/>
        </w:rPr>
        <w:t xml:space="preserve"> </w:t>
      </w:r>
      <w:r>
        <w:rPr>
          <w:rFonts w:ascii="Times New Roman" w:eastAsia="SimSun;宋体" w:hAnsi="Times New Roman" w:cs="Arial"/>
          <w:color w:val="000000"/>
          <w:kern w:val="2"/>
          <w:sz w:val="24"/>
          <w:szCs w:val="24"/>
          <w:lang w:eastAsia="zh-CN" w:bidi="hi-IN"/>
        </w:rPr>
        <w:t>d.</w:t>
      </w:r>
    </w:p>
    <w:p w14:paraId="3A1BCC3A" w14:textId="77777777" w:rsidR="0027549A" w:rsidRDefault="0027549A" w:rsidP="0027549A">
      <w:pPr>
        <w:suppressAutoHyphens/>
        <w:spacing w:after="0" w:line="240" w:lineRule="auto"/>
        <w:jc w:val="center"/>
        <w:rPr>
          <w:rFonts w:ascii="Times New Roman" w:eastAsia="SimSun;宋体" w:hAnsi="Times New Roman" w:cs="Arial"/>
          <w:color w:val="000000"/>
          <w:kern w:val="2"/>
          <w:sz w:val="24"/>
          <w:szCs w:val="24"/>
          <w:lang w:eastAsia="zh-CN" w:bidi="hi-IN"/>
        </w:rPr>
      </w:pPr>
      <w:r>
        <w:rPr>
          <w:rFonts w:ascii="Times New Roman" w:eastAsia="SimSun;宋体" w:hAnsi="Times New Roman" w:cs="Arial"/>
          <w:color w:val="000000"/>
          <w:kern w:val="2"/>
          <w:sz w:val="24"/>
          <w:szCs w:val="24"/>
          <w:lang w:eastAsia="zh-CN" w:bidi="hi-IN"/>
        </w:rPr>
        <w:t>Šilutė</w:t>
      </w:r>
    </w:p>
    <w:p w14:paraId="57769A2C" w14:textId="77777777" w:rsidR="0027549A" w:rsidRDefault="0027549A" w:rsidP="0027549A">
      <w:pPr>
        <w:tabs>
          <w:tab w:val="left" w:pos="567"/>
        </w:tabs>
        <w:suppressAutoHyphens/>
        <w:spacing w:after="0" w:line="240" w:lineRule="auto"/>
        <w:rPr>
          <w:rFonts w:ascii="Times New Roman" w:eastAsia="SimSun;宋体" w:hAnsi="Times New Roman" w:cs="Arial"/>
          <w:color w:val="00000A"/>
          <w:kern w:val="2"/>
          <w:sz w:val="16"/>
          <w:szCs w:val="16"/>
          <w:lang w:eastAsia="zh-CN" w:bidi="hi-IN"/>
        </w:rPr>
      </w:pPr>
    </w:p>
    <w:p w14:paraId="7C05604C" w14:textId="77777777" w:rsidR="0027549A" w:rsidRDefault="0027549A" w:rsidP="0027549A">
      <w:pPr>
        <w:tabs>
          <w:tab w:val="left" w:pos="567"/>
        </w:tabs>
        <w:suppressAutoHyphens/>
        <w:spacing w:after="0" w:line="240" w:lineRule="auto"/>
        <w:rPr>
          <w:rFonts w:ascii="Times New Roman" w:eastAsia="SimSun;宋体" w:hAnsi="Times New Roman" w:cs="Arial"/>
          <w:color w:val="00000A"/>
          <w:kern w:val="2"/>
          <w:sz w:val="16"/>
          <w:szCs w:val="16"/>
          <w:lang w:eastAsia="zh-CN" w:bidi="hi-IN"/>
        </w:rPr>
      </w:pPr>
    </w:p>
    <w:tbl>
      <w:tblPr>
        <w:tblW w:w="9819" w:type="dxa"/>
        <w:tblInd w:w="-88" w:type="dxa"/>
        <w:tblLook w:val="04A0" w:firstRow="1" w:lastRow="0" w:firstColumn="1" w:lastColumn="0" w:noHBand="0" w:noVBand="1"/>
      </w:tblPr>
      <w:tblGrid>
        <w:gridCol w:w="9819"/>
      </w:tblGrid>
      <w:tr w:rsidR="0027549A" w14:paraId="6E867260" w14:textId="77777777" w:rsidTr="0027549A">
        <w:trPr>
          <w:trHeight w:val="1487"/>
        </w:trPr>
        <w:tc>
          <w:tcPr>
            <w:tcW w:w="9819" w:type="dxa"/>
            <w:hideMark/>
          </w:tcPr>
          <w:p w14:paraId="754C4D66" w14:textId="77777777" w:rsidR="0027549A" w:rsidRDefault="0027549A" w:rsidP="00D344AB">
            <w:pPr>
              <w:numPr>
                <w:ilvl w:val="0"/>
                <w:numId w:val="1"/>
              </w:numPr>
              <w:suppressAutoHyphens/>
              <w:spacing w:after="0" w:line="240" w:lineRule="auto"/>
              <w:ind w:right="372"/>
              <w:jc w:val="both"/>
              <w:rPr>
                <w:rFonts w:ascii="Times New Roman" w:eastAsia="SimSun;宋体" w:hAnsi="Times New Roman" w:cs="Times New Roman"/>
                <w:b/>
                <w:color w:val="00000A"/>
                <w:kern w:val="2"/>
                <w:sz w:val="24"/>
                <w:szCs w:val="24"/>
                <w:lang w:eastAsia="zh-CN" w:bidi="hi-IN"/>
              </w:rPr>
            </w:pPr>
            <w:r>
              <w:rPr>
                <w:rFonts w:ascii="Times New Roman" w:eastAsia="SimSun;宋体" w:hAnsi="Times New Roman" w:cs="Times New Roman"/>
                <w:b/>
                <w:color w:val="00000A"/>
                <w:kern w:val="2"/>
                <w:sz w:val="24"/>
                <w:szCs w:val="24"/>
                <w:lang w:eastAsia="zh-CN" w:bidi="hi-IN"/>
              </w:rPr>
              <w:t>Parengto projekto tikslai ir uždaviniai:</w:t>
            </w:r>
          </w:p>
          <w:p w14:paraId="0B4243C2" w14:textId="7BBF55AF" w:rsidR="0027549A" w:rsidRPr="00817AF2" w:rsidRDefault="00603397" w:rsidP="00817AF2">
            <w:pPr>
              <w:spacing w:after="0" w:line="240" w:lineRule="auto"/>
              <w:ind w:firstLine="709"/>
              <w:jc w:val="both"/>
              <w:rPr>
                <w:rFonts w:ascii="Times New Roman" w:eastAsia="Calibri" w:hAnsi="Times New Roman" w:cs="Times New Roman"/>
                <w:sz w:val="24"/>
                <w:szCs w:val="24"/>
                <w:lang w:eastAsia="lt-LT"/>
              </w:rPr>
            </w:pPr>
            <w:r>
              <w:rPr>
                <w:rFonts w:ascii="Times New Roman" w:eastAsia="SimSun;宋体" w:hAnsi="Times New Roman" w:cs="Times New Roman"/>
                <w:color w:val="00000A"/>
                <w:kern w:val="2"/>
                <w:sz w:val="24"/>
                <w:szCs w:val="24"/>
                <w:lang w:eastAsia="zh-CN" w:bidi="hi-IN"/>
              </w:rPr>
              <w:t>Pritarti</w:t>
            </w:r>
            <w:r w:rsidR="0027549A">
              <w:rPr>
                <w:rFonts w:ascii="Times New Roman" w:eastAsia="SimSun;宋体" w:hAnsi="Times New Roman" w:cs="Times New Roman"/>
                <w:color w:val="00000A"/>
                <w:kern w:val="2"/>
                <w:sz w:val="24"/>
                <w:szCs w:val="24"/>
                <w:lang w:eastAsia="zh-CN" w:bidi="hi-IN"/>
              </w:rPr>
              <w:t>,</w:t>
            </w:r>
            <w:r w:rsidR="00C23E59">
              <w:rPr>
                <w:rFonts w:ascii="Times New Roman" w:eastAsia="SimSun;宋体" w:hAnsi="Times New Roman" w:cs="Times New Roman"/>
                <w:color w:val="00000A"/>
                <w:kern w:val="2"/>
                <w:sz w:val="24"/>
                <w:szCs w:val="24"/>
                <w:lang w:eastAsia="zh-CN" w:bidi="hi-IN"/>
              </w:rPr>
              <w:t xml:space="preserve"> kad</w:t>
            </w:r>
            <w:r w:rsidR="0027549A">
              <w:rPr>
                <w:rFonts w:ascii="Times New Roman" w:eastAsia="SimSun;宋体" w:hAnsi="Times New Roman" w:cs="Times New Roman"/>
                <w:color w:val="00000A"/>
                <w:kern w:val="2"/>
                <w:sz w:val="24"/>
                <w:szCs w:val="24"/>
                <w:lang w:eastAsia="zh-CN" w:bidi="hi-IN"/>
              </w:rPr>
              <w:t xml:space="preserve"> partnerio teisėmis </w:t>
            </w:r>
            <w:r w:rsidR="00C23E59">
              <w:rPr>
                <w:rFonts w:ascii="Times New Roman" w:eastAsia="SimSun;宋体" w:hAnsi="Times New Roman" w:cs="Times New Roman"/>
                <w:color w:val="00000A"/>
                <w:kern w:val="2"/>
                <w:sz w:val="24"/>
                <w:szCs w:val="24"/>
                <w:lang w:eastAsia="zh-CN" w:bidi="hi-IN"/>
              </w:rPr>
              <w:t xml:space="preserve">būtų </w:t>
            </w:r>
            <w:r w:rsidR="0027549A">
              <w:rPr>
                <w:rFonts w:ascii="Times New Roman" w:eastAsia="SimSun;宋体" w:hAnsi="Times New Roman" w:cs="Times New Roman"/>
                <w:color w:val="00000A"/>
                <w:kern w:val="2"/>
                <w:sz w:val="24"/>
                <w:szCs w:val="24"/>
                <w:lang w:eastAsia="zh-CN" w:bidi="hi-IN"/>
              </w:rPr>
              <w:t>dalyvau</w:t>
            </w:r>
            <w:r w:rsidR="00C23E59">
              <w:rPr>
                <w:rFonts w:ascii="Times New Roman" w:eastAsia="SimSun;宋体" w:hAnsi="Times New Roman" w:cs="Times New Roman"/>
                <w:color w:val="00000A"/>
                <w:kern w:val="2"/>
                <w:sz w:val="24"/>
                <w:szCs w:val="24"/>
                <w:lang w:eastAsia="zh-CN" w:bidi="hi-IN"/>
              </w:rPr>
              <w:t>jama</w:t>
            </w:r>
            <w:r w:rsidR="0027549A">
              <w:rPr>
                <w:rFonts w:ascii="Times New Roman" w:eastAsia="SimSun;宋体" w:hAnsi="Times New Roman" w:cs="Times New Roman"/>
                <w:color w:val="00000A"/>
                <w:kern w:val="2"/>
                <w:sz w:val="24"/>
                <w:szCs w:val="24"/>
                <w:lang w:eastAsia="zh-CN" w:bidi="hi-IN"/>
              </w:rPr>
              <w:t xml:space="preserve"> </w:t>
            </w:r>
            <w:r w:rsidR="00817AF2" w:rsidRPr="00817AF2">
              <w:rPr>
                <w:rFonts w:ascii="Times New Roman" w:eastAsia="Calibri" w:hAnsi="Times New Roman" w:cs="Times New Roman"/>
                <w:sz w:val="24"/>
                <w:szCs w:val="24"/>
                <w:lang w:eastAsia="lt-LT"/>
              </w:rPr>
              <w:t>pažangos priemonės   Nr. 12-003-03-01-04 „Užtikrinti visiems prieinamą ankstyvąjį ugdymą“ projekte „Ankstyvojo ugdymo užtikrinimas vaikams iš socialinę riziką patiriančių šeimų“</w:t>
            </w:r>
            <w:r w:rsidR="00817AF2" w:rsidRPr="00817AF2" w:rsidDel="00183C83">
              <w:rPr>
                <w:rFonts w:ascii="Times New Roman" w:eastAsia="Calibri" w:hAnsi="Times New Roman" w:cs="Times New Roman"/>
                <w:sz w:val="24"/>
                <w:szCs w:val="24"/>
                <w:lang w:eastAsia="lt-LT"/>
              </w:rPr>
              <w:t xml:space="preserve"> </w:t>
            </w:r>
            <w:r w:rsidR="00817AF2" w:rsidRPr="00817AF2">
              <w:rPr>
                <w:rFonts w:ascii="Times New Roman" w:eastAsia="Calibri" w:hAnsi="Times New Roman" w:cs="Times New Roman"/>
                <w:sz w:val="24"/>
                <w:szCs w:val="24"/>
                <w:lang w:eastAsia="lt-LT"/>
              </w:rPr>
              <w:t xml:space="preserve">(toliau – Projektas), kuris finansuojamas Europos regioninės plėtros fondo ir bendrojo finansavimo lėšomis. </w:t>
            </w:r>
          </w:p>
          <w:p w14:paraId="082E2D24" w14:textId="5268DEDA" w:rsidR="0027549A" w:rsidRPr="00A95A1B" w:rsidRDefault="0027549A">
            <w:pPr>
              <w:tabs>
                <w:tab w:val="left" w:pos="0"/>
              </w:tabs>
              <w:suppressAutoHyphens/>
              <w:spacing w:after="0" w:line="240" w:lineRule="auto"/>
              <w:ind w:firstLine="720"/>
              <w:jc w:val="both"/>
              <w:rPr>
                <w:rFonts w:ascii="Times New Roman" w:eastAsia="SimSun;宋体" w:hAnsi="Times New Roman" w:cs="Times New Roman"/>
                <w:bCs/>
                <w:color w:val="00000A"/>
                <w:kern w:val="2"/>
                <w:sz w:val="24"/>
                <w:szCs w:val="24"/>
                <w:lang w:eastAsia="zh-CN" w:bidi="hi-IN"/>
              </w:rPr>
            </w:pPr>
            <w:r w:rsidRPr="00A95A1B">
              <w:rPr>
                <w:rFonts w:ascii="Times New Roman" w:eastAsia="SimSun;宋体" w:hAnsi="Times New Roman" w:cs="Times New Roman"/>
                <w:color w:val="00000A"/>
                <w:spacing w:val="-6"/>
                <w:kern w:val="2"/>
                <w:sz w:val="24"/>
                <w:szCs w:val="24"/>
                <w:lang w:eastAsia="zh-CN" w:bidi="hi-IN"/>
              </w:rPr>
              <w:t xml:space="preserve">Projekto tikslas – </w:t>
            </w:r>
            <w:r w:rsidR="00817AF2" w:rsidRPr="00A95A1B">
              <w:rPr>
                <w:rFonts w:ascii="Times New Roman" w:eastAsia="SimSun;宋体" w:hAnsi="Times New Roman" w:cs="Times New Roman"/>
                <w:color w:val="00000A"/>
                <w:spacing w:val="-6"/>
                <w:sz w:val="24"/>
                <w:szCs w:val="24"/>
                <w:lang w:eastAsia="zh-CN" w:bidi="hi-IN"/>
              </w:rPr>
              <w:t>v</w:t>
            </w:r>
            <w:r w:rsidR="00817AF2" w:rsidRPr="003523BC">
              <w:rPr>
                <w:rFonts w:ascii="Times New Roman" w:hAnsi="Times New Roman" w:cs="Times New Roman"/>
                <w:sz w:val="24"/>
                <w:szCs w:val="24"/>
              </w:rPr>
              <w:t>aikų, augančių šeimose, kurios patiria socialinę riziką, įtraukimas į ikimokyklinį ir priešmokyklinį ugdymą bei pagalbos jiems teikimas ugdymo procese, siekiant užkirsti kelią pasiekimų ir pažangos atotrūkiui dėl socialinio ir ekonominio konteksto. Pagalba ugdymo procese suprantama kaip: ugdymo lėšų panaudojimas mokinio reikmėms, t. y., kai yra poreikis, švietimo pagalbai teikti ir įsigyti individualių ugdymo priemonių reikalingų ugdymo programai įgyvendinti, vežimo į / iš ugdymo įstaigos paslaugos užtikrinimas, kultūros ir neformaliojo švietimo paslaugų teikimas, savivaldybių reglamentuoto vaikų išlaikymo mokesčio ir mokesčio už vaikų maitinimą apmokėjimas.</w:t>
            </w:r>
          </w:p>
        </w:tc>
      </w:tr>
      <w:tr w:rsidR="0027549A" w:rsidRPr="00A95A1B" w14:paraId="547A7B38" w14:textId="77777777" w:rsidTr="0027549A">
        <w:trPr>
          <w:trHeight w:val="502"/>
        </w:trPr>
        <w:tc>
          <w:tcPr>
            <w:tcW w:w="9819" w:type="dxa"/>
          </w:tcPr>
          <w:p w14:paraId="36DEC4D6" w14:textId="77777777" w:rsidR="0027549A" w:rsidRPr="00A95A1B" w:rsidRDefault="0027549A" w:rsidP="00D344AB">
            <w:pPr>
              <w:numPr>
                <w:ilvl w:val="0"/>
                <w:numId w:val="1"/>
              </w:numPr>
              <w:tabs>
                <w:tab w:val="left" w:pos="57"/>
              </w:tabs>
              <w:suppressAutoHyphens/>
              <w:spacing w:after="0" w:line="276" w:lineRule="auto"/>
              <w:contextualSpacing/>
              <w:jc w:val="both"/>
              <w:rPr>
                <w:rFonts w:ascii="Times New Roman" w:eastAsia="Calibri" w:hAnsi="Times New Roman" w:cs="Times New Roman"/>
                <w:b/>
                <w:color w:val="00000A"/>
                <w:sz w:val="24"/>
                <w:szCs w:val="24"/>
                <w:lang w:eastAsia="zh-CN"/>
              </w:rPr>
            </w:pPr>
            <w:r w:rsidRPr="00A95A1B">
              <w:rPr>
                <w:rFonts w:ascii="Times New Roman" w:eastAsia="Calibri" w:hAnsi="Times New Roman" w:cs="Times New Roman"/>
                <w:b/>
                <w:color w:val="00000A"/>
                <w:sz w:val="24"/>
                <w:szCs w:val="24"/>
                <w:lang w:eastAsia="zh-CN"/>
              </w:rPr>
              <w:t xml:space="preserve">Kaip šiuo metu yra sureguliuoti projekte aptarti klausimai. </w:t>
            </w:r>
          </w:p>
          <w:p w14:paraId="47301A0A" w14:textId="6FEDD22C" w:rsidR="0001320C" w:rsidRPr="00A95A1B" w:rsidRDefault="0001320C" w:rsidP="00430A4D">
            <w:pPr>
              <w:tabs>
                <w:tab w:val="left" w:pos="57"/>
              </w:tabs>
              <w:spacing w:after="0" w:line="240" w:lineRule="auto"/>
              <w:ind w:left="57" w:firstLine="598"/>
              <w:jc w:val="both"/>
              <w:rPr>
                <w:rFonts w:ascii="Times New Roman" w:eastAsia="SimSun;宋体" w:hAnsi="Times New Roman" w:cs="Times New Roman"/>
                <w:color w:val="00000A"/>
                <w:kern w:val="2"/>
                <w:sz w:val="24"/>
                <w:szCs w:val="24"/>
                <w:lang w:eastAsia="zh-CN" w:bidi="hi-IN"/>
              </w:rPr>
            </w:pPr>
            <w:r w:rsidRPr="00A95A1B">
              <w:rPr>
                <w:rFonts w:ascii="Times New Roman" w:eastAsia="SimSun;宋体" w:hAnsi="Times New Roman" w:cs="Times New Roman"/>
                <w:color w:val="00000A"/>
                <w:kern w:val="2"/>
                <w:sz w:val="24"/>
                <w:szCs w:val="24"/>
                <w:lang w:eastAsia="zh-CN" w:bidi="hi-IN"/>
              </w:rPr>
              <w:t xml:space="preserve">Projektas vykdomas pagal </w:t>
            </w:r>
            <w:r w:rsidR="00FB71CA" w:rsidRPr="00A95A1B">
              <w:rPr>
                <w:rFonts w:ascii="Times New Roman" w:hAnsi="Times New Roman"/>
                <w:sz w:val="24"/>
                <w:szCs w:val="24"/>
                <w:shd w:val="clear" w:color="auto" w:fill="FFFFFF"/>
              </w:rPr>
              <w:t>2021</w:t>
            </w:r>
            <w:r w:rsidR="00A95A1B" w:rsidRPr="00A95A1B">
              <w:rPr>
                <w:rFonts w:ascii="Times New Roman" w:hAnsi="Times New Roman"/>
                <w:sz w:val="24"/>
                <w:szCs w:val="24"/>
                <w:shd w:val="clear" w:color="auto" w:fill="FFFFFF"/>
              </w:rPr>
              <w:t>–</w:t>
            </w:r>
            <w:r w:rsidR="00FB71CA" w:rsidRPr="00A95A1B">
              <w:rPr>
                <w:rFonts w:ascii="Times New Roman" w:hAnsi="Times New Roman"/>
                <w:sz w:val="24"/>
                <w:szCs w:val="24"/>
                <w:shd w:val="clear" w:color="auto" w:fill="FFFFFF"/>
              </w:rPr>
              <w:t xml:space="preserve">2030 m. plėtros programos valdytojos Lietuvos Respublikos švietimo, mokslo ir sporto ministerijos mokslo plėtros programos pažangos priemonės </w:t>
            </w:r>
            <w:r w:rsidR="00A95A1B" w:rsidRPr="00A95A1B">
              <w:rPr>
                <w:rFonts w:ascii="Times New Roman" w:hAnsi="Times New Roman"/>
                <w:sz w:val="24"/>
                <w:szCs w:val="24"/>
                <w:shd w:val="clear" w:color="auto" w:fill="FFFFFF"/>
              </w:rPr>
              <w:t xml:space="preserve">                       </w:t>
            </w:r>
            <w:r w:rsidR="00FB71CA" w:rsidRPr="00A95A1B">
              <w:rPr>
                <w:rFonts w:ascii="Times New Roman" w:hAnsi="Times New Roman"/>
                <w:sz w:val="24"/>
                <w:szCs w:val="24"/>
                <w:shd w:val="clear" w:color="auto" w:fill="FFFFFF"/>
              </w:rPr>
              <w:t xml:space="preserve">Nr. 12-003-03-01-04 „Užtikrinti visiems prieinamą ankstyvąjį ugdymą“ projektų finansavimo aprašu Nr. 2, patvirtintu 2023 m. rugpjūčio 31 d. Lietuvos Respublikos švietimo, mokslo ir sporto ministro įsakymu Nr. V-1123 „Dėl Švietimo, mokslo ir sporto ministro 2022 m. gegužės 31 d. įsakymo NR. V-878 „Dėl 2021–2030 m. plėtros programos valdytojos Lietuvos Respublikos Švietimo, mokslo ir sporto ministerijos švietimo plėtros programos pažangos priemonės </w:t>
            </w:r>
            <w:r w:rsidR="00A95A1B" w:rsidRPr="00A95A1B">
              <w:rPr>
                <w:rFonts w:ascii="Times New Roman" w:hAnsi="Times New Roman"/>
                <w:sz w:val="24"/>
                <w:szCs w:val="24"/>
                <w:shd w:val="clear" w:color="auto" w:fill="FFFFFF"/>
              </w:rPr>
              <w:t xml:space="preserve">                    </w:t>
            </w:r>
            <w:r w:rsidR="00FB71CA" w:rsidRPr="00A95A1B">
              <w:rPr>
                <w:rFonts w:ascii="Times New Roman" w:hAnsi="Times New Roman"/>
                <w:sz w:val="24"/>
                <w:szCs w:val="24"/>
                <w:shd w:val="clear" w:color="auto" w:fill="FFFFFF"/>
              </w:rPr>
              <w:t>N</w:t>
            </w:r>
            <w:r w:rsidR="00A95A1B" w:rsidRPr="00A95A1B">
              <w:rPr>
                <w:rFonts w:ascii="Times New Roman" w:hAnsi="Times New Roman"/>
                <w:sz w:val="24"/>
                <w:szCs w:val="24"/>
                <w:shd w:val="clear" w:color="auto" w:fill="FFFFFF"/>
              </w:rPr>
              <w:t>r</w:t>
            </w:r>
            <w:r w:rsidR="00FB71CA" w:rsidRPr="00A95A1B">
              <w:rPr>
                <w:rFonts w:ascii="Times New Roman" w:hAnsi="Times New Roman"/>
                <w:sz w:val="24"/>
                <w:szCs w:val="24"/>
                <w:shd w:val="clear" w:color="auto" w:fill="FFFFFF"/>
              </w:rPr>
              <w:t>. 12-003-03-01-04 „Užtikrinti visiems prieinamą ankstyvąjį ugdymą“ aprašo patvirtinimo“ pakeitimo</w:t>
            </w:r>
            <w:r w:rsidRPr="00A95A1B">
              <w:rPr>
                <w:rFonts w:ascii="Times New Roman" w:eastAsia="SimSun;宋体" w:hAnsi="Times New Roman" w:cs="Times New Roman"/>
                <w:color w:val="00000A"/>
                <w:kern w:val="2"/>
                <w:sz w:val="24"/>
                <w:szCs w:val="24"/>
                <w:lang w:eastAsia="zh-CN" w:bidi="hi-IN"/>
              </w:rPr>
              <w:t>.</w:t>
            </w:r>
          </w:p>
          <w:p w14:paraId="056B58C2" w14:textId="42119D17" w:rsidR="0027549A" w:rsidRPr="00A95A1B" w:rsidRDefault="0027549A" w:rsidP="00430A4D">
            <w:pPr>
              <w:tabs>
                <w:tab w:val="left" w:pos="57"/>
              </w:tabs>
              <w:spacing w:after="0" w:line="240" w:lineRule="auto"/>
              <w:ind w:left="57" w:firstLine="598"/>
              <w:jc w:val="both"/>
              <w:rPr>
                <w:rFonts w:ascii="Times New Roman" w:eastAsia="SimSun;宋体" w:hAnsi="Times New Roman" w:cs="Times New Roman"/>
                <w:color w:val="00000A"/>
                <w:kern w:val="2"/>
                <w:sz w:val="24"/>
                <w:szCs w:val="24"/>
                <w:lang w:eastAsia="zh-CN" w:bidi="hi-IN"/>
              </w:rPr>
            </w:pPr>
            <w:r w:rsidRPr="00A95A1B">
              <w:rPr>
                <w:rFonts w:ascii="Times New Roman" w:eastAsia="SimSun;宋体" w:hAnsi="Times New Roman" w:cs="Times New Roman"/>
                <w:color w:val="00000A"/>
                <w:kern w:val="2"/>
                <w:sz w:val="24"/>
                <w:szCs w:val="24"/>
                <w:lang w:eastAsia="zh-CN" w:bidi="hi-IN"/>
              </w:rPr>
              <w:t>Projektas įgyvendinamas kartu su partneriais</w:t>
            </w:r>
            <w:r w:rsidR="00430A4D" w:rsidRPr="00A95A1B">
              <w:rPr>
                <w:rFonts w:ascii="Times New Roman" w:eastAsia="SimSun;宋体" w:hAnsi="Times New Roman" w:cs="Times New Roman"/>
                <w:color w:val="00000A"/>
                <w:kern w:val="2"/>
                <w:sz w:val="24"/>
                <w:szCs w:val="24"/>
                <w:lang w:eastAsia="zh-CN" w:bidi="hi-IN"/>
              </w:rPr>
              <w:t xml:space="preserve"> </w:t>
            </w:r>
            <w:r w:rsidR="00C23E59" w:rsidRPr="00A95A1B">
              <w:rPr>
                <w:rFonts w:ascii="Times New Roman" w:eastAsia="SimSun;宋体" w:hAnsi="Times New Roman" w:cs="Times New Roman"/>
                <w:color w:val="00000A"/>
                <w:kern w:val="2"/>
                <w:sz w:val="24"/>
                <w:szCs w:val="24"/>
                <w:lang w:eastAsia="zh-CN" w:bidi="hi-IN"/>
              </w:rPr>
              <w:t>–</w:t>
            </w:r>
            <w:r w:rsidR="0001320C" w:rsidRPr="00A95A1B">
              <w:rPr>
                <w:rFonts w:ascii="Times New Roman" w:eastAsia="SimSun;宋体" w:hAnsi="Times New Roman" w:cs="Times New Roman"/>
                <w:color w:val="00000A"/>
                <w:kern w:val="2"/>
                <w:sz w:val="24"/>
                <w:szCs w:val="24"/>
                <w:lang w:eastAsia="zh-CN" w:bidi="hi-IN"/>
              </w:rPr>
              <w:t xml:space="preserve"> </w:t>
            </w:r>
            <w:r w:rsidR="00430A4D" w:rsidRPr="00A95A1B">
              <w:rPr>
                <w:rFonts w:ascii="Times New Roman" w:eastAsia="SimSun;宋体" w:hAnsi="Times New Roman" w:cs="Times New Roman"/>
                <w:color w:val="00000A"/>
                <w:kern w:val="2"/>
                <w:sz w:val="24"/>
                <w:szCs w:val="24"/>
                <w:lang w:eastAsia="zh-CN" w:bidi="hi-IN"/>
              </w:rPr>
              <w:t xml:space="preserve">kitomis Vidurio ir </w:t>
            </w:r>
            <w:r w:rsidR="00603397" w:rsidRPr="00A95A1B">
              <w:rPr>
                <w:rFonts w:ascii="Times New Roman" w:eastAsia="SimSun;宋体" w:hAnsi="Times New Roman" w:cs="Times New Roman"/>
                <w:color w:val="00000A"/>
                <w:kern w:val="2"/>
                <w:sz w:val="24"/>
                <w:szCs w:val="24"/>
                <w:lang w:eastAsia="zh-CN" w:bidi="hi-IN"/>
              </w:rPr>
              <w:t>V</w:t>
            </w:r>
            <w:r w:rsidR="00430A4D" w:rsidRPr="00A95A1B">
              <w:rPr>
                <w:rFonts w:ascii="Times New Roman" w:eastAsia="SimSun;宋体" w:hAnsi="Times New Roman" w:cs="Times New Roman"/>
                <w:color w:val="00000A"/>
                <w:kern w:val="2"/>
                <w:sz w:val="24"/>
                <w:szCs w:val="24"/>
                <w:lang w:eastAsia="zh-CN" w:bidi="hi-IN"/>
              </w:rPr>
              <w:t xml:space="preserve">akarų Lietuvos regiono savivaldybėmis, projekto vykdytoja – </w:t>
            </w:r>
            <w:r w:rsidR="00FB71CA" w:rsidRPr="00A95A1B">
              <w:rPr>
                <w:rFonts w:ascii="Times New Roman" w:eastAsia="SimSun;宋体" w:hAnsi="Times New Roman" w:cs="Times New Roman"/>
                <w:color w:val="00000A"/>
                <w:kern w:val="2"/>
                <w:sz w:val="24"/>
                <w:szCs w:val="24"/>
                <w:lang w:eastAsia="zh-CN" w:bidi="hi-IN"/>
              </w:rPr>
              <w:t>Europos socialinio fondo agentūra</w:t>
            </w:r>
            <w:r w:rsidR="00430A4D" w:rsidRPr="00A95A1B">
              <w:rPr>
                <w:rFonts w:ascii="Times New Roman" w:eastAsia="SimSun;宋体" w:hAnsi="Times New Roman" w:cs="Times New Roman"/>
                <w:color w:val="00000A"/>
                <w:kern w:val="2"/>
                <w:sz w:val="24"/>
                <w:szCs w:val="24"/>
                <w:lang w:eastAsia="zh-CN" w:bidi="hi-IN"/>
              </w:rPr>
              <w:t xml:space="preserve">. </w:t>
            </w:r>
          </w:p>
          <w:p w14:paraId="0238B4BD" w14:textId="2532791E" w:rsidR="003E7E67" w:rsidRPr="00A95A1B" w:rsidRDefault="00430A4D" w:rsidP="00A95A1B">
            <w:pPr>
              <w:tabs>
                <w:tab w:val="left" w:pos="57"/>
              </w:tabs>
              <w:spacing w:after="0" w:line="240" w:lineRule="auto"/>
              <w:ind w:left="57" w:firstLine="598"/>
              <w:jc w:val="both"/>
              <w:rPr>
                <w:rFonts w:ascii="Times New Roman" w:eastAsia="SimSun;宋体" w:hAnsi="Times New Roman" w:cs="Times New Roman"/>
                <w:color w:val="00000A"/>
                <w:kern w:val="2"/>
                <w:sz w:val="24"/>
                <w:szCs w:val="24"/>
                <w:lang w:eastAsia="zh-CN" w:bidi="hi-IN"/>
              </w:rPr>
            </w:pPr>
            <w:r w:rsidRPr="00A95A1B">
              <w:rPr>
                <w:rFonts w:ascii="Times New Roman" w:eastAsia="SimSun;宋体" w:hAnsi="Times New Roman" w:cs="Times New Roman"/>
                <w:color w:val="00000A"/>
                <w:kern w:val="2"/>
                <w:sz w:val="24"/>
                <w:szCs w:val="24"/>
                <w:lang w:eastAsia="zh-CN" w:bidi="hi-IN"/>
              </w:rPr>
              <w:t>Projekto tiesioginė tikslinė grupė</w:t>
            </w:r>
            <w:r w:rsidR="00817AF2" w:rsidRPr="00A95A1B">
              <w:rPr>
                <w:rFonts w:ascii="Times New Roman" w:eastAsia="SimSun;宋体" w:hAnsi="Times New Roman" w:cs="Times New Roman"/>
                <w:color w:val="00000A"/>
                <w:kern w:val="2"/>
                <w:sz w:val="24"/>
                <w:szCs w:val="24"/>
                <w:lang w:eastAsia="zh-CN" w:bidi="hi-IN"/>
              </w:rPr>
              <w:t xml:space="preserve">: </w:t>
            </w:r>
            <w:r w:rsidR="00817AF2" w:rsidRPr="00A95A1B">
              <w:rPr>
                <w:rFonts w:ascii="Times New Roman" w:eastAsia="SimSun;宋体" w:hAnsi="Times New Roman" w:cs="Times New Roman"/>
                <w:color w:val="00000A"/>
                <w:sz w:val="24"/>
                <w:szCs w:val="24"/>
                <w:lang w:eastAsia="zh-CN" w:bidi="hi-IN"/>
              </w:rPr>
              <w:t>v</w:t>
            </w:r>
            <w:r w:rsidR="00817AF2" w:rsidRPr="003523BC">
              <w:rPr>
                <w:rFonts w:ascii="Times New Roman" w:hAnsi="Times New Roman" w:cs="Times New Roman"/>
                <w:sz w:val="24"/>
                <w:szCs w:val="24"/>
              </w:rPr>
              <w:t>aikai, augantys socialinę riziką patiriančiose šeimose, ugdomi pagal ikimokyklinio ir priešmokyklinio ugdymo programas. Žyma apie vaikus, augančius socialinę riziką patiriančiose šeimose, gaunama iš ŠVIS, kuri sujungta su Socialinės paramos šeimai informacine sistema.</w:t>
            </w:r>
          </w:p>
        </w:tc>
      </w:tr>
      <w:tr w:rsidR="0027549A" w14:paraId="1C89D6D7" w14:textId="77777777" w:rsidTr="0027549A">
        <w:trPr>
          <w:trHeight w:val="255"/>
        </w:trPr>
        <w:tc>
          <w:tcPr>
            <w:tcW w:w="9819" w:type="dxa"/>
          </w:tcPr>
          <w:p w14:paraId="79D5F4E6" w14:textId="77777777" w:rsidR="0027549A" w:rsidRPr="00A95A1B" w:rsidRDefault="0027549A" w:rsidP="00D344AB">
            <w:pPr>
              <w:numPr>
                <w:ilvl w:val="0"/>
                <w:numId w:val="1"/>
              </w:numPr>
              <w:suppressAutoHyphens/>
              <w:spacing w:after="0" w:line="240" w:lineRule="auto"/>
              <w:ind w:right="372"/>
              <w:jc w:val="both"/>
              <w:rPr>
                <w:rFonts w:ascii="Times New Roman" w:eastAsia="SimSun;宋体" w:hAnsi="Times New Roman" w:cs="Arial"/>
                <w:b/>
                <w:color w:val="00000A"/>
                <w:kern w:val="2"/>
                <w:sz w:val="24"/>
                <w:szCs w:val="24"/>
                <w:lang w:eastAsia="zh-CN" w:bidi="hi-IN"/>
              </w:rPr>
            </w:pPr>
            <w:r w:rsidRPr="00A95A1B">
              <w:rPr>
                <w:rFonts w:ascii="Times New Roman" w:eastAsia="SimSun;宋体" w:hAnsi="Times New Roman" w:cs="Arial"/>
                <w:b/>
                <w:color w:val="00000A"/>
                <w:kern w:val="2"/>
                <w:sz w:val="24"/>
                <w:szCs w:val="24"/>
                <w:lang w:eastAsia="zh-CN" w:bidi="hi-IN"/>
              </w:rPr>
              <w:t xml:space="preserve">Kokių pozityvių rezultatų laukiama. </w:t>
            </w:r>
          </w:p>
          <w:p w14:paraId="31BF8CD0" w14:textId="7B7F9F27" w:rsidR="002034CB" w:rsidRPr="00A95A1B" w:rsidRDefault="002034CB" w:rsidP="00A95A1B">
            <w:pPr>
              <w:suppressAutoHyphens/>
              <w:spacing w:after="0" w:line="240" w:lineRule="auto"/>
              <w:ind w:firstLine="684"/>
              <w:jc w:val="both"/>
              <w:rPr>
                <w:rFonts w:ascii="Times New Roman" w:eastAsia="SimSun;宋体" w:hAnsi="Times New Roman" w:cs="Times New Roman"/>
                <w:color w:val="00000A"/>
                <w:kern w:val="2"/>
                <w:sz w:val="24"/>
                <w:szCs w:val="24"/>
                <w:lang w:eastAsia="zh-CN" w:bidi="hi-IN"/>
              </w:rPr>
            </w:pPr>
            <w:r w:rsidRPr="00A95A1B">
              <w:rPr>
                <w:rFonts w:ascii="Times New Roman" w:eastAsia="SimSun;宋体" w:hAnsi="Times New Roman" w:cs="Times New Roman"/>
                <w:color w:val="00000A"/>
                <w:kern w:val="2"/>
                <w:sz w:val="24"/>
                <w:szCs w:val="24"/>
                <w:lang w:eastAsia="zh-CN" w:bidi="hi-IN"/>
              </w:rPr>
              <w:t xml:space="preserve">Projekto veiklos padės spręsti </w:t>
            </w:r>
            <w:r w:rsidR="00F646BD" w:rsidRPr="00A95A1B">
              <w:rPr>
                <w:rFonts w:ascii="Times New Roman" w:eastAsia="SimSun;宋体" w:hAnsi="Times New Roman" w:cs="Times New Roman"/>
                <w:color w:val="00000A"/>
                <w:sz w:val="24"/>
                <w:szCs w:val="24"/>
                <w:lang w:eastAsia="zh-CN" w:bidi="hi-IN"/>
              </w:rPr>
              <w:t>v</w:t>
            </w:r>
            <w:r w:rsidR="00F646BD" w:rsidRPr="003523BC">
              <w:rPr>
                <w:rFonts w:ascii="Times New Roman" w:hAnsi="Times New Roman" w:cs="Times New Roman"/>
                <w:sz w:val="24"/>
                <w:szCs w:val="24"/>
              </w:rPr>
              <w:t>aikų, augančių šeimose, kurios patiria socialinę riziką, įtraukim</w:t>
            </w:r>
            <w:r w:rsidR="00A95A1B">
              <w:rPr>
                <w:rFonts w:ascii="Times New Roman" w:hAnsi="Times New Roman" w:cs="Times New Roman"/>
                <w:sz w:val="24"/>
                <w:szCs w:val="24"/>
              </w:rPr>
              <w:t>o</w:t>
            </w:r>
            <w:r w:rsidR="00F646BD" w:rsidRPr="003523BC">
              <w:rPr>
                <w:rFonts w:ascii="Times New Roman" w:hAnsi="Times New Roman" w:cs="Times New Roman"/>
                <w:sz w:val="24"/>
                <w:szCs w:val="24"/>
              </w:rPr>
              <w:t xml:space="preserve"> į ikimokyklinį ir priešmokyklinį ugdymą bei pagalbos jiems teikim</w:t>
            </w:r>
            <w:r w:rsidR="00A95A1B">
              <w:rPr>
                <w:rFonts w:ascii="Times New Roman" w:hAnsi="Times New Roman" w:cs="Times New Roman"/>
                <w:sz w:val="24"/>
                <w:szCs w:val="24"/>
              </w:rPr>
              <w:t>o klausimus</w:t>
            </w:r>
            <w:r w:rsidR="00F646BD" w:rsidRPr="003523BC">
              <w:rPr>
                <w:rFonts w:ascii="Times New Roman" w:hAnsi="Times New Roman" w:cs="Times New Roman"/>
                <w:sz w:val="24"/>
                <w:szCs w:val="24"/>
              </w:rPr>
              <w:t xml:space="preserve"> ugdymo procese, siekiant užkirsti kelią pasiekimų ir pažangos atotrūkiui dėl socialinio ir ekonominio konteksto. Pagalba ugdymo procese suprantama kaip: ugdymo lėšų panaudojimas mokinio reikmėms, t. y. kai yra poreikis švietimo pagalbai teikti ir įsigyti individualių ugdymo priemonių</w:t>
            </w:r>
            <w:r w:rsidR="00A95A1B">
              <w:rPr>
                <w:rFonts w:ascii="Times New Roman" w:hAnsi="Times New Roman" w:cs="Times New Roman"/>
                <w:sz w:val="24"/>
                <w:szCs w:val="24"/>
              </w:rPr>
              <w:t>,</w:t>
            </w:r>
            <w:r w:rsidR="00F646BD" w:rsidRPr="003523BC">
              <w:rPr>
                <w:rFonts w:ascii="Times New Roman" w:hAnsi="Times New Roman" w:cs="Times New Roman"/>
                <w:sz w:val="24"/>
                <w:szCs w:val="24"/>
              </w:rPr>
              <w:t xml:space="preserve"> </w:t>
            </w:r>
            <w:r w:rsidR="00F646BD" w:rsidRPr="003523BC">
              <w:rPr>
                <w:rFonts w:ascii="Times New Roman" w:hAnsi="Times New Roman" w:cs="Times New Roman"/>
                <w:sz w:val="24"/>
                <w:szCs w:val="24"/>
              </w:rPr>
              <w:lastRenderedPageBreak/>
              <w:t>reikalingų ugdymo programai įgyvendinti, vežimo į / iš ugdymo įstaigos paslaugos užtikrinimas, kultūros ir neformaliojo švietimo paslaugų teikimas, savivaldybių reglamentuoto vaikų išlaikymo mokesčio ir mokesčio už vaikų maitinimą apmokėjimas.</w:t>
            </w:r>
          </w:p>
        </w:tc>
      </w:tr>
      <w:tr w:rsidR="0027549A" w14:paraId="485F25D6" w14:textId="77777777" w:rsidTr="0027549A">
        <w:trPr>
          <w:trHeight w:val="129"/>
        </w:trPr>
        <w:tc>
          <w:tcPr>
            <w:tcW w:w="9819" w:type="dxa"/>
          </w:tcPr>
          <w:p w14:paraId="6F03B052" w14:textId="77777777" w:rsidR="0027549A" w:rsidRDefault="0027549A" w:rsidP="00D344AB">
            <w:pPr>
              <w:numPr>
                <w:ilvl w:val="0"/>
                <w:numId w:val="1"/>
              </w:numPr>
              <w:tabs>
                <w:tab w:val="left" w:pos="720"/>
              </w:tabs>
              <w:suppressAutoHyphens/>
              <w:spacing w:after="0" w:line="240" w:lineRule="auto"/>
              <w:jc w:val="both"/>
              <w:rPr>
                <w:rFonts w:ascii="Times New Roman" w:eastAsia="SimSun;宋体" w:hAnsi="Times New Roman" w:cs="Arial"/>
                <w:b/>
                <w:color w:val="00000A"/>
                <w:kern w:val="2"/>
                <w:sz w:val="24"/>
                <w:szCs w:val="24"/>
                <w:lang w:eastAsia="zh-CN" w:bidi="hi-IN"/>
              </w:rPr>
            </w:pPr>
            <w:r>
              <w:rPr>
                <w:rFonts w:ascii="Times New Roman" w:eastAsia="SimSun;宋体" w:hAnsi="Times New Roman" w:cs="Arial"/>
                <w:b/>
                <w:color w:val="00000A"/>
                <w:kern w:val="2"/>
                <w:sz w:val="24"/>
                <w:szCs w:val="24"/>
                <w:lang w:eastAsia="zh-CN" w:bidi="hi-IN"/>
              </w:rPr>
              <w:lastRenderedPageBreak/>
              <w:t>Galimos neigiamos priimto projekto pasekmės ir kokių priemonių reikėtų imtis, kad tokių pasekmių būtų išvengta.</w:t>
            </w:r>
          </w:p>
          <w:p w14:paraId="67D3EE05" w14:textId="0D427AAE" w:rsidR="0027549A" w:rsidRDefault="0027549A" w:rsidP="00224ECA">
            <w:pPr>
              <w:tabs>
                <w:tab w:val="left" w:pos="720"/>
              </w:tabs>
              <w:spacing w:after="0" w:line="240" w:lineRule="auto"/>
              <w:ind w:left="720" w:right="372"/>
              <w:jc w:val="both"/>
              <w:rPr>
                <w:rFonts w:ascii="Times New Roman" w:eastAsia="SimSun;宋体" w:hAnsi="Times New Roman" w:cs="Arial"/>
                <w:b/>
                <w:color w:val="00000A"/>
                <w:kern w:val="2"/>
                <w:sz w:val="24"/>
                <w:szCs w:val="24"/>
                <w:lang w:eastAsia="zh-CN" w:bidi="hi-IN"/>
              </w:rPr>
            </w:pPr>
            <w:r>
              <w:rPr>
                <w:rFonts w:ascii="Times New Roman" w:eastAsia="SimSun;宋体" w:hAnsi="Times New Roman" w:cs="Arial"/>
                <w:color w:val="00000A"/>
                <w:kern w:val="2"/>
                <w:sz w:val="24"/>
                <w:szCs w:val="24"/>
                <w:lang w:eastAsia="zh-CN" w:bidi="hi-IN"/>
              </w:rPr>
              <w:t>Nenumatoma.</w:t>
            </w:r>
          </w:p>
        </w:tc>
      </w:tr>
      <w:tr w:rsidR="0027549A" w14:paraId="2835B414" w14:textId="77777777" w:rsidTr="0027549A">
        <w:trPr>
          <w:trHeight w:val="129"/>
        </w:trPr>
        <w:tc>
          <w:tcPr>
            <w:tcW w:w="9819" w:type="dxa"/>
          </w:tcPr>
          <w:p w14:paraId="053B4B6D" w14:textId="77777777" w:rsidR="0027549A" w:rsidRDefault="0027549A" w:rsidP="00D344AB">
            <w:pPr>
              <w:numPr>
                <w:ilvl w:val="0"/>
                <w:numId w:val="1"/>
              </w:numPr>
              <w:tabs>
                <w:tab w:val="left" w:pos="720"/>
              </w:tabs>
              <w:suppressAutoHyphens/>
              <w:spacing w:after="0" w:line="240" w:lineRule="auto"/>
              <w:jc w:val="both"/>
              <w:rPr>
                <w:rFonts w:ascii="Times New Roman" w:eastAsia="SimSun;宋体" w:hAnsi="Times New Roman" w:cs="Arial"/>
                <w:b/>
                <w:bCs/>
                <w:iCs/>
                <w:color w:val="00000A"/>
                <w:kern w:val="2"/>
                <w:sz w:val="24"/>
                <w:szCs w:val="24"/>
                <w:lang w:eastAsia="zh-CN" w:bidi="hi-IN"/>
              </w:rPr>
            </w:pPr>
            <w:r>
              <w:rPr>
                <w:rFonts w:ascii="Times New Roman" w:eastAsia="SimSun;宋体" w:hAnsi="Times New Roman" w:cs="Arial"/>
                <w:b/>
                <w:bCs/>
                <w:iCs/>
                <w:color w:val="00000A"/>
                <w:kern w:val="2"/>
                <w:sz w:val="24"/>
                <w:szCs w:val="24"/>
                <w:lang w:eastAsia="zh-CN" w:bidi="hi-IN"/>
              </w:rPr>
              <w:t>Kokie šios srities aktai tebegalioja (pateikiamas šių aktų sąrašas) ir kokius galiojančius aktus reikės pakeisti ar panaikinti; jeigu reikia Kolegijos ar mero priimamų aktų, kas ir kada juos turėtų parengti, priėmus teikiamą projektą.</w:t>
            </w:r>
          </w:p>
          <w:p w14:paraId="1BF885E7" w14:textId="4A691278" w:rsidR="0027549A" w:rsidRDefault="0027549A" w:rsidP="00C23E59">
            <w:pPr>
              <w:suppressAutoHyphens/>
              <w:spacing w:after="0" w:line="240" w:lineRule="auto"/>
              <w:ind w:firstLine="720"/>
              <w:jc w:val="both"/>
              <w:rPr>
                <w:rFonts w:ascii="Times New Roman" w:eastAsia="SimSun;宋体" w:hAnsi="Times New Roman" w:cs="Arial"/>
                <w:color w:val="00000A"/>
                <w:kern w:val="2"/>
                <w:sz w:val="24"/>
                <w:szCs w:val="24"/>
                <w:lang w:eastAsia="zh-CN" w:bidi="hi-IN"/>
              </w:rPr>
            </w:pPr>
            <w:r>
              <w:rPr>
                <w:rFonts w:ascii="Times New Roman" w:eastAsia="SimSun;宋体" w:hAnsi="Times New Roman" w:cs="Arial"/>
                <w:color w:val="00000A"/>
                <w:kern w:val="2"/>
                <w:sz w:val="24"/>
                <w:szCs w:val="24"/>
                <w:lang w:eastAsia="lt-LT" w:bidi="hi-IN"/>
              </w:rPr>
              <w:t>Netaikoma.</w:t>
            </w:r>
          </w:p>
        </w:tc>
      </w:tr>
      <w:tr w:rsidR="0027549A" w14:paraId="1BDB113E" w14:textId="77777777" w:rsidTr="0027549A">
        <w:trPr>
          <w:trHeight w:val="129"/>
        </w:trPr>
        <w:tc>
          <w:tcPr>
            <w:tcW w:w="9819" w:type="dxa"/>
          </w:tcPr>
          <w:p w14:paraId="2F4A2FD8" w14:textId="77777777" w:rsidR="0027549A" w:rsidRDefault="0027549A" w:rsidP="00D344AB">
            <w:pPr>
              <w:numPr>
                <w:ilvl w:val="0"/>
                <w:numId w:val="1"/>
              </w:numPr>
              <w:tabs>
                <w:tab w:val="left" w:pos="720"/>
              </w:tabs>
              <w:suppressAutoHyphens/>
              <w:spacing w:after="0" w:line="240" w:lineRule="auto"/>
              <w:jc w:val="both"/>
              <w:rPr>
                <w:rFonts w:ascii="Times New Roman" w:eastAsia="SimSun;宋体" w:hAnsi="Times New Roman" w:cs="Arial"/>
                <w:color w:val="00000A"/>
                <w:kern w:val="2"/>
                <w:sz w:val="24"/>
                <w:szCs w:val="24"/>
                <w:lang w:eastAsia="zh-CN" w:bidi="hi-IN"/>
              </w:rPr>
            </w:pPr>
            <w:r>
              <w:rPr>
                <w:rFonts w:ascii="Times New Roman" w:eastAsia="SimSun;宋体" w:hAnsi="Times New Roman" w:cs="Arial"/>
                <w:b/>
                <w:bCs/>
                <w:iCs/>
                <w:color w:val="00000A"/>
                <w:kern w:val="2"/>
                <w:sz w:val="24"/>
                <w:szCs w:val="24"/>
                <w:lang w:eastAsia="zh-CN" w:bidi="hi-IN"/>
              </w:rPr>
              <w:t>Jeigu reikia atlikti sprendimo projekto antikorupcinį vertinimą, sprendžia projekto rengėjas, atsižvelgdamas į Teisės aktų projektų antikorupcinio vertinimo taisykles</w:t>
            </w:r>
            <w:r>
              <w:rPr>
                <w:rFonts w:ascii="Times New Roman" w:eastAsia="SimSun;宋体" w:hAnsi="Times New Roman" w:cs="Arial"/>
                <w:b/>
                <w:bCs/>
                <w:i/>
                <w:iCs/>
                <w:color w:val="00000A"/>
                <w:kern w:val="2"/>
                <w:sz w:val="24"/>
                <w:szCs w:val="24"/>
                <w:lang w:eastAsia="zh-CN" w:bidi="hi-IN"/>
              </w:rPr>
              <w:t>.</w:t>
            </w:r>
            <w:r>
              <w:rPr>
                <w:rFonts w:ascii="Times New Roman" w:eastAsia="SimSun;宋体" w:hAnsi="Times New Roman" w:cs="Arial"/>
                <w:b/>
                <w:color w:val="00000A"/>
                <w:kern w:val="2"/>
                <w:sz w:val="24"/>
                <w:szCs w:val="24"/>
                <w:lang w:eastAsia="zh-CN" w:bidi="hi-IN"/>
              </w:rPr>
              <w:t xml:space="preserve"> </w:t>
            </w:r>
          </w:p>
          <w:p w14:paraId="25B13F6D" w14:textId="3BF65458" w:rsidR="0027549A" w:rsidRDefault="0027549A" w:rsidP="00C23E59">
            <w:pPr>
              <w:tabs>
                <w:tab w:val="left" w:pos="0"/>
              </w:tabs>
              <w:suppressAutoHyphens/>
              <w:spacing w:after="0" w:line="240" w:lineRule="auto"/>
              <w:ind w:firstLine="720"/>
              <w:jc w:val="both"/>
              <w:rPr>
                <w:rFonts w:ascii="Times New Roman" w:eastAsia="SimSun;宋体" w:hAnsi="Times New Roman" w:cs="Arial"/>
                <w:color w:val="00000A"/>
                <w:kern w:val="2"/>
                <w:sz w:val="24"/>
                <w:szCs w:val="24"/>
                <w:lang w:eastAsia="zh-CN" w:bidi="hi-IN"/>
              </w:rPr>
            </w:pPr>
            <w:r>
              <w:rPr>
                <w:rFonts w:ascii="Times New Roman" w:eastAsia="SimSun;宋体" w:hAnsi="Times New Roman" w:cs="Arial"/>
                <w:color w:val="00000A"/>
                <w:kern w:val="2"/>
                <w:sz w:val="24"/>
                <w:szCs w:val="24"/>
                <w:lang w:eastAsia="zh-CN" w:bidi="hi-IN"/>
              </w:rPr>
              <w:t>Antikorupcinis vertinimas nereikalingas.</w:t>
            </w:r>
          </w:p>
        </w:tc>
      </w:tr>
      <w:tr w:rsidR="0027549A" w14:paraId="1E8BF63C" w14:textId="77777777" w:rsidTr="0027549A">
        <w:trPr>
          <w:trHeight w:val="129"/>
        </w:trPr>
        <w:tc>
          <w:tcPr>
            <w:tcW w:w="9819" w:type="dxa"/>
          </w:tcPr>
          <w:p w14:paraId="3E31266E" w14:textId="77777777" w:rsidR="0027549A" w:rsidRDefault="0027549A" w:rsidP="00D344AB">
            <w:pPr>
              <w:numPr>
                <w:ilvl w:val="0"/>
                <w:numId w:val="1"/>
              </w:numPr>
              <w:tabs>
                <w:tab w:val="left" w:pos="720"/>
                <w:tab w:val="left" w:pos="8877"/>
                <w:tab w:val="left" w:pos="9019"/>
              </w:tabs>
              <w:suppressAutoHyphens/>
              <w:spacing w:after="0" w:line="240" w:lineRule="auto"/>
              <w:jc w:val="both"/>
              <w:rPr>
                <w:rFonts w:ascii="Times New Roman" w:eastAsia="SimSun;宋体" w:hAnsi="Times New Roman" w:cs="Arial"/>
                <w:b/>
                <w:color w:val="00000A"/>
                <w:kern w:val="2"/>
                <w:sz w:val="24"/>
                <w:szCs w:val="24"/>
                <w:lang w:eastAsia="zh-CN" w:bidi="hi-IN"/>
              </w:rPr>
            </w:pPr>
            <w:r>
              <w:rPr>
                <w:rFonts w:ascii="Times New Roman" w:eastAsia="SimSun;宋体" w:hAnsi="Times New Roman" w:cs="Arial"/>
                <w:b/>
                <w:color w:val="00000A"/>
                <w:kern w:val="2"/>
                <w:sz w:val="24"/>
                <w:szCs w:val="24"/>
                <w:lang w:eastAsia="zh-CN" w:bidi="hi-IN"/>
              </w:rPr>
              <w:t>Projekto rengimo metu gauti specialistų vertinimai ir išvados, ekonominiai apskaičiavimai (sąmatos) ir konkretūs finansavimo šaltiniai.</w:t>
            </w:r>
          </w:p>
          <w:p w14:paraId="4567148B" w14:textId="2F3431E0" w:rsidR="0027549A" w:rsidRDefault="002034CB" w:rsidP="00F646BD">
            <w:pPr>
              <w:tabs>
                <w:tab w:val="left" w:pos="396"/>
                <w:tab w:val="left" w:pos="9019"/>
                <w:tab w:val="left" w:pos="9160"/>
              </w:tabs>
              <w:spacing w:after="0" w:line="240" w:lineRule="auto"/>
              <w:ind w:firstLine="684"/>
              <w:jc w:val="both"/>
              <w:rPr>
                <w:rFonts w:ascii="Liberation Serif;Times New Roma" w:eastAsia="SimSun;宋体" w:hAnsi="Liberation Serif;Times New Roma" w:cs="Liberation Serif;Times New Roma"/>
                <w:color w:val="00000A"/>
                <w:sz w:val="24"/>
                <w:szCs w:val="24"/>
                <w:lang w:eastAsia="zh-CN" w:bidi="hi-IN"/>
              </w:rPr>
            </w:pPr>
            <w:r w:rsidRPr="002034CB">
              <w:rPr>
                <w:rFonts w:ascii="Liberation Serif;Times New Roma" w:eastAsia="SimSun;宋体" w:hAnsi="Liberation Serif;Times New Roma" w:cs="Liberation Serif;Times New Roma"/>
                <w:color w:val="00000A"/>
                <w:sz w:val="24"/>
                <w:szCs w:val="24"/>
                <w:lang w:eastAsia="zh-CN" w:bidi="hi-IN"/>
              </w:rPr>
              <w:t>Projekto įgyvendinimas yra finansuojamas Europos regioninės plėtros fondo ir bendrojo finansavimo lėšomis pagal patvirtintą Projekto biudžetą.</w:t>
            </w:r>
            <w:r w:rsidR="0027549A">
              <w:rPr>
                <w:rFonts w:ascii="Liberation Serif;Times New Roma" w:eastAsia="SimSun;宋体" w:hAnsi="Liberation Serif;Times New Roma" w:cs="Liberation Serif;Times New Roma"/>
                <w:color w:val="00000A"/>
                <w:sz w:val="24"/>
                <w:szCs w:val="24"/>
                <w:lang w:eastAsia="zh-CN" w:bidi="hi-IN"/>
              </w:rPr>
              <w:t xml:space="preserve"> </w:t>
            </w:r>
            <w:r w:rsidR="00F646BD" w:rsidRPr="003523BC">
              <w:rPr>
                <w:rFonts w:ascii="Times New Roman" w:hAnsi="Times New Roman" w:cs="Times New Roman"/>
                <w:sz w:val="24"/>
                <w:szCs w:val="24"/>
              </w:rPr>
              <w:t>Pagal Aprašą projektui įgyvendinti skiriama iki 35 171 555 (trisdešimt penkių milijonų vieno šimto septyniasdešimt vieno tūkstančio penkių šimtų penkiasdešimt penkių</w:t>
            </w:r>
            <w:r w:rsidR="00A95A1B">
              <w:rPr>
                <w:rFonts w:ascii="Times New Roman" w:hAnsi="Times New Roman" w:cs="Times New Roman"/>
                <w:sz w:val="24"/>
                <w:szCs w:val="24"/>
              </w:rPr>
              <w:t>)</w:t>
            </w:r>
            <w:r w:rsidR="00F646BD" w:rsidRPr="003523BC">
              <w:rPr>
                <w:rFonts w:ascii="Times New Roman" w:hAnsi="Times New Roman" w:cs="Times New Roman"/>
                <w:sz w:val="24"/>
                <w:szCs w:val="24"/>
              </w:rPr>
              <w:t xml:space="preserve"> eurų</w:t>
            </w:r>
            <w:r w:rsidR="00A95A1B">
              <w:rPr>
                <w:rFonts w:ascii="Times New Roman" w:hAnsi="Times New Roman" w:cs="Times New Roman"/>
                <w:sz w:val="24"/>
                <w:szCs w:val="24"/>
              </w:rPr>
              <w:t>.</w:t>
            </w:r>
            <w:r w:rsidR="00F646BD" w:rsidRPr="003523BC">
              <w:rPr>
                <w:rFonts w:ascii="Times New Roman" w:hAnsi="Times New Roman" w:cs="Times New Roman"/>
                <w:sz w:val="24"/>
                <w:szCs w:val="24"/>
              </w:rPr>
              <w:t xml:space="preserve"> </w:t>
            </w:r>
            <w:r w:rsidR="00A95A1B">
              <w:rPr>
                <w:rFonts w:ascii="Times New Roman" w:hAnsi="Times New Roman" w:cs="Times New Roman"/>
                <w:sz w:val="24"/>
                <w:szCs w:val="24"/>
              </w:rPr>
              <w:t>P</w:t>
            </w:r>
            <w:r w:rsidR="00F646BD" w:rsidRPr="003523BC">
              <w:rPr>
                <w:rFonts w:ascii="Times New Roman" w:hAnsi="Times New Roman" w:cs="Times New Roman"/>
                <w:sz w:val="24"/>
                <w:szCs w:val="24"/>
              </w:rPr>
              <w:t>rojektui įgyvendinti skiriamas finansavimas sudaro 100 proc. projekto vertės.</w:t>
            </w:r>
            <w:r w:rsidR="0027549A" w:rsidRPr="00A95A1B">
              <w:rPr>
                <w:rFonts w:ascii="Liberation Serif;Times New Roma" w:eastAsia="SimSun;宋体" w:hAnsi="Liberation Serif;Times New Roma" w:cs="Liberation Serif;Times New Roma"/>
                <w:color w:val="00000A"/>
                <w:sz w:val="24"/>
                <w:szCs w:val="24"/>
                <w:lang w:eastAsia="zh-CN" w:bidi="hi-IN"/>
              </w:rPr>
              <w:t xml:space="preserve"> </w:t>
            </w:r>
            <w:r w:rsidR="00F646BD" w:rsidRPr="00A95A1B">
              <w:rPr>
                <w:rFonts w:ascii="Liberation Serif;Times New Roma" w:eastAsia="SimSun;宋体" w:hAnsi="Liberation Serif;Times New Roma" w:cs="Liberation Serif;Times New Roma"/>
                <w:color w:val="00000A"/>
                <w:sz w:val="24"/>
                <w:szCs w:val="24"/>
                <w:lang w:eastAsia="zh-CN" w:bidi="hi-IN"/>
              </w:rPr>
              <w:t>Prisidėjimo iš savivaldybės biudžeto nereikės</w:t>
            </w:r>
          </w:p>
        </w:tc>
      </w:tr>
      <w:tr w:rsidR="0027549A" w14:paraId="3D845FF8" w14:textId="77777777" w:rsidTr="0027549A">
        <w:trPr>
          <w:trHeight w:val="129"/>
        </w:trPr>
        <w:tc>
          <w:tcPr>
            <w:tcW w:w="9819" w:type="dxa"/>
            <w:hideMark/>
          </w:tcPr>
          <w:p w14:paraId="7A721830" w14:textId="77777777" w:rsidR="0027549A" w:rsidRDefault="0027549A" w:rsidP="00D344AB">
            <w:pPr>
              <w:numPr>
                <w:ilvl w:val="0"/>
                <w:numId w:val="1"/>
              </w:numPr>
              <w:tabs>
                <w:tab w:val="left" w:pos="720"/>
              </w:tabs>
              <w:suppressAutoHyphens/>
              <w:spacing w:after="0" w:line="240" w:lineRule="auto"/>
              <w:ind w:right="372"/>
              <w:jc w:val="both"/>
              <w:rPr>
                <w:rFonts w:ascii="Times New Roman" w:eastAsia="SimSun;宋体" w:hAnsi="Times New Roman" w:cs="Arial"/>
                <w:b/>
                <w:color w:val="00000A"/>
                <w:kern w:val="2"/>
                <w:sz w:val="24"/>
                <w:szCs w:val="24"/>
                <w:lang w:eastAsia="zh-CN" w:bidi="hi-IN"/>
              </w:rPr>
            </w:pPr>
            <w:r>
              <w:rPr>
                <w:rFonts w:ascii="Times New Roman" w:eastAsia="SimSun;宋体" w:hAnsi="Times New Roman" w:cs="Arial"/>
                <w:b/>
                <w:color w:val="00000A"/>
                <w:kern w:val="2"/>
                <w:sz w:val="24"/>
                <w:szCs w:val="24"/>
                <w:lang w:eastAsia="zh-CN" w:bidi="hi-IN"/>
              </w:rPr>
              <w:t xml:space="preserve">Projekto autorius ar autorių grupė. </w:t>
            </w:r>
          </w:p>
          <w:p w14:paraId="349E71E6" w14:textId="22B6340A" w:rsidR="0027549A" w:rsidRDefault="0027549A" w:rsidP="00224ECA">
            <w:pPr>
              <w:suppressAutoHyphens/>
              <w:spacing w:after="0" w:line="240" w:lineRule="auto"/>
              <w:ind w:left="720"/>
              <w:jc w:val="both"/>
              <w:rPr>
                <w:rFonts w:ascii="Times New Roman" w:eastAsia="Times New Roman" w:hAnsi="Times New Roman" w:cs="Times New Roman"/>
                <w:bCs/>
                <w:color w:val="00000A"/>
                <w:kern w:val="2"/>
                <w:sz w:val="24"/>
                <w:szCs w:val="24"/>
                <w:lang w:eastAsia="zh-CN" w:bidi="hi-IN"/>
              </w:rPr>
            </w:pPr>
            <w:r>
              <w:rPr>
                <w:rFonts w:ascii="Times New Roman" w:eastAsia="Thorndale;Times New Roman" w:hAnsi="Times New Roman" w:cs="Thorndale;Times New Roman"/>
                <w:bCs/>
                <w:color w:val="00000A"/>
                <w:kern w:val="2"/>
                <w:sz w:val="24"/>
                <w:szCs w:val="24"/>
                <w:lang w:eastAsia="zh-CN" w:bidi="hi-IN"/>
              </w:rPr>
              <w:t xml:space="preserve">Švietimo, sporto ir kultūros skyriaus vedėja Dainora </w:t>
            </w:r>
            <w:r w:rsidRPr="0027549A">
              <w:rPr>
                <w:rFonts w:ascii="Times New Roman" w:eastAsia="Thorndale;Times New Roman" w:hAnsi="Times New Roman" w:cs="Thorndale;Times New Roman"/>
                <w:bCs/>
                <w:color w:val="00000A"/>
                <w:kern w:val="2"/>
                <w:sz w:val="24"/>
                <w:szCs w:val="24"/>
                <w:lang w:eastAsia="zh-CN" w:bidi="hi-IN"/>
              </w:rPr>
              <w:t>Butvydienė</w:t>
            </w:r>
            <w:r>
              <w:rPr>
                <w:rFonts w:ascii="Times New Roman" w:eastAsia="Thorndale;Times New Roman" w:hAnsi="Times New Roman" w:cs="Thorndale;Times New Roman"/>
                <w:bCs/>
                <w:color w:val="00000A"/>
                <w:kern w:val="2"/>
                <w:sz w:val="24"/>
                <w:szCs w:val="24"/>
                <w:lang w:eastAsia="zh-CN" w:bidi="hi-IN"/>
              </w:rPr>
              <w:t>.</w:t>
            </w:r>
          </w:p>
        </w:tc>
      </w:tr>
      <w:tr w:rsidR="0027549A" w14:paraId="1DB1ACE8" w14:textId="77777777" w:rsidTr="0027549A">
        <w:trPr>
          <w:trHeight w:val="129"/>
        </w:trPr>
        <w:tc>
          <w:tcPr>
            <w:tcW w:w="9819" w:type="dxa"/>
          </w:tcPr>
          <w:p w14:paraId="1A6277A6" w14:textId="77777777" w:rsidR="0027549A" w:rsidRDefault="0027549A" w:rsidP="00D344AB">
            <w:pPr>
              <w:numPr>
                <w:ilvl w:val="0"/>
                <w:numId w:val="1"/>
              </w:numPr>
              <w:tabs>
                <w:tab w:val="left" w:pos="720"/>
              </w:tabs>
              <w:suppressAutoHyphens/>
              <w:spacing w:after="0" w:line="240" w:lineRule="auto"/>
              <w:jc w:val="both"/>
              <w:rPr>
                <w:rFonts w:ascii="Times New Roman" w:eastAsia="SimSun;宋体" w:hAnsi="Times New Roman" w:cs="Arial"/>
                <w:b/>
                <w:color w:val="00000A"/>
                <w:kern w:val="2"/>
                <w:sz w:val="24"/>
                <w:szCs w:val="24"/>
                <w:lang w:eastAsia="zh-CN" w:bidi="hi-IN"/>
              </w:rPr>
            </w:pPr>
            <w:r>
              <w:rPr>
                <w:rFonts w:ascii="Times New Roman" w:eastAsia="SimSun;宋体" w:hAnsi="Times New Roman" w:cs="Arial"/>
                <w:b/>
                <w:color w:val="00000A"/>
                <w:kern w:val="2"/>
                <w:sz w:val="24"/>
                <w:szCs w:val="24"/>
                <w:lang w:eastAsia="zh-CN" w:bidi="hi-IN"/>
              </w:rPr>
              <w:t>Reikšminiai projekto žodžiai, kurių reikia šiam projektui įtraukti į kompiuterinę paieškos sistemą.</w:t>
            </w:r>
          </w:p>
          <w:p w14:paraId="42038FD5" w14:textId="522D402A" w:rsidR="0027549A" w:rsidRDefault="00DF683E" w:rsidP="00DF683E">
            <w:pPr>
              <w:tabs>
                <w:tab w:val="left" w:pos="720"/>
              </w:tabs>
              <w:suppressAutoHyphens/>
              <w:spacing w:after="0" w:line="240" w:lineRule="auto"/>
              <w:ind w:left="720" w:right="372"/>
              <w:jc w:val="both"/>
              <w:rPr>
                <w:rFonts w:ascii="Times New Roman" w:eastAsia="SimSun;宋体" w:hAnsi="Times New Roman" w:cs="Arial"/>
                <w:color w:val="00000A"/>
                <w:kern w:val="2"/>
                <w:sz w:val="24"/>
                <w:szCs w:val="24"/>
                <w:lang w:eastAsia="zh-CN" w:bidi="hi-IN"/>
              </w:rPr>
            </w:pPr>
            <w:r>
              <w:rPr>
                <w:rFonts w:ascii="Times New Roman" w:eastAsia="SimSun;宋体" w:hAnsi="Times New Roman" w:cs="Arial"/>
                <w:color w:val="00000A"/>
                <w:spacing w:val="-6"/>
                <w:kern w:val="2"/>
                <w:sz w:val="24"/>
                <w:szCs w:val="24"/>
                <w:lang w:eastAsia="zh-CN" w:bidi="hi-IN"/>
              </w:rPr>
              <w:t>Švietimas</w:t>
            </w:r>
            <w:r w:rsidR="0027549A">
              <w:rPr>
                <w:rFonts w:ascii="Times New Roman" w:eastAsia="SimSun;宋体" w:hAnsi="Times New Roman" w:cs="Arial"/>
                <w:color w:val="00000A"/>
                <w:spacing w:val="-6"/>
                <w:kern w:val="2"/>
                <w:sz w:val="24"/>
                <w:szCs w:val="24"/>
                <w:lang w:eastAsia="zh-CN" w:bidi="hi-IN"/>
              </w:rPr>
              <w:t xml:space="preserve">, </w:t>
            </w:r>
            <w:r w:rsidR="00F646BD">
              <w:rPr>
                <w:rFonts w:ascii="Times New Roman" w:eastAsia="SimSun;宋体" w:hAnsi="Times New Roman" w:cs="Arial"/>
                <w:color w:val="00000A"/>
                <w:spacing w:val="-6"/>
                <w:kern w:val="2"/>
                <w:sz w:val="24"/>
                <w:szCs w:val="24"/>
                <w:lang w:eastAsia="zh-CN" w:bidi="hi-IN"/>
              </w:rPr>
              <w:t>ikimokyklinis ugdymas</w:t>
            </w:r>
            <w:r>
              <w:rPr>
                <w:rFonts w:ascii="Times New Roman" w:eastAsia="SimSun;宋体" w:hAnsi="Times New Roman" w:cs="Arial"/>
                <w:color w:val="00000A"/>
                <w:spacing w:val="-6"/>
                <w:kern w:val="2"/>
                <w:sz w:val="24"/>
                <w:szCs w:val="24"/>
                <w:lang w:eastAsia="zh-CN" w:bidi="hi-IN"/>
              </w:rPr>
              <w:t xml:space="preserve">. </w:t>
            </w:r>
          </w:p>
        </w:tc>
      </w:tr>
      <w:tr w:rsidR="0027549A" w14:paraId="46B64613" w14:textId="77777777" w:rsidTr="0027549A">
        <w:trPr>
          <w:trHeight w:val="1131"/>
        </w:trPr>
        <w:tc>
          <w:tcPr>
            <w:tcW w:w="9819" w:type="dxa"/>
            <w:hideMark/>
          </w:tcPr>
          <w:p w14:paraId="4443018B" w14:textId="77777777" w:rsidR="0027549A" w:rsidRDefault="0027549A" w:rsidP="00D344AB">
            <w:pPr>
              <w:numPr>
                <w:ilvl w:val="0"/>
                <w:numId w:val="1"/>
              </w:numPr>
              <w:suppressAutoHyphens/>
              <w:spacing w:after="0" w:line="240" w:lineRule="auto"/>
              <w:ind w:right="372"/>
              <w:jc w:val="both"/>
              <w:rPr>
                <w:rFonts w:ascii="Times New Roman" w:eastAsia="SimSun;宋体" w:hAnsi="Times New Roman" w:cs="Arial"/>
                <w:b/>
                <w:color w:val="00000A"/>
                <w:kern w:val="2"/>
                <w:sz w:val="24"/>
                <w:szCs w:val="24"/>
                <w:lang w:eastAsia="zh-CN" w:bidi="hi-IN"/>
              </w:rPr>
            </w:pPr>
            <w:r>
              <w:rPr>
                <w:rFonts w:ascii="Times New Roman" w:eastAsia="SimSun;宋体" w:hAnsi="Times New Roman" w:cs="Arial"/>
                <w:b/>
                <w:color w:val="00000A"/>
                <w:kern w:val="2"/>
                <w:sz w:val="24"/>
                <w:szCs w:val="24"/>
                <w:lang w:eastAsia="zh-CN" w:bidi="hi-IN"/>
              </w:rPr>
              <w:t>Kiti, autorių nuomone, reikalingi pagrindimai ir paaiškinimai.</w:t>
            </w:r>
          </w:p>
          <w:p w14:paraId="771378B3" w14:textId="77777777" w:rsidR="0027549A" w:rsidRDefault="0027549A">
            <w:pPr>
              <w:tabs>
                <w:tab w:val="left" w:pos="0"/>
                <w:tab w:val="left" w:pos="576"/>
              </w:tabs>
              <w:suppressAutoHyphens/>
              <w:spacing w:after="0" w:line="240" w:lineRule="auto"/>
              <w:ind w:left="720"/>
              <w:jc w:val="both"/>
              <w:rPr>
                <w:rFonts w:ascii="Times New Roman" w:eastAsia="SimSun;宋体" w:hAnsi="Times New Roman" w:cs="Arial"/>
                <w:color w:val="00000A"/>
                <w:kern w:val="2"/>
                <w:sz w:val="24"/>
                <w:szCs w:val="24"/>
                <w:lang w:eastAsia="zh-CN" w:bidi="hi-IN"/>
              </w:rPr>
            </w:pPr>
            <w:r>
              <w:rPr>
                <w:rFonts w:ascii="Times New Roman" w:eastAsia="SimSun;宋体" w:hAnsi="Times New Roman" w:cs="Arial"/>
                <w:color w:val="00000A"/>
                <w:kern w:val="2"/>
                <w:sz w:val="24"/>
                <w:szCs w:val="24"/>
                <w:lang w:eastAsia="zh-CN" w:bidi="hi-IN"/>
              </w:rPr>
              <w:t>Nėra.</w:t>
            </w:r>
          </w:p>
          <w:p w14:paraId="4A10B0A7" w14:textId="77777777" w:rsidR="00F646BD" w:rsidRDefault="00F646BD">
            <w:pPr>
              <w:tabs>
                <w:tab w:val="left" w:pos="0"/>
                <w:tab w:val="left" w:pos="576"/>
              </w:tabs>
              <w:suppressAutoHyphens/>
              <w:spacing w:after="0" w:line="240" w:lineRule="auto"/>
              <w:ind w:left="720"/>
              <w:jc w:val="both"/>
              <w:rPr>
                <w:rFonts w:ascii="Times New Roman" w:eastAsia="SimSun;宋体" w:hAnsi="Times New Roman" w:cs="Arial"/>
                <w:color w:val="00000A"/>
                <w:kern w:val="2"/>
                <w:sz w:val="24"/>
                <w:szCs w:val="24"/>
                <w:lang w:eastAsia="zh-CN" w:bidi="hi-IN"/>
              </w:rPr>
            </w:pPr>
            <w:r>
              <w:rPr>
                <w:rFonts w:ascii="Times New Roman" w:eastAsia="SimSun;宋体" w:hAnsi="Times New Roman" w:cs="Arial"/>
                <w:color w:val="00000A"/>
                <w:kern w:val="2"/>
                <w:sz w:val="24"/>
                <w:szCs w:val="24"/>
                <w:lang w:eastAsia="zh-CN" w:bidi="hi-IN"/>
              </w:rPr>
              <w:t>PRIDEDAMA:</w:t>
            </w:r>
          </w:p>
          <w:p w14:paraId="3857030A" w14:textId="77777777" w:rsidR="00F646BD" w:rsidRDefault="00F646BD">
            <w:pPr>
              <w:tabs>
                <w:tab w:val="left" w:pos="0"/>
                <w:tab w:val="left" w:pos="576"/>
              </w:tabs>
              <w:suppressAutoHyphens/>
              <w:spacing w:after="0" w:line="240" w:lineRule="auto"/>
              <w:ind w:left="720"/>
              <w:jc w:val="both"/>
              <w:rPr>
                <w:rFonts w:ascii="Times New Roman" w:eastAsia="SimSun;宋体" w:hAnsi="Times New Roman" w:cs="Arial"/>
                <w:color w:val="00000A"/>
                <w:kern w:val="2"/>
                <w:sz w:val="24"/>
                <w:szCs w:val="24"/>
                <w:lang w:eastAsia="zh-CN" w:bidi="hi-IN"/>
              </w:rPr>
            </w:pPr>
            <w:r>
              <w:rPr>
                <w:rFonts w:ascii="Times New Roman" w:eastAsia="SimSun;宋体" w:hAnsi="Times New Roman" w:cs="Arial"/>
                <w:color w:val="00000A"/>
                <w:kern w:val="2"/>
                <w:sz w:val="24"/>
                <w:szCs w:val="24"/>
                <w:lang w:eastAsia="zh-CN" w:bidi="hi-IN"/>
              </w:rPr>
              <w:t>Jungtinės veiklos sutarties projektas, 9 lapai.</w:t>
            </w:r>
          </w:p>
          <w:p w14:paraId="599F135A" w14:textId="40D2936C" w:rsidR="00F646BD" w:rsidRDefault="00F646BD">
            <w:pPr>
              <w:tabs>
                <w:tab w:val="left" w:pos="0"/>
                <w:tab w:val="left" w:pos="576"/>
              </w:tabs>
              <w:suppressAutoHyphens/>
              <w:spacing w:after="0" w:line="240" w:lineRule="auto"/>
              <w:ind w:left="720"/>
              <w:jc w:val="both"/>
              <w:rPr>
                <w:rFonts w:ascii="Times New Roman" w:eastAsia="SimSun;宋体" w:hAnsi="Times New Roman" w:cs="Arial"/>
                <w:color w:val="00000A"/>
                <w:kern w:val="2"/>
                <w:sz w:val="24"/>
                <w:szCs w:val="24"/>
                <w:lang w:eastAsia="zh-CN" w:bidi="hi-IN"/>
              </w:rPr>
            </w:pPr>
            <w:r>
              <w:rPr>
                <w:rFonts w:ascii="Times New Roman" w:eastAsia="SimSun;宋体" w:hAnsi="Times New Roman" w:cs="Arial"/>
                <w:color w:val="00000A"/>
                <w:kern w:val="2"/>
                <w:sz w:val="24"/>
                <w:szCs w:val="24"/>
                <w:lang w:eastAsia="zh-CN" w:bidi="hi-IN"/>
              </w:rPr>
              <w:t>Jungtinės veiklos sutarties projekto 1 priedas „Projekto veiklų ir išlaidų lentelė“, 1 lapas.</w:t>
            </w:r>
          </w:p>
        </w:tc>
      </w:tr>
      <w:tr w:rsidR="0027549A" w14:paraId="17EB29FB" w14:textId="77777777" w:rsidTr="0027549A">
        <w:trPr>
          <w:trHeight w:val="1131"/>
        </w:trPr>
        <w:tc>
          <w:tcPr>
            <w:tcW w:w="9819" w:type="dxa"/>
          </w:tcPr>
          <w:p w14:paraId="4DDF6E4A" w14:textId="77777777" w:rsidR="00F646BD" w:rsidRDefault="00F646BD">
            <w:pPr>
              <w:spacing w:after="0" w:line="240" w:lineRule="auto"/>
              <w:ind w:right="372"/>
              <w:jc w:val="both"/>
              <w:rPr>
                <w:rFonts w:ascii="Times New Roman" w:eastAsia="SimSun;宋体" w:hAnsi="Times New Roman" w:cs="Arial"/>
                <w:bCs/>
                <w:color w:val="00000A"/>
                <w:kern w:val="2"/>
                <w:sz w:val="24"/>
                <w:szCs w:val="24"/>
                <w:lang w:eastAsia="zh-CN" w:bidi="hi-IN"/>
              </w:rPr>
            </w:pPr>
          </w:p>
          <w:p w14:paraId="29DF073C" w14:textId="77777777" w:rsidR="00F646BD" w:rsidRDefault="00F646BD">
            <w:pPr>
              <w:spacing w:after="0" w:line="240" w:lineRule="auto"/>
              <w:ind w:right="372"/>
              <w:jc w:val="both"/>
              <w:rPr>
                <w:rFonts w:ascii="Times New Roman" w:eastAsia="SimSun;宋体" w:hAnsi="Times New Roman" w:cs="Arial"/>
                <w:bCs/>
                <w:color w:val="00000A"/>
                <w:kern w:val="2"/>
                <w:sz w:val="24"/>
                <w:szCs w:val="24"/>
                <w:lang w:eastAsia="zh-CN" w:bidi="hi-IN"/>
              </w:rPr>
            </w:pPr>
          </w:p>
          <w:p w14:paraId="70C47EB4" w14:textId="77777777" w:rsidR="00F646BD" w:rsidRDefault="00F646BD">
            <w:pPr>
              <w:spacing w:after="0" w:line="240" w:lineRule="auto"/>
              <w:ind w:right="372"/>
              <w:jc w:val="both"/>
              <w:rPr>
                <w:rFonts w:ascii="Times New Roman" w:eastAsia="SimSun;宋体" w:hAnsi="Times New Roman" w:cs="Arial"/>
                <w:bCs/>
                <w:color w:val="00000A"/>
                <w:kern w:val="2"/>
                <w:sz w:val="24"/>
                <w:szCs w:val="24"/>
                <w:lang w:eastAsia="zh-CN" w:bidi="hi-IN"/>
              </w:rPr>
            </w:pPr>
          </w:p>
          <w:p w14:paraId="03E9479C" w14:textId="77777777" w:rsidR="00F646BD" w:rsidRDefault="00F646BD">
            <w:pPr>
              <w:spacing w:after="0" w:line="240" w:lineRule="auto"/>
              <w:ind w:right="372"/>
              <w:jc w:val="both"/>
              <w:rPr>
                <w:rFonts w:ascii="Times New Roman" w:eastAsia="SimSun;宋体" w:hAnsi="Times New Roman" w:cs="Arial"/>
                <w:bCs/>
                <w:color w:val="00000A"/>
                <w:kern w:val="2"/>
                <w:sz w:val="24"/>
                <w:szCs w:val="24"/>
                <w:lang w:eastAsia="zh-CN" w:bidi="hi-IN"/>
              </w:rPr>
            </w:pPr>
          </w:p>
          <w:p w14:paraId="59AB33B2" w14:textId="3D3DB8DA" w:rsidR="0027549A" w:rsidRPr="00603397" w:rsidRDefault="00603397">
            <w:pPr>
              <w:spacing w:after="0" w:line="240" w:lineRule="auto"/>
              <w:ind w:right="372"/>
              <w:jc w:val="both"/>
              <w:rPr>
                <w:rFonts w:ascii="Times New Roman" w:eastAsia="SimSun;宋体" w:hAnsi="Times New Roman" w:cs="Arial"/>
                <w:bCs/>
                <w:color w:val="00000A"/>
                <w:kern w:val="2"/>
                <w:sz w:val="24"/>
                <w:szCs w:val="24"/>
                <w:lang w:eastAsia="zh-CN" w:bidi="hi-IN"/>
              </w:rPr>
            </w:pPr>
            <w:r w:rsidRPr="00603397">
              <w:rPr>
                <w:rFonts w:ascii="Times New Roman" w:eastAsia="SimSun;宋体" w:hAnsi="Times New Roman" w:cs="Arial"/>
                <w:bCs/>
                <w:color w:val="00000A"/>
                <w:kern w:val="2"/>
                <w:sz w:val="24"/>
                <w:szCs w:val="24"/>
                <w:lang w:eastAsia="zh-CN" w:bidi="hi-IN"/>
              </w:rPr>
              <w:t xml:space="preserve">Skyriaus vedėja                                                                                                 </w:t>
            </w:r>
            <w:r w:rsidR="00C23E59">
              <w:rPr>
                <w:rFonts w:ascii="Times New Roman" w:eastAsia="SimSun;宋体" w:hAnsi="Times New Roman" w:cs="Arial"/>
                <w:bCs/>
                <w:color w:val="00000A"/>
                <w:kern w:val="2"/>
                <w:sz w:val="24"/>
                <w:szCs w:val="24"/>
                <w:lang w:eastAsia="zh-CN" w:bidi="hi-IN"/>
              </w:rPr>
              <w:t xml:space="preserve">   </w:t>
            </w:r>
            <w:r w:rsidRPr="00603397">
              <w:rPr>
                <w:rFonts w:ascii="Times New Roman" w:eastAsia="SimSun;宋体" w:hAnsi="Times New Roman" w:cs="Arial"/>
                <w:bCs/>
                <w:color w:val="00000A"/>
                <w:kern w:val="2"/>
                <w:sz w:val="24"/>
                <w:szCs w:val="24"/>
                <w:lang w:eastAsia="zh-CN" w:bidi="hi-IN"/>
              </w:rPr>
              <w:t xml:space="preserve">  Dainora Butvydienė</w:t>
            </w:r>
          </w:p>
        </w:tc>
      </w:tr>
      <w:tr w:rsidR="00603397" w14:paraId="0764E1C8" w14:textId="77777777" w:rsidTr="0027549A">
        <w:trPr>
          <w:trHeight w:val="1131"/>
        </w:trPr>
        <w:tc>
          <w:tcPr>
            <w:tcW w:w="9819" w:type="dxa"/>
          </w:tcPr>
          <w:p w14:paraId="6C1BF3CD" w14:textId="77777777" w:rsidR="00603397" w:rsidRDefault="00603397">
            <w:pPr>
              <w:spacing w:after="0" w:line="240" w:lineRule="auto"/>
              <w:ind w:right="372"/>
              <w:jc w:val="both"/>
              <w:rPr>
                <w:rFonts w:ascii="Times New Roman" w:eastAsia="SimSun;宋体" w:hAnsi="Times New Roman" w:cs="Arial"/>
                <w:b/>
                <w:color w:val="00000A"/>
                <w:kern w:val="2"/>
                <w:sz w:val="24"/>
                <w:szCs w:val="24"/>
                <w:lang w:eastAsia="zh-CN" w:bidi="hi-IN"/>
              </w:rPr>
            </w:pPr>
          </w:p>
        </w:tc>
      </w:tr>
    </w:tbl>
    <w:p w14:paraId="62EBE03C" w14:textId="77777777" w:rsidR="00CB10A4" w:rsidRDefault="00CB10A4"/>
    <w:sectPr w:rsidR="00CB10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宋体">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Times New Roma">
    <w:altName w:val="Times New Roman"/>
    <w:panose1 w:val="00000000000000000000"/>
    <w:charset w:val="00"/>
    <w:family w:val="roman"/>
    <w:notTrueType/>
    <w:pitch w:val="default"/>
  </w:font>
  <w:font w:name="Thorndale;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AD5EA7"/>
    <w:multiLevelType w:val="multilevel"/>
    <w:tmpl w:val="E6A2998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F311E5"/>
    <w:multiLevelType w:val="multilevel"/>
    <w:tmpl w:val="B84CAFF6"/>
    <w:lvl w:ilvl="0">
      <w:start w:val="1"/>
      <w:numFmt w:val="decimal"/>
      <w:lvlText w:val="%1."/>
      <w:lvlJc w:val="left"/>
      <w:pPr>
        <w:ind w:left="1495" w:hanging="360"/>
      </w:pPr>
      <w:rPr>
        <w:rFonts w:ascii="Times New Roman" w:hAnsi="Times New Roman" w:cs="Times New Roman" w:hint="default"/>
        <w:b w:val="0"/>
        <w:color w:val="auto"/>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3574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0102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9A"/>
    <w:rsid w:val="0001320C"/>
    <w:rsid w:val="00017374"/>
    <w:rsid w:val="000D447E"/>
    <w:rsid w:val="002034CB"/>
    <w:rsid w:val="00224ECA"/>
    <w:rsid w:val="0027549A"/>
    <w:rsid w:val="003523BC"/>
    <w:rsid w:val="003E7E67"/>
    <w:rsid w:val="00430A4D"/>
    <w:rsid w:val="004A5FC1"/>
    <w:rsid w:val="005B59F1"/>
    <w:rsid w:val="005B6507"/>
    <w:rsid w:val="00603397"/>
    <w:rsid w:val="006878D8"/>
    <w:rsid w:val="00817AF2"/>
    <w:rsid w:val="00860406"/>
    <w:rsid w:val="00894AD8"/>
    <w:rsid w:val="00A95A1B"/>
    <w:rsid w:val="00B83BAA"/>
    <w:rsid w:val="00C211FA"/>
    <w:rsid w:val="00C23E59"/>
    <w:rsid w:val="00C7361E"/>
    <w:rsid w:val="00CB10A4"/>
    <w:rsid w:val="00CF3F3E"/>
    <w:rsid w:val="00D75198"/>
    <w:rsid w:val="00DF683E"/>
    <w:rsid w:val="00E50280"/>
    <w:rsid w:val="00F646BD"/>
    <w:rsid w:val="00FB71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1784"/>
  <w15:chartTrackingRefBased/>
  <w15:docId w15:val="{6D215B9E-A5B5-4799-A9B9-21822924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549A"/>
    <w:pPr>
      <w:spacing w:line="25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34CB"/>
    <w:pPr>
      <w:ind w:left="720"/>
      <w:contextualSpacing/>
    </w:pPr>
  </w:style>
  <w:style w:type="paragraph" w:styleId="Pataisymai">
    <w:name w:val="Revision"/>
    <w:hidden/>
    <w:uiPriority w:val="99"/>
    <w:semiHidden/>
    <w:rsid w:val="00C23E5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779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6BB8B8-B9D4-4A0C-9740-DA842BA61CF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31</TotalTime>
  <Pages>2</Pages>
  <Words>3371</Words>
  <Characters>1922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SVIETIM-JPL</dc:creator>
  <cp:keywords/>
  <dc:description/>
  <cp:lastModifiedBy>SVIE_DB</cp:lastModifiedBy>
  <cp:revision>5</cp:revision>
  <dcterms:created xsi:type="dcterms:W3CDTF">2024-06-12T12:24:00Z</dcterms:created>
  <dcterms:modified xsi:type="dcterms:W3CDTF">2024-06-13T08:42:00Z</dcterms:modified>
</cp:coreProperties>
</file>