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8F348" w14:textId="77777777" w:rsidR="00BA6452" w:rsidRPr="006874E2" w:rsidRDefault="00BA6452" w:rsidP="007E0F2C">
      <w:pPr>
        <w:pStyle w:val="Antrat2"/>
        <w:jc w:val="left"/>
        <w:rPr>
          <w:szCs w:val="24"/>
        </w:rPr>
      </w:pPr>
      <w:r>
        <w:rPr>
          <w:color w:val="000000"/>
          <w:szCs w:val="24"/>
        </w:rPr>
        <w:tab/>
      </w:r>
      <w:r w:rsidRPr="006874E2">
        <w:rPr>
          <w:szCs w:val="24"/>
        </w:rPr>
        <w:t>ŠILUTĖS RAJONO SAVIVALDYBĖS ADMINISTRACIJA</w:t>
      </w:r>
    </w:p>
    <w:p w14:paraId="25C9D259" w14:textId="77777777" w:rsidR="00BA6452" w:rsidRDefault="006A687B" w:rsidP="00BA6452">
      <w:pPr>
        <w:pStyle w:val="Pavadinimas"/>
        <w:rPr>
          <w:caps/>
        </w:rPr>
      </w:pPr>
      <w:r>
        <w:rPr>
          <w:caps/>
        </w:rPr>
        <w:t>TEISĖS</w:t>
      </w:r>
      <w:r w:rsidR="00C832F7">
        <w:rPr>
          <w:caps/>
        </w:rPr>
        <w:t xml:space="preserve"> IR CIVILINĖS METRIKACIJOS</w:t>
      </w:r>
      <w:r>
        <w:rPr>
          <w:caps/>
        </w:rPr>
        <w:t xml:space="preserve"> SKYRIUS</w:t>
      </w:r>
    </w:p>
    <w:p w14:paraId="4A9754DB" w14:textId="77777777" w:rsidR="00BA6452" w:rsidRDefault="00BA6452" w:rsidP="00BA6452">
      <w:pPr>
        <w:pStyle w:val="Pagrindinistekstas"/>
        <w:jc w:val="center"/>
        <w:rPr>
          <w:b/>
          <w:szCs w:val="24"/>
        </w:rPr>
      </w:pPr>
      <w:r>
        <w:rPr>
          <w:b/>
          <w:bCs/>
          <w:szCs w:val="24"/>
        </w:rPr>
        <w:t>AIŠKINAMASIS RAŠTAS</w:t>
      </w:r>
    </w:p>
    <w:p w14:paraId="2A9F3C10" w14:textId="069FF8DB" w:rsidR="00BA6452" w:rsidRDefault="00BA6452" w:rsidP="00BA6452">
      <w:pPr>
        <w:jc w:val="center"/>
        <w:rPr>
          <w:b/>
        </w:rPr>
      </w:pPr>
      <w:r>
        <w:rPr>
          <w:b/>
          <w:bCs/>
          <w:caps/>
        </w:rPr>
        <w:t>Dėl TARYBOS SPRENDIMO</w:t>
      </w:r>
      <w:r w:rsidR="00CD04A2">
        <w:rPr>
          <w:b/>
          <w:bCs/>
          <w:caps/>
        </w:rPr>
        <w:t xml:space="preserve"> PROJEKTO</w:t>
      </w:r>
      <w:r>
        <w:rPr>
          <w:bCs/>
          <w:caps/>
        </w:rPr>
        <w:t xml:space="preserve"> „</w:t>
      </w:r>
      <w:r w:rsidR="005A7DC9">
        <w:rPr>
          <w:b/>
        </w:rPr>
        <w:t>DĖL ŠILUTĖS RAJONO SAVIVALDYBĖS ADMINISTRACIJOS NUOSTATŲ PATVIRTINIMO</w:t>
      </w:r>
      <w:r>
        <w:rPr>
          <w:b/>
        </w:rPr>
        <w:t xml:space="preserve">“ </w:t>
      </w:r>
    </w:p>
    <w:p w14:paraId="39CFF7DF" w14:textId="77777777" w:rsidR="00BA6452" w:rsidRDefault="00BA6452" w:rsidP="00BA6452">
      <w:pPr>
        <w:tabs>
          <w:tab w:val="left" w:pos="567"/>
        </w:tabs>
        <w:jc w:val="center"/>
        <w:rPr>
          <w:color w:val="000000"/>
          <w:szCs w:val="24"/>
        </w:rPr>
      </w:pPr>
    </w:p>
    <w:p w14:paraId="7A64F97B" w14:textId="74711465" w:rsidR="00BA6452" w:rsidRDefault="00A53059" w:rsidP="00BA6452">
      <w:pPr>
        <w:tabs>
          <w:tab w:val="left" w:pos="567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326CBA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</w:t>
      </w:r>
      <w:r w:rsidR="00BA6452">
        <w:rPr>
          <w:color w:val="000000"/>
          <w:szCs w:val="24"/>
        </w:rPr>
        <w:t>m</w:t>
      </w:r>
      <w:r w:rsidR="00E34A34">
        <w:rPr>
          <w:color w:val="000000"/>
          <w:szCs w:val="24"/>
        </w:rPr>
        <w:t xml:space="preserve">. </w:t>
      </w:r>
      <w:r w:rsidR="005A7DC9">
        <w:rPr>
          <w:color w:val="000000"/>
          <w:szCs w:val="24"/>
        </w:rPr>
        <w:t>liepos 4</w:t>
      </w:r>
      <w:r w:rsidR="000D6CEE">
        <w:rPr>
          <w:color w:val="000000"/>
          <w:szCs w:val="24"/>
        </w:rPr>
        <w:t xml:space="preserve"> </w:t>
      </w:r>
      <w:r w:rsidR="00BA6452">
        <w:rPr>
          <w:color w:val="000000"/>
          <w:szCs w:val="24"/>
        </w:rPr>
        <w:t xml:space="preserve">d.  </w:t>
      </w:r>
    </w:p>
    <w:p w14:paraId="0EC3CADD" w14:textId="77777777" w:rsidR="004D08DB" w:rsidRDefault="004D08DB" w:rsidP="00BA6452">
      <w:pPr>
        <w:tabs>
          <w:tab w:val="left" w:pos="567"/>
        </w:tabs>
        <w:jc w:val="center"/>
        <w:rPr>
          <w:szCs w:val="24"/>
        </w:rPr>
      </w:pPr>
    </w:p>
    <w:tbl>
      <w:tblPr>
        <w:tblW w:w="9948" w:type="dxa"/>
        <w:tblLayout w:type="fixed"/>
        <w:tblLook w:val="04A0" w:firstRow="1" w:lastRow="0" w:firstColumn="1" w:lastColumn="0" w:noHBand="0" w:noVBand="1"/>
      </w:tblPr>
      <w:tblGrid>
        <w:gridCol w:w="9948"/>
      </w:tblGrid>
      <w:tr w:rsidR="00BA6452" w14:paraId="124502FC" w14:textId="77777777">
        <w:tc>
          <w:tcPr>
            <w:tcW w:w="9948" w:type="dxa"/>
          </w:tcPr>
          <w:p w14:paraId="084A3869" w14:textId="77777777" w:rsidR="00BA6452" w:rsidRDefault="00BA6452">
            <w:pPr>
              <w:pStyle w:val="Pagrindinistekstas3"/>
              <w:spacing w:after="0"/>
              <w:ind w:right="372"/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  <w:lang w:val="lt-LT"/>
              </w:rPr>
              <w:t xml:space="preserve">Parengto projekto tikslai ir uždaviniai. </w:t>
            </w:r>
          </w:p>
          <w:p w14:paraId="42D8CD33" w14:textId="31D6BECB" w:rsidR="00335028" w:rsidRPr="00BA6452" w:rsidRDefault="00BA6452" w:rsidP="00641A5D">
            <w:pPr>
              <w:pStyle w:val="Default"/>
              <w:jc w:val="both"/>
            </w:pPr>
            <w:r>
              <w:t xml:space="preserve">Patvirtinti naują Šilutės rajono savivaldybės administracijos </w:t>
            </w:r>
            <w:r w:rsidR="00430F8E">
              <w:t>nuostatus</w:t>
            </w:r>
            <w:r w:rsidR="00CF09FA">
              <w:t>,</w:t>
            </w:r>
            <w:r w:rsidR="00CF09FA">
              <w:rPr>
                <w:lang w:bidi="lt-LT"/>
              </w:rPr>
              <w:t xml:space="preserve"> atitinkanči</w:t>
            </w:r>
            <w:r w:rsidR="00430F8E">
              <w:rPr>
                <w:lang w:bidi="lt-LT"/>
              </w:rPr>
              <w:t>us</w:t>
            </w:r>
            <w:r w:rsidR="00CF09FA">
              <w:rPr>
                <w:lang w:bidi="lt-LT"/>
              </w:rPr>
              <w:t xml:space="preserve"> aktualius teisės aktus</w:t>
            </w:r>
            <w:r w:rsidR="003E504C">
              <w:t>.</w:t>
            </w:r>
            <w:r>
              <w:t xml:space="preserve"> </w:t>
            </w:r>
          </w:p>
        </w:tc>
      </w:tr>
      <w:tr w:rsidR="00BA6452" w14:paraId="5C760FDD" w14:textId="77777777">
        <w:trPr>
          <w:trHeight w:val="559"/>
        </w:trPr>
        <w:tc>
          <w:tcPr>
            <w:tcW w:w="9948" w:type="dxa"/>
          </w:tcPr>
          <w:p w14:paraId="7C902EC5" w14:textId="77777777" w:rsidR="00BA6452" w:rsidRDefault="00BA6452">
            <w:pPr>
              <w:tabs>
                <w:tab w:val="left" w:pos="0"/>
              </w:tabs>
              <w:ind w:right="37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Kaip šiuo metu yra sureguliuoti projekte aptarti klausimai. </w:t>
            </w:r>
          </w:p>
          <w:p w14:paraId="425F48BB" w14:textId="47BC4808" w:rsidR="00BA6452" w:rsidRDefault="00CF09FA" w:rsidP="001B0FEC">
            <w:pPr>
              <w:pStyle w:val="Betarp"/>
              <w:jc w:val="both"/>
            </w:pPr>
            <w:r>
              <w:rPr>
                <w:color w:val="000000"/>
                <w:lang w:bidi="lt-LT"/>
              </w:rPr>
              <w:t xml:space="preserve">Šilutės rajono savivaldybės tarybos </w:t>
            </w:r>
            <w:r w:rsidR="00430F8E" w:rsidRPr="00C415EB">
              <w:rPr>
                <w:color w:val="000000"/>
              </w:rPr>
              <w:t>2023-0</w:t>
            </w:r>
            <w:r w:rsidR="00212AB2">
              <w:rPr>
                <w:color w:val="000000"/>
              </w:rPr>
              <w:t>9</w:t>
            </w:r>
            <w:r w:rsidR="00430F8E" w:rsidRPr="00C415EB">
              <w:rPr>
                <w:color w:val="000000"/>
              </w:rPr>
              <w:t>-</w:t>
            </w:r>
            <w:r w:rsidR="00212AB2">
              <w:rPr>
                <w:color w:val="000000"/>
              </w:rPr>
              <w:t>27</w:t>
            </w:r>
            <w:r w:rsidR="00430F8E" w:rsidRPr="00C415EB">
              <w:rPr>
                <w:color w:val="000000"/>
              </w:rPr>
              <w:t xml:space="preserve"> </w:t>
            </w:r>
            <w:bookmarkStart w:id="0" w:name="n_0"/>
            <w:r w:rsidR="00430F8E" w:rsidRPr="00C415EB">
              <w:rPr>
                <w:color w:val="000000"/>
              </w:rPr>
              <w:t>sprendim</w:t>
            </w:r>
            <w:r w:rsidR="00430F8E">
              <w:rPr>
                <w:color w:val="000000"/>
              </w:rPr>
              <w:t>u</w:t>
            </w:r>
            <w:r w:rsidR="00430F8E" w:rsidRPr="00C415EB">
              <w:rPr>
                <w:color w:val="000000"/>
              </w:rPr>
              <w:t xml:space="preserve"> </w:t>
            </w:r>
            <w:r w:rsidR="00430F8E">
              <w:t>Nr. T1-</w:t>
            </w:r>
            <w:bookmarkEnd w:id="0"/>
            <w:r w:rsidR="00212AB2">
              <w:t>126</w:t>
            </w:r>
            <w:r w:rsidR="00430F8E" w:rsidRPr="00C415EB">
              <w:rPr>
                <w:color w:val="000000"/>
              </w:rPr>
              <w:t xml:space="preserve"> „Dėl Šilutės rajono savivaldybės administracijos struktūros</w:t>
            </w:r>
            <w:r w:rsidR="00212AB2">
              <w:rPr>
                <w:color w:val="000000"/>
              </w:rPr>
              <w:t>, nuostatų</w:t>
            </w:r>
            <w:r w:rsidR="00430F8E" w:rsidRPr="00C415EB">
              <w:rPr>
                <w:color w:val="000000"/>
              </w:rPr>
              <w:t xml:space="preserve"> patvirtinimo</w:t>
            </w:r>
            <w:r w:rsidR="00430F8E">
              <w:rPr>
                <w:color w:val="000000"/>
              </w:rPr>
              <w:t xml:space="preserve"> </w:t>
            </w:r>
            <w:r w:rsidR="00430F8E" w:rsidRPr="00792A26">
              <w:rPr>
                <w:bCs/>
              </w:rPr>
              <w:t>ir didžiausio leistino valstybės tarnautojų ir darbuotojų, dirbančių pagal darbo sutartis, pareigybių skaičiaus nustatymo</w:t>
            </w:r>
            <w:r w:rsidR="00430F8E" w:rsidRPr="00C415EB">
              <w:rPr>
                <w:color w:val="000000"/>
              </w:rPr>
              <w:t>“</w:t>
            </w:r>
            <w:r w:rsidR="00430F8E">
              <w:rPr>
                <w:color w:val="000000"/>
              </w:rPr>
              <w:t xml:space="preserve"> </w:t>
            </w:r>
            <w:r w:rsidR="001B0FEC">
              <w:rPr>
                <w:color w:val="000000"/>
              </w:rPr>
              <w:t>patvirtint</w:t>
            </w:r>
            <w:r w:rsidR="00212AB2">
              <w:rPr>
                <w:color w:val="000000"/>
              </w:rPr>
              <w:t>i</w:t>
            </w:r>
            <w:r w:rsidR="001B0FEC">
              <w:rPr>
                <w:color w:val="000000"/>
              </w:rPr>
              <w:t xml:space="preserve"> Administracijos nuostatai</w:t>
            </w:r>
            <w:r w:rsidR="00430F8E" w:rsidRPr="00357F97">
              <w:rPr>
                <w:color w:val="000000"/>
              </w:rPr>
              <w:t>.</w:t>
            </w:r>
            <w:r>
              <w:rPr>
                <w:color w:val="000000"/>
                <w:lang w:bidi="lt-LT"/>
              </w:rPr>
              <w:t xml:space="preserve"> </w:t>
            </w:r>
          </w:p>
        </w:tc>
      </w:tr>
      <w:tr w:rsidR="00BA6452" w14:paraId="6EF1E85D" w14:textId="77777777">
        <w:tc>
          <w:tcPr>
            <w:tcW w:w="9948" w:type="dxa"/>
          </w:tcPr>
          <w:p w14:paraId="384B7AA3" w14:textId="77777777" w:rsidR="00BA6452" w:rsidRDefault="00BA6452">
            <w:pPr>
              <w:ind w:right="1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 Kokių pozityvių rezultatų laukiama. </w:t>
            </w:r>
          </w:p>
          <w:p w14:paraId="42AC8187" w14:textId="5664165C" w:rsidR="00BA6452" w:rsidRDefault="00137550" w:rsidP="005D3B08">
            <w:pPr>
              <w:ind w:right="12"/>
              <w:jc w:val="both"/>
              <w:rPr>
                <w:szCs w:val="24"/>
              </w:rPr>
            </w:pPr>
            <w:r>
              <w:rPr>
                <w:color w:val="000000"/>
                <w:lang w:eastAsia="lt-LT" w:bidi="lt-LT"/>
              </w:rPr>
              <w:t xml:space="preserve">Patvirtinus Savivaldybės administracijos </w:t>
            </w:r>
            <w:r w:rsidR="001E47E7">
              <w:rPr>
                <w:color w:val="000000"/>
                <w:lang w:eastAsia="lt-LT" w:bidi="lt-LT"/>
              </w:rPr>
              <w:t>nuostatus</w:t>
            </w:r>
            <w:r>
              <w:rPr>
                <w:color w:val="000000"/>
                <w:lang w:eastAsia="lt-LT" w:bidi="lt-LT"/>
              </w:rPr>
              <w:t xml:space="preserve"> būtų tinkamai įgyvendintos Lietuvos Respublikos vietos savivaldos įstatymo</w:t>
            </w:r>
            <w:r w:rsidR="00641A5D">
              <w:rPr>
                <w:color w:val="000000"/>
                <w:lang w:eastAsia="lt-LT" w:bidi="lt-LT"/>
              </w:rPr>
              <w:t xml:space="preserve"> bei </w:t>
            </w:r>
            <w:r w:rsidR="00212AB2">
              <w:rPr>
                <w:color w:val="000000"/>
                <w:lang w:eastAsia="lt-LT" w:bidi="lt-LT"/>
              </w:rPr>
              <w:t>Biudžetinių įstaigų įstatymo</w:t>
            </w:r>
            <w:r>
              <w:rPr>
                <w:color w:val="000000"/>
                <w:lang w:eastAsia="lt-LT" w:bidi="lt-LT"/>
              </w:rPr>
              <w:t xml:space="preserve"> nuostatos.</w:t>
            </w:r>
            <w:r w:rsidR="00BA6452">
              <w:rPr>
                <w:szCs w:val="24"/>
              </w:rPr>
              <w:t xml:space="preserve"> </w:t>
            </w:r>
          </w:p>
        </w:tc>
      </w:tr>
      <w:tr w:rsidR="00BA6452" w14:paraId="584C9B22" w14:textId="77777777">
        <w:tc>
          <w:tcPr>
            <w:tcW w:w="9948" w:type="dxa"/>
          </w:tcPr>
          <w:p w14:paraId="516C2D32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Galimos neigiamos priimto projekto pasekmės ir kokių priemonių reikėtų imtis, kad tokių pasekmių būtų išvengta. </w:t>
            </w:r>
          </w:p>
          <w:p w14:paraId="3E0EC948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BA6452" w14:paraId="4FBACB11" w14:textId="77777777">
        <w:tc>
          <w:tcPr>
            <w:tcW w:w="9948" w:type="dxa"/>
          </w:tcPr>
          <w:p w14:paraId="0DE8483D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szCs w:val="24"/>
              </w:rPr>
              <w:t xml:space="preserve">5. </w:t>
            </w:r>
            <w:r>
              <w:rPr>
                <w:b/>
                <w:bCs/>
                <w:iCs/>
                <w:szCs w:val="24"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2327FA51" w14:textId="0BE1F6DD" w:rsidR="00BA6452" w:rsidRDefault="001E47E7" w:rsidP="007F2A8C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color w:val="000000"/>
                <w:lang w:eastAsia="lt-LT" w:bidi="lt-LT"/>
              </w:rPr>
              <w:t xml:space="preserve">Šilutės rajono savivaldybės tarybos </w:t>
            </w:r>
            <w:r w:rsidR="00212AB2" w:rsidRPr="00C415EB">
              <w:rPr>
                <w:color w:val="000000"/>
              </w:rPr>
              <w:t>2023-0</w:t>
            </w:r>
            <w:r w:rsidR="00212AB2">
              <w:rPr>
                <w:color w:val="000000"/>
              </w:rPr>
              <w:t>9</w:t>
            </w:r>
            <w:r w:rsidR="00212AB2" w:rsidRPr="00C415EB">
              <w:rPr>
                <w:color w:val="000000"/>
              </w:rPr>
              <w:t>-</w:t>
            </w:r>
            <w:r w:rsidR="00212AB2">
              <w:rPr>
                <w:color w:val="000000"/>
              </w:rPr>
              <w:t>27</w:t>
            </w:r>
            <w:r w:rsidR="00212AB2" w:rsidRPr="00C415EB">
              <w:rPr>
                <w:color w:val="000000"/>
              </w:rPr>
              <w:t xml:space="preserve"> sprendim</w:t>
            </w:r>
            <w:r w:rsidR="00212AB2">
              <w:rPr>
                <w:color w:val="000000"/>
              </w:rPr>
              <w:t>u</w:t>
            </w:r>
            <w:r w:rsidR="00212AB2" w:rsidRPr="00C415EB">
              <w:rPr>
                <w:color w:val="000000"/>
              </w:rPr>
              <w:t xml:space="preserve"> </w:t>
            </w:r>
            <w:r w:rsidR="00212AB2">
              <w:t>Nr. T1-126</w:t>
            </w:r>
            <w:r w:rsidR="00212AB2" w:rsidRPr="00C415EB">
              <w:rPr>
                <w:color w:val="000000"/>
              </w:rPr>
              <w:t xml:space="preserve"> „Dėl Šilutės rajono savivaldybės administracijos struktūros</w:t>
            </w:r>
            <w:r w:rsidR="00212AB2">
              <w:rPr>
                <w:color w:val="000000"/>
              </w:rPr>
              <w:t>, nuostatų</w:t>
            </w:r>
            <w:r w:rsidR="00212AB2" w:rsidRPr="00C415EB">
              <w:rPr>
                <w:color w:val="000000"/>
              </w:rPr>
              <w:t xml:space="preserve"> patvirtinimo</w:t>
            </w:r>
            <w:r w:rsidR="00212AB2">
              <w:rPr>
                <w:color w:val="000000"/>
              </w:rPr>
              <w:t xml:space="preserve"> </w:t>
            </w:r>
            <w:r w:rsidR="00212AB2" w:rsidRPr="00792A26">
              <w:rPr>
                <w:bCs/>
              </w:rPr>
              <w:t>ir didžiausio leistino valstybės tarnautojų ir darbuotojų, dirbančių pagal darbo sutartis, pareigybių skaičiaus nustatymo</w:t>
            </w:r>
            <w:r w:rsidR="00212AB2" w:rsidRPr="00C415EB"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 bus pripažint</w:t>
            </w:r>
            <w:r w:rsidR="00212AB2">
              <w:rPr>
                <w:color w:val="000000"/>
              </w:rPr>
              <w:t>as</w:t>
            </w:r>
            <w:r>
              <w:rPr>
                <w:color w:val="000000"/>
              </w:rPr>
              <w:t xml:space="preserve"> netek</w:t>
            </w:r>
            <w:r w:rsidR="00212AB2">
              <w:rPr>
                <w:color w:val="000000"/>
              </w:rPr>
              <w:t>ęs</w:t>
            </w:r>
            <w:r>
              <w:rPr>
                <w:color w:val="000000"/>
              </w:rPr>
              <w:t xml:space="preserve"> galios</w:t>
            </w:r>
            <w:r w:rsidRPr="00357F97">
              <w:rPr>
                <w:color w:val="000000"/>
              </w:rPr>
              <w:t>.</w:t>
            </w:r>
          </w:p>
        </w:tc>
      </w:tr>
      <w:tr w:rsidR="00BA6452" w14:paraId="231ADC93" w14:textId="77777777">
        <w:tc>
          <w:tcPr>
            <w:tcW w:w="9948" w:type="dxa"/>
          </w:tcPr>
          <w:p w14:paraId="4C0D3C9E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  <w:r>
              <w:rPr>
                <w:b/>
                <w:bCs/>
                <w:iCs/>
                <w:szCs w:val="24"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32DB5363" w14:textId="79EFDAC2" w:rsidR="00BA6452" w:rsidRDefault="00BA6452">
            <w:pPr>
              <w:tabs>
                <w:tab w:val="left" w:pos="0"/>
              </w:tabs>
              <w:ind w:right="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Antikorupcinis vertinimas reikalingas. </w:t>
            </w:r>
          </w:p>
        </w:tc>
      </w:tr>
      <w:tr w:rsidR="00BA6452" w14:paraId="2F427D3D" w14:textId="77777777">
        <w:tc>
          <w:tcPr>
            <w:tcW w:w="9948" w:type="dxa"/>
          </w:tcPr>
          <w:p w14:paraId="588CC48C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7. Projekto rengimo metu gauti specialistų vertinimai ir išvados, ekonominiai apskaičiavimai (sąmatos) ir konkretūs finansavimo šaltiniai. </w:t>
            </w:r>
          </w:p>
          <w:p w14:paraId="2B5D2433" w14:textId="77777777" w:rsidR="00BA6452" w:rsidRDefault="00AA0F13" w:rsidP="00D00BD6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Nėra</w:t>
            </w:r>
            <w:r w:rsidR="00D8757D">
              <w:rPr>
                <w:szCs w:val="24"/>
              </w:rPr>
              <w:t>.</w:t>
            </w:r>
          </w:p>
        </w:tc>
      </w:tr>
      <w:tr w:rsidR="00BA6452" w14:paraId="2E3D2E42" w14:textId="77777777">
        <w:tc>
          <w:tcPr>
            <w:tcW w:w="9948" w:type="dxa"/>
          </w:tcPr>
          <w:p w14:paraId="24CB564B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8. Projekto autorius ar autorių grupė.</w:t>
            </w:r>
          </w:p>
          <w:p w14:paraId="27BA3983" w14:textId="5B5AFD5F" w:rsidR="00BA6452" w:rsidRDefault="00212AB2" w:rsidP="007E0F2C">
            <w:pPr>
              <w:tabs>
                <w:tab w:val="left" w:pos="72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Teisės ir civilinės metrikacijos skyriaus vyriausioji personalo specialistė Dalia Bernotienė</w:t>
            </w:r>
            <w:r w:rsidR="00BA6452">
              <w:rPr>
                <w:szCs w:val="24"/>
              </w:rPr>
              <w:t>.</w:t>
            </w:r>
          </w:p>
        </w:tc>
      </w:tr>
      <w:tr w:rsidR="00BA6452" w14:paraId="3E3A07DE" w14:textId="77777777">
        <w:tc>
          <w:tcPr>
            <w:tcW w:w="9948" w:type="dxa"/>
          </w:tcPr>
          <w:p w14:paraId="7C246161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9. Reikšminiai projekto žodžiai, kurių reikia šiam projektui įtraukti į kompiuterinę paieškos sistemą. </w:t>
            </w:r>
          </w:p>
          <w:p w14:paraId="1AB8CA6A" w14:textId="77777777" w:rsidR="00BA6452" w:rsidRDefault="00BA6452">
            <w:pPr>
              <w:tabs>
                <w:tab w:val="left" w:pos="0"/>
              </w:tabs>
              <w:ind w:right="12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BA6452" w14:paraId="5B337CC6" w14:textId="77777777">
        <w:trPr>
          <w:trHeight w:val="1294"/>
        </w:trPr>
        <w:tc>
          <w:tcPr>
            <w:tcW w:w="9948" w:type="dxa"/>
          </w:tcPr>
          <w:p w14:paraId="534CB4CD" w14:textId="77777777" w:rsidR="00BA6452" w:rsidRDefault="00BA6452">
            <w:pPr>
              <w:ind w:right="1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Kiti, autorių nuomone, reikalingi pagrindimai ir paaiškinimai. </w:t>
            </w:r>
          </w:p>
          <w:p w14:paraId="7B69A05F" w14:textId="05150908" w:rsidR="00137550" w:rsidRDefault="00137550" w:rsidP="00A51B34">
            <w:pPr>
              <w:pStyle w:val="Pagrindinistekstas"/>
              <w:jc w:val="both"/>
            </w:pPr>
            <w:r>
              <w:rPr>
                <w:color w:val="000000"/>
                <w:lang w:eastAsia="lt-LT" w:bidi="lt-LT"/>
              </w:rPr>
              <w:t xml:space="preserve">Lietuvos Respublikos vietos savivaldos įstatymo </w:t>
            </w:r>
            <w:r w:rsidR="00641A5D" w:rsidRPr="00DB096A">
              <w:t>15 straipsnio 2 dalies 9</w:t>
            </w:r>
            <w:r w:rsidR="00641A5D">
              <w:t xml:space="preserve"> punkte</w:t>
            </w:r>
            <w:r>
              <w:rPr>
                <w:color w:val="000000"/>
                <w:lang w:eastAsia="lt-LT" w:bidi="lt-LT"/>
              </w:rPr>
              <w:t xml:space="preserve"> nurodyta, kad išimtinė savivaldybės tarybos kompetencija yra savivaldybės administracijos nuostatų </w:t>
            </w:r>
            <w:r w:rsidR="00212AB2">
              <w:rPr>
                <w:color w:val="000000"/>
                <w:lang w:eastAsia="lt-LT" w:bidi="lt-LT"/>
              </w:rPr>
              <w:t>tvirtinimas</w:t>
            </w:r>
            <w:r>
              <w:rPr>
                <w:color w:val="000000"/>
                <w:lang w:eastAsia="lt-LT" w:bidi="lt-LT"/>
              </w:rPr>
              <w:t xml:space="preserve"> </w:t>
            </w:r>
            <w:r w:rsidR="00641A5D">
              <w:rPr>
                <w:color w:val="000000"/>
                <w:lang w:eastAsia="lt-LT" w:bidi="lt-LT"/>
              </w:rPr>
              <w:t>S</w:t>
            </w:r>
            <w:r>
              <w:rPr>
                <w:color w:val="000000"/>
                <w:lang w:eastAsia="lt-LT" w:bidi="lt-LT"/>
              </w:rPr>
              <w:t>avivaldybės mero teikimu.</w:t>
            </w:r>
          </w:p>
          <w:p w14:paraId="40C0FE8E" w14:textId="3768E74E" w:rsidR="00BA6452" w:rsidRDefault="00AF245A" w:rsidP="00137550">
            <w:pPr>
              <w:ind w:right="12"/>
              <w:jc w:val="both"/>
            </w:pPr>
            <w:r>
              <w:rPr>
                <w:color w:val="000000"/>
                <w:lang w:eastAsia="lt-LT" w:bidi="lt-LT"/>
              </w:rPr>
              <w:t xml:space="preserve">Pasikeitus </w:t>
            </w:r>
            <w:r w:rsidR="00137550">
              <w:rPr>
                <w:color w:val="000000"/>
                <w:lang w:eastAsia="lt-LT" w:bidi="lt-LT"/>
              </w:rPr>
              <w:t xml:space="preserve">Lietuvos Respublikos </w:t>
            </w:r>
            <w:r w:rsidR="00212AB2">
              <w:rPr>
                <w:color w:val="000000"/>
                <w:lang w:eastAsia="lt-LT" w:bidi="lt-LT"/>
              </w:rPr>
              <w:t>biudžetinių įstaigų</w:t>
            </w:r>
            <w:r w:rsidR="00137550">
              <w:rPr>
                <w:color w:val="000000"/>
                <w:lang w:eastAsia="lt-LT" w:bidi="lt-LT"/>
              </w:rPr>
              <w:t xml:space="preserve"> įstatym</w:t>
            </w:r>
            <w:r>
              <w:rPr>
                <w:color w:val="000000"/>
                <w:lang w:eastAsia="lt-LT" w:bidi="lt-LT"/>
              </w:rPr>
              <w:t>ui</w:t>
            </w:r>
            <w:r w:rsidR="00137550">
              <w:rPr>
                <w:color w:val="000000"/>
                <w:lang w:eastAsia="lt-LT" w:bidi="lt-LT"/>
              </w:rPr>
              <w:t xml:space="preserve"> </w:t>
            </w:r>
            <w:r>
              <w:rPr>
                <w:color w:val="000000"/>
                <w:lang w:eastAsia="lt-LT" w:bidi="lt-LT"/>
              </w:rPr>
              <w:t>reikalinga keisti Šilutės rajono savivaldybės administracijos nuostatus, kurie atitikt</w:t>
            </w:r>
            <w:r w:rsidR="00A83699">
              <w:rPr>
                <w:color w:val="000000"/>
                <w:lang w:eastAsia="lt-LT" w:bidi="lt-LT"/>
              </w:rPr>
              <w:t>ų</w:t>
            </w:r>
            <w:r>
              <w:rPr>
                <w:color w:val="000000"/>
                <w:lang w:eastAsia="lt-LT" w:bidi="lt-LT"/>
              </w:rPr>
              <w:t xml:space="preserve"> šiuo metu galiojan</w:t>
            </w:r>
            <w:r w:rsidR="00A83699">
              <w:rPr>
                <w:color w:val="000000"/>
                <w:lang w:eastAsia="lt-LT" w:bidi="lt-LT"/>
              </w:rPr>
              <w:t>čius</w:t>
            </w:r>
            <w:r>
              <w:rPr>
                <w:color w:val="000000"/>
                <w:lang w:eastAsia="lt-LT" w:bidi="lt-LT"/>
              </w:rPr>
              <w:t xml:space="preserve"> teisės akt</w:t>
            </w:r>
            <w:r w:rsidR="00A83699">
              <w:rPr>
                <w:color w:val="000000"/>
                <w:lang w:eastAsia="lt-LT" w:bidi="lt-LT"/>
              </w:rPr>
              <w:t>u</w:t>
            </w:r>
            <w:r>
              <w:rPr>
                <w:color w:val="000000"/>
                <w:lang w:eastAsia="lt-LT" w:bidi="lt-LT"/>
              </w:rPr>
              <w:t>s, todėl</w:t>
            </w:r>
            <w:r w:rsidR="00137550">
              <w:rPr>
                <w:color w:val="000000"/>
                <w:lang w:eastAsia="lt-LT" w:bidi="lt-LT"/>
              </w:rPr>
              <w:t xml:space="preserve"> parengtas šis </w:t>
            </w:r>
            <w:r w:rsidR="0086205D">
              <w:rPr>
                <w:color w:val="000000"/>
                <w:lang w:eastAsia="lt-LT" w:bidi="lt-LT"/>
              </w:rPr>
              <w:t>T</w:t>
            </w:r>
            <w:r w:rsidR="00137550">
              <w:rPr>
                <w:color w:val="000000"/>
                <w:lang w:eastAsia="lt-LT" w:bidi="lt-LT"/>
              </w:rPr>
              <w:t>arybos sprendimo projektas.</w:t>
            </w:r>
            <w:r w:rsidR="00BA6452">
              <w:t xml:space="preserve"> </w:t>
            </w:r>
          </w:p>
          <w:p w14:paraId="6C142099" w14:textId="77777777" w:rsidR="00A83699" w:rsidRDefault="00A83699" w:rsidP="00231D30">
            <w:pPr>
              <w:pStyle w:val="Pagrindinistekstas"/>
              <w:spacing w:line="262" w:lineRule="auto"/>
              <w:jc w:val="both"/>
              <w:rPr>
                <w:szCs w:val="24"/>
              </w:rPr>
            </w:pPr>
          </w:p>
        </w:tc>
      </w:tr>
    </w:tbl>
    <w:p w14:paraId="6146A70C" w14:textId="016F4503" w:rsidR="00742F58" w:rsidRDefault="001A2D4B" w:rsidP="002D1D71">
      <w:pPr>
        <w:jc w:val="both"/>
      </w:pPr>
      <w:r>
        <w:t xml:space="preserve"> </w:t>
      </w:r>
      <w:r w:rsidR="00742F58">
        <w:t>T</w:t>
      </w:r>
      <w:r w:rsidR="00796C4F">
        <w:t>eisės</w:t>
      </w:r>
      <w:r w:rsidR="00742F58">
        <w:t xml:space="preserve"> </w:t>
      </w:r>
      <w:r w:rsidR="00212AB2">
        <w:t xml:space="preserve">ir </w:t>
      </w:r>
      <w:r w:rsidR="00742F58">
        <w:t>civilinės metrikacijos</w:t>
      </w:r>
      <w:r w:rsidR="00796C4F">
        <w:t xml:space="preserve"> skyriaus </w:t>
      </w:r>
    </w:p>
    <w:p w14:paraId="6E835F82" w14:textId="292EE351" w:rsidR="00BA6452" w:rsidRDefault="001A2D4B" w:rsidP="002D1D71">
      <w:pPr>
        <w:jc w:val="both"/>
      </w:pPr>
      <w:r>
        <w:t xml:space="preserve"> </w:t>
      </w:r>
      <w:r w:rsidR="00796C4F">
        <w:t xml:space="preserve">vyriausioji </w:t>
      </w:r>
      <w:r w:rsidR="00742F58">
        <w:t xml:space="preserve">personalo </w:t>
      </w:r>
      <w:r w:rsidR="00796C4F">
        <w:t>specialistė</w:t>
      </w:r>
      <w:r w:rsidR="00796C4F">
        <w:tab/>
      </w:r>
      <w:r w:rsidR="00796C4F">
        <w:tab/>
        <w:t xml:space="preserve">  </w:t>
      </w:r>
      <w:r w:rsidR="00596749">
        <w:tab/>
        <w:t xml:space="preserve">     </w:t>
      </w:r>
      <w:r w:rsidR="00742F58">
        <w:t xml:space="preserve">                    Dalia Bernotienė</w:t>
      </w:r>
    </w:p>
    <w:sectPr w:rsidR="00BA6452" w:rsidSect="00BA6452">
      <w:headerReference w:type="default" r:id="rId7"/>
      <w:footerReference w:type="default" r:id="rId8"/>
      <w:pgSz w:w="11907" w:h="16840" w:code="9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7729B" w14:textId="77777777" w:rsidR="003B4731" w:rsidRDefault="003B4731" w:rsidP="00122942">
      <w:r>
        <w:separator/>
      </w:r>
    </w:p>
  </w:endnote>
  <w:endnote w:type="continuationSeparator" w:id="0">
    <w:p w14:paraId="79C1FCCD" w14:textId="77777777" w:rsidR="003B4731" w:rsidRDefault="003B4731" w:rsidP="0012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C8E11" w14:textId="77777777" w:rsidR="00FF2953" w:rsidRPr="00FF2953" w:rsidRDefault="00FF2953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D9CC8" w14:textId="77777777" w:rsidR="003B4731" w:rsidRDefault="003B4731" w:rsidP="00122942">
      <w:r>
        <w:separator/>
      </w:r>
    </w:p>
  </w:footnote>
  <w:footnote w:type="continuationSeparator" w:id="0">
    <w:p w14:paraId="65B7C73C" w14:textId="77777777" w:rsidR="003B4731" w:rsidRDefault="003B4731" w:rsidP="0012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A2F98" w14:textId="77777777" w:rsidR="00122942" w:rsidRDefault="00BA6452">
    <w:pPr>
      <w:pStyle w:val="Antrats"/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87629"/>
    <w:multiLevelType w:val="multilevel"/>
    <w:tmpl w:val="C1545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EA244E"/>
    <w:multiLevelType w:val="multilevel"/>
    <w:tmpl w:val="15F6C5DA"/>
    <w:styleLink w:val="maN"/>
    <w:lvl w:ilvl="0">
      <w:start w:val="1"/>
      <w:numFmt w:val="decimal"/>
      <w:lvlText w:val="%1"/>
      <w:lvlJc w:val="left"/>
      <w:pPr>
        <w:tabs>
          <w:tab w:val="num" w:pos="794"/>
        </w:tabs>
        <w:ind w:left="0" w:firstLine="284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964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964"/>
        </w:tabs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8B951A3"/>
    <w:multiLevelType w:val="multilevel"/>
    <w:tmpl w:val="5656B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6447313">
    <w:abstractNumId w:val="1"/>
  </w:num>
  <w:num w:numId="2" w16cid:durableId="636184561">
    <w:abstractNumId w:val="0"/>
  </w:num>
  <w:num w:numId="3" w16cid:durableId="3482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42"/>
    <w:rsid w:val="000073BB"/>
    <w:rsid w:val="00016D31"/>
    <w:rsid w:val="000219B9"/>
    <w:rsid w:val="0002600F"/>
    <w:rsid w:val="0003426C"/>
    <w:rsid w:val="00066114"/>
    <w:rsid w:val="000712D0"/>
    <w:rsid w:val="00071DFD"/>
    <w:rsid w:val="000835B3"/>
    <w:rsid w:val="00095919"/>
    <w:rsid w:val="0009637A"/>
    <w:rsid w:val="000C59FD"/>
    <w:rsid w:val="000D6CEE"/>
    <w:rsid w:val="000E2423"/>
    <w:rsid w:val="000E758B"/>
    <w:rsid w:val="001052F2"/>
    <w:rsid w:val="00121C79"/>
    <w:rsid w:val="00122942"/>
    <w:rsid w:val="001248D1"/>
    <w:rsid w:val="00125BCC"/>
    <w:rsid w:val="00137550"/>
    <w:rsid w:val="0014717F"/>
    <w:rsid w:val="00147DFF"/>
    <w:rsid w:val="001661EF"/>
    <w:rsid w:val="001A2D4B"/>
    <w:rsid w:val="001B0FEC"/>
    <w:rsid w:val="001B133F"/>
    <w:rsid w:val="001E47E7"/>
    <w:rsid w:val="001F4994"/>
    <w:rsid w:val="001F681A"/>
    <w:rsid w:val="00200757"/>
    <w:rsid w:val="0020564C"/>
    <w:rsid w:val="00212AB2"/>
    <w:rsid w:val="00231D30"/>
    <w:rsid w:val="00250F02"/>
    <w:rsid w:val="002666C0"/>
    <w:rsid w:val="00267FE5"/>
    <w:rsid w:val="002765E2"/>
    <w:rsid w:val="00290FB4"/>
    <w:rsid w:val="002A1BC4"/>
    <w:rsid w:val="002B10EA"/>
    <w:rsid w:val="002D1B4E"/>
    <w:rsid w:val="002D1D71"/>
    <w:rsid w:val="002D78BD"/>
    <w:rsid w:val="002E177B"/>
    <w:rsid w:val="002F0E68"/>
    <w:rsid w:val="00310F7A"/>
    <w:rsid w:val="0032314A"/>
    <w:rsid w:val="00326CBA"/>
    <w:rsid w:val="00331EFD"/>
    <w:rsid w:val="00332509"/>
    <w:rsid w:val="00335028"/>
    <w:rsid w:val="00337D0C"/>
    <w:rsid w:val="00351FDB"/>
    <w:rsid w:val="00362A38"/>
    <w:rsid w:val="003630AD"/>
    <w:rsid w:val="00364FFC"/>
    <w:rsid w:val="003650F9"/>
    <w:rsid w:val="003850CE"/>
    <w:rsid w:val="00396B41"/>
    <w:rsid w:val="003B4731"/>
    <w:rsid w:val="003E04A3"/>
    <w:rsid w:val="003E504C"/>
    <w:rsid w:val="00430F8E"/>
    <w:rsid w:val="00434E4D"/>
    <w:rsid w:val="004544B0"/>
    <w:rsid w:val="00482037"/>
    <w:rsid w:val="0048678F"/>
    <w:rsid w:val="0049443C"/>
    <w:rsid w:val="004A521C"/>
    <w:rsid w:val="004D08DB"/>
    <w:rsid w:val="004D4282"/>
    <w:rsid w:val="004D7728"/>
    <w:rsid w:val="004E59D0"/>
    <w:rsid w:val="00503911"/>
    <w:rsid w:val="00520120"/>
    <w:rsid w:val="00521551"/>
    <w:rsid w:val="0052215A"/>
    <w:rsid w:val="00531904"/>
    <w:rsid w:val="00556854"/>
    <w:rsid w:val="00562118"/>
    <w:rsid w:val="00566FE4"/>
    <w:rsid w:val="00596749"/>
    <w:rsid w:val="005A2735"/>
    <w:rsid w:val="005A5410"/>
    <w:rsid w:val="005A7901"/>
    <w:rsid w:val="005A7DC9"/>
    <w:rsid w:val="005D2D19"/>
    <w:rsid w:val="005D3B08"/>
    <w:rsid w:val="0063594E"/>
    <w:rsid w:val="00641A5D"/>
    <w:rsid w:val="0067163A"/>
    <w:rsid w:val="006762B1"/>
    <w:rsid w:val="006874E2"/>
    <w:rsid w:val="006A687B"/>
    <w:rsid w:val="006C14AD"/>
    <w:rsid w:val="006D3CA8"/>
    <w:rsid w:val="006F56DB"/>
    <w:rsid w:val="007330D8"/>
    <w:rsid w:val="00742F58"/>
    <w:rsid w:val="007433FE"/>
    <w:rsid w:val="00752942"/>
    <w:rsid w:val="00766588"/>
    <w:rsid w:val="00780905"/>
    <w:rsid w:val="00796C4F"/>
    <w:rsid w:val="007B3F30"/>
    <w:rsid w:val="007C0B5C"/>
    <w:rsid w:val="007D2FDB"/>
    <w:rsid w:val="007D7131"/>
    <w:rsid w:val="007D7460"/>
    <w:rsid w:val="007D7A67"/>
    <w:rsid w:val="007E0F2C"/>
    <w:rsid w:val="007F2A8C"/>
    <w:rsid w:val="00801C68"/>
    <w:rsid w:val="00806209"/>
    <w:rsid w:val="00815B54"/>
    <w:rsid w:val="00821A30"/>
    <w:rsid w:val="00832262"/>
    <w:rsid w:val="008415F8"/>
    <w:rsid w:val="008513E2"/>
    <w:rsid w:val="0085626E"/>
    <w:rsid w:val="0086205D"/>
    <w:rsid w:val="008818F5"/>
    <w:rsid w:val="008957BA"/>
    <w:rsid w:val="00897DDF"/>
    <w:rsid w:val="008B40EC"/>
    <w:rsid w:val="008B6F37"/>
    <w:rsid w:val="008C06DE"/>
    <w:rsid w:val="008C202A"/>
    <w:rsid w:val="008C30DC"/>
    <w:rsid w:val="008D1CE1"/>
    <w:rsid w:val="0093708F"/>
    <w:rsid w:val="00943768"/>
    <w:rsid w:val="009609A0"/>
    <w:rsid w:val="00973F15"/>
    <w:rsid w:val="00983E29"/>
    <w:rsid w:val="009A41E8"/>
    <w:rsid w:val="009E6ABF"/>
    <w:rsid w:val="00A15BF3"/>
    <w:rsid w:val="00A33A32"/>
    <w:rsid w:val="00A35EDE"/>
    <w:rsid w:val="00A375DD"/>
    <w:rsid w:val="00A440FD"/>
    <w:rsid w:val="00A51B34"/>
    <w:rsid w:val="00A53059"/>
    <w:rsid w:val="00A66CD3"/>
    <w:rsid w:val="00A83699"/>
    <w:rsid w:val="00AA0AB8"/>
    <w:rsid w:val="00AA0F13"/>
    <w:rsid w:val="00AA6B4B"/>
    <w:rsid w:val="00AA6CFD"/>
    <w:rsid w:val="00AC35B2"/>
    <w:rsid w:val="00AD02FE"/>
    <w:rsid w:val="00AD5D4F"/>
    <w:rsid w:val="00AE2F8C"/>
    <w:rsid w:val="00AF1ED7"/>
    <w:rsid w:val="00AF245A"/>
    <w:rsid w:val="00AF4EFE"/>
    <w:rsid w:val="00B578C8"/>
    <w:rsid w:val="00B66378"/>
    <w:rsid w:val="00B87281"/>
    <w:rsid w:val="00BA47A2"/>
    <w:rsid w:val="00BA5758"/>
    <w:rsid w:val="00BA6452"/>
    <w:rsid w:val="00BC6B98"/>
    <w:rsid w:val="00BD2410"/>
    <w:rsid w:val="00BF6D03"/>
    <w:rsid w:val="00BF7014"/>
    <w:rsid w:val="00C02026"/>
    <w:rsid w:val="00C050DB"/>
    <w:rsid w:val="00C157F0"/>
    <w:rsid w:val="00C6655E"/>
    <w:rsid w:val="00C667F2"/>
    <w:rsid w:val="00C81D5D"/>
    <w:rsid w:val="00C832F7"/>
    <w:rsid w:val="00C92526"/>
    <w:rsid w:val="00CA14E8"/>
    <w:rsid w:val="00CB1A40"/>
    <w:rsid w:val="00CC7F34"/>
    <w:rsid w:val="00CD04A2"/>
    <w:rsid w:val="00CD4F2C"/>
    <w:rsid w:val="00CD671B"/>
    <w:rsid w:val="00CE1006"/>
    <w:rsid w:val="00CF09FA"/>
    <w:rsid w:val="00CF6735"/>
    <w:rsid w:val="00D000F4"/>
    <w:rsid w:val="00D00BD6"/>
    <w:rsid w:val="00D078FA"/>
    <w:rsid w:val="00D14C08"/>
    <w:rsid w:val="00D41646"/>
    <w:rsid w:val="00D458C1"/>
    <w:rsid w:val="00D61495"/>
    <w:rsid w:val="00D62A29"/>
    <w:rsid w:val="00D7183B"/>
    <w:rsid w:val="00D8757D"/>
    <w:rsid w:val="00DA137B"/>
    <w:rsid w:val="00DA1B9C"/>
    <w:rsid w:val="00DA5DD1"/>
    <w:rsid w:val="00DA780D"/>
    <w:rsid w:val="00DC0FF7"/>
    <w:rsid w:val="00DC6060"/>
    <w:rsid w:val="00E1295A"/>
    <w:rsid w:val="00E341B2"/>
    <w:rsid w:val="00E34A34"/>
    <w:rsid w:val="00E376FA"/>
    <w:rsid w:val="00E84376"/>
    <w:rsid w:val="00E942D4"/>
    <w:rsid w:val="00EC1BBF"/>
    <w:rsid w:val="00ED52E8"/>
    <w:rsid w:val="00F13040"/>
    <w:rsid w:val="00F21285"/>
    <w:rsid w:val="00F30435"/>
    <w:rsid w:val="00F35484"/>
    <w:rsid w:val="00F66ED7"/>
    <w:rsid w:val="00F87044"/>
    <w:rsid w:val="00FA03AB"/>
    <w:rsid w:val="00FA1068"/>
    <w:rsid w:val="00FA72FA"/>
    <w:rsid w:val="00FB3CA7"/>
    <w:rsid w:val="00FB5FA9"/>
    <w:rsid w:val="00FD1F7A"/>
    <w:rsid w:val="00FD2ED0"/>
    <w:rsid w:val="00FD6773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861"/>
  <w15:chartTrackingRefBased/>
  <w15:docId w15:val="{0306576E-B778-40EA-BE96-89BC2228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2942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22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122942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1229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maN">
    <w:name w:val="maN"/>
    <w:rsid w:val="006F56DB"/>
    <w:pPr>
      <w:numPr>
        <w:numId w:val="1"/>
      </w:numPr>
    </w:pPr>
  </w:style>
  <w:style w:type="character" w:customStyle="1" w:styleId="Antrat1Diagrama">
    <w:name w:val="Antraštė 1 Diagrama"/>
    <w:link w:val="Antrat1"/>
    <w:rsid w:val="00122942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122942"/>
    <w:rPr>
      <w:rFonts w:eastAsia="Times New Roman"/>
      <w:b/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122942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styleId="Hipersaitas">
    <w:name w:val="Hyperlink"/>
    <w:unhideWhenUsed/>
    <w:rsid w:val="00122942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122942"/>
    <w:pPr>
      <w:spacing w:after="120"/>
    </w:pPr>
  </w:style>
  <w:style w:type="character" w:customStyle="1" w:styleId="PagrindinistekstasDiagrama">
    <w:name w:val="Pagrindinis tekstas Diagrama"/>
    <w:link w:val="Pagrindinistekstas"/>
    <w:rsid w:val="0012294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229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2942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229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22942"/>
    <w:rPr>
      <w:rFonts w:eastAsia="Times New Roman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BA6452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rsid w:val="00BA6452"/>
    <w:rPr>
      <w:rFonts w:eastAsia="Times New Roman"/>
      <w:b/>
      <w:bCs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BA6452"/>
    <w:pPr>
      <w:spacing w:after="120"/>
    </w:pPr>
    <w:rPr>
      <w:sz w:val="16"/>
      <w:szCs w:val="16"/>
      <w:lang w:val="en-GB"/>
    </w:rPr>
  </w:style>
  <w:style w:type="character" w:customStyle="1" w:styleId="Pagrindinistekstas3Diagrama">
    <w:name w:val="Pagrindinis tekstas 3 Diagrama"/>
    <w:link w:val="Pagrindinistekstas3"/>
    <w:rsid w:val="00BA6452"/>
    <w:rPr>
      <w:rFonts w:eastAsia="Times New Roman"/>
      <w:sz w:val="16"/>
      <w:szCs w:val="16"/>
      <w:lang w:val="en-GB" w:eastAsia="en-US"/>
    </w:rPr>
  </w:style>
  <w:style w:type="character" w:styleId="Perirtashipersaitas">
    <w:name w:val="FollowedHyperlink"/>
    <w:uiPriority w:val="99"/>
    <w:semiHidden/>
    <w:unhideWhenUsed/>
    <w:rsid w:val="00F21285"/>
    <w:rPr>
      <w:color w:val="800080"/>
      <w:u w:val="single"/>
    </w:rPr>
  </w:style>
  <w:style w:type="paragraph" w:customStyle="1" w:styleId="Style4">
    <w:name w:val="Style4"/>
    <w:basedOn w:val="prastasis"/>
    <w:uiPriority w:val="99"/>
    <w:rsid w:val="000C59FD"/>
    <w:pPr>
      <w:widowControl w:val="0"/>
      <w:autoSpaceDE w:val="0"/>
      <w:autoSpaceDN w:val="0"/>
      <w:adjustRightInd w:val="0"/>
      <w:spacing w:line="418" w:lineRule="exact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0C59FD"/>
    <w:pPr>
      <w:widowControl w:val="0"/>
      <w:autoSpaceDE w:val="0"/>
      <w:autoSpaceDN w:val="0"/>
      <w:adjustRightInd w:val="0"/>
      <w:spacing w:line="278" w:lineRule="exact"/>
    </w:pPr>
    <w:rPr>
      <w:szCs w:val="24"/>
      <w:lang w:eastAsia="lt-LT"/>
    </w:rPr>
  </w:style>
  <w:style w:type="character" w:customStyle="1" w:styleId="FontStyle15">
    <w:name w:val="Font Style15"/>
    <w:uiPriority w:val="99"/>
    <w:rsid w:val="000C59F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uiPriority w:val="99"/>
    <w:rsid w:val="000C59F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0C59F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0C59F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0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850CE"/>
    <w:rPr>
      <w:rFonts w:ascii="Segoe UI" w:eastAsia="Times New Roman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2F0E68"/>
    <w:rPr>
      <w:rFonts w:eastAsia="Times New Roman"/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20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20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205D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20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205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DE715F-71B0-4238-AAA8-CD73E118D63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Links>
    <vt:vector size="12" baseType="variant">
      <vt:variant>
        <vt:i4>6684717</vt:i4>
      </vt:variant>
      <vt:variant>
        <vt:i4>9</vt:i4>
      </vt:variant>
      <vt:variant>
        <vt:i4>0</vt:i4>
      </vt:variant>
      <vt:variant>
        <vt:i4>5</vt:i4>
      </vt:variant>
      <vt:variant>
        <vt:lpwstr>https://teisineinformacija.lt/silute/Default.aspx?Id=3&amp;DocId=46559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\\192.168.0.28\projektai$\Tarybos_projektai_2011-2019\2020 metai\Liepos30\Registruoti\JUR04pJVK.xlsx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Taryba_GT</dc:creator>
  <cp:keywords/>
  <cp:lastModifiedBy>Dalia Bernotienė</cp:lastModifiedBy>
  <cp:revision>7</cp:revision>
  <cp:lastPrinted>2020-09-15T11:16:00Z</cp:lastPrinted>
  <dcterms:created xsi:type="dcterms:W3CDTF">2023-09-13T13:38:00Z</dcterms:created>
  <dcterms:modified xsi:type="dcterms:W3CDTF">2024-07-04T07:25:00Z</dcterms:modified>
</cp:coreProperties>
</file>