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5833DB" w14:textId="7857A8C9" w:rsidR="00F43139" w:rsidRPr="00F43139" w:rsidRDefault="00F43139" w:rsidP="00F43139">
      <w:pPr>
        <w:spacing w:after="0" w:line="240" w:lineRule="auto"/>
        <w:ind w:firstLine="3544"/>
        <w:jc w:val="right"/>
        <w:rPr>
          <w:rFonts w:ascii="Times New Roman" w:eastAsia="Times New Roman" w:hAnsi="Times New Roman" w:cs="Times New Roman"/>
          <w:color w:val="000000"/>
          <w:kern w:val="0"/>
          <w:sz w:val="24"/>
          <w:szCs w:val="24"/>
          <w:lang w:eastAsia="lt-LT"/>
          <w14:ligatures w14:val="none"/>
        </w:rPr>
      </w:pPr>
      <w:r w:rsidRPr="00F43139">
        <w:rPr>
          <w:rFonts w:ascii="Times New Roman" w:eastAsia="Times New Roman" w:hAnsi="Times New Roman" w:cs="Times New Roman"/>
          <w:color w:val="000000"/>
          <w:kern w:val="0"/>
          <w:sz w:val="24"/>
          <w:szCs w:val="24"/>
          <w:lang w:eastAsia="lt-LT"/>
          <w14:ligatures w14:val="none"/>
        </w:rPr>
        <w:t> Priedas Nr. 9</w:t>
      </w:r>
    </w:p>
    <w:p w14:paraId="0DCA42BC" w14:textId="77777777" w:rsidR="00F43139" w:rsidRPr="00F43139" w:rsidRDefault="00F43139" w:rsidP="00F43139">
      <w:pPr>
        <w:spacing w:after="0" w:line="240" w:lineRule="auto"/>
        <w:jc w:val="both"/>
        <w:rPr>
          <w:rFonts w:ascii="Times New Roman" w:eastAsia="Times New Roman" w:hAnsi="Times New Roman" w:cs="Times New Roman"/>
          <w:color w:val="000000"/>
          <w:kern w:val="0"/>
          <w:sz w:val="27"/>
          <w:szCs w:val="27"/>
          <w:lang w:eastAsia="lt-LT"/>
          <w14:ligatures w14:val="none"/>
        </w:rPr>
      </w:pPr>
      <w:r w:rsidRPr="00F43139">
        <w:rPr>
          <w:rFonts w:ascii="Times New Roman" w:eastAsia="Times New Roman" w:hAnsi="Times New Roman" w:cs="Times New Roman"/>
          <w:color w:val="000000"/>
          <w:kern w:val="0"/>
          <w:sz w:val="27"/>
          <w:szCs w:val="27"/>
          <w:lang w:eastAsia="lt-LT"/>
          <w14:ligatures w14:val="none"/>
        </w:rPr>
        <w:t> </w:t>
      </w:r>
    </w:p>
    <w:p w14:paraId="236EE89C" w14:textId="77777777" w:rsidR="00F43139" w:rsidRPr="00F43139" w:rsidRDefault="00F43139" w:rsidP="00F43139">
      <w:pPr>
        <w:spacing w:after="0" w:line="240" w:lineRule="auto"/>
        <w:jc w:val="both"/>
        <w:rPr>
          <w:rFonts w:ascii="Times New Roman" w:eastAsia="Times New Roman" w:hAnsi="Times New Roman" w:cs="Times New Roman"/>
          <w:color w:val="000000"/>
          <w:kern w:val="0"/>
          <w:sz w:val="27"/>
          <w:szCs w:val="27"/>
          <w:lang w:eastAsia="lt-LT"/>
          <w14:ligatures w14:val="none"/>
        </w:rPr>
      </w:pPr>
      <w:r w:rsidRPr="00F43139">
        <w:rPr>
          <w:rFonts w:ascii="Times New Roman" w:eastAsia="Times New Roman" w:hAnsi="Times New Roman" w:cs="Times New Roman"/>
          <w:color w:val="000000"/>
          <w:kern w:val="0"/>
          <w:sz w:val="27"/>
          <w:szCs w:val="27"/>
          <w:lang w:eastAsia="lt-LT"/>
          <w14:ligatures w14:val="none"/>
        </w:rPr>
        <w:t> </w:t>
      </w:r>
    </w:p>
    <w:p w14:paraId="70DE78FE" w14:textId="77777777" w:rsidR="00F43139" w:rsidRPr="00F43139" w:rsidRDefault="00F43139" w:rsidP="00F43139">
      <w:pPr>
        <w:spacing w:after="0" w:line="240" w:lineRule="auto"/>
        <w:ind w:firstLine="851"/>
        <w:jc w:val="center"/>
        <w:textAlignment w:val="baseline"/>
        <w:rPr>
          <w:rFonts w:ascii="Times New Roman" w:eastAsia="Times New Roman" w:hAnsi="Times New Roman" w:cs="Times New Roman"/>
          <w:color w:val="000000"/>
          <w:kern w:val="0"/>
          <w:sz w:val="27"/>
          <w:szCs w:val="27"/>
          <w:lang w:eastAsia="lt-LT"/>
          <w14:ligatures w14:val="none"/>
        </w:rPr>
      </w:pPr>
      <w:r w:rsidRPr="00F43139">
        <w:rPr>
          <w:rFonts w:ascii="Times New Roman" w:eastAsia="Times New Roman" w:hAnsi="Times New Roman" w:cs="Times New Roman"/>
          <w:b/>
          <w:bCs/>
          <w:color w:val="000000"/>
          <w:kern w:val="0"/>
          <w:sz w:val="27"/>
          <w:szCs w:val="27"/>
          <w:lang w:eastAsia="lt-LT"/>
          <w14:ligatures w14:val="none"/>
        </w:rPr>
        <w:t>VAIKAMS MAITINTI TIEKIAMŲ MAISTO PRODUKTŲ KOKYBĖS REIKALAVIMAI</w:t>
      </w:r>
    </w:p>
    <w:p w14:paraId="21D49DB0" w14:textId="77777777" w:rsidR="00F43139" w:rsidRPr="00F43139" w:rsidRDefault="00F43139" w:rsidP="00F43139">
      <w:pPr>
        <w:spacing w:after="0" w:line="276" w:lineRule="atLeast"/>
        <w:rPr>
          <w:rFonts w:ascii="Times New Roman" w:eastAsia="Times New Roman" w:hAnsi="Times New Roman" w:cs="Times New Roman"/>
          <w:color w:val="000000"/>
          <w:kern w:val="0"/>
          <w:sz w:val="27"/>
          <w:szCs w:val="27"/>
          <w:lang w:eastAsia="lt-LT"/>
          <w14:ligatures w14:val="none"/>
        </w:rPr>
      </w:pPr>
      <w:r w:rsidRPr="00F43139">
        <w:rPr>
          <w:rFonts w:ascii="Calibri" w:eastAsia="Times New Roman" w:hAnsi="Calibri" w:cs="Calibri"/>
          <w:color w:val="000000"/>
          <w:kern w:val="0"/>
          <w:lang w:eastAsia="lt-LT"/>
          <w14:ligatures w14:val="none"/>
        </w:rPr>
        <w:t> </w:t>
      </w:r>
    </w:p>
    <w:p w14:paraId="74B234B0" w14:textId="77777777" w:rsidR="00F43139" w:rsidRPr="00F43139" w:rsidRDefault="00F43139" w:rsidP="00F43139">
      <w:pPr>
        <w:spacing w:after="0" w:line="240" w:lineRule="auto"/>
        <w:rPr>
          <w:rFonts w:ascii="Times New Roman" w:eastAsia="Times New Roman" w:hAnsi="Times New Roman" w:cs="Times New Roman"/>
          <w:color w:val="000000"/>
          <w:kern w:val="0"/>
          <w:sz w:val="27"/>
          <w:szCs w:val="27"/>
          <w:lang w:eastAsia="lt-LT"/>
          <w14:ligatures w14:val="none"/>
        </w:rPr>
      </w:pPr>
      <w:r w:rsidRPr="00F43139">
        <w:rPr>
          <w:rFonts w:ascii="Times New Roman" w:eastAsia="Times New Roman" w:hAnsi="Times New Roman" w:cs="Times New Roman"/>
          <w:color w:val="000000"/>
          <w:kern w:val="0"/>
          <w:sz w:val="18"/>
          <w:szCs w:val="18"/>
          <w:lang w:eastAsia="lt-LT"/>
          <w14:ligatures w14:val="none"/>
        </w:rPr>
        <w:t> </w:t>
      </w:r>
    </w:p>
    <w:p w14:paraId="739C3646" w14:textId="77777777" w:rsidR="00F43139" w:rsidRPr="00F43139" w:rsidRDefault="00F43139" w:rsidP="00F43139">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0" w:name="part_aa407cd970a1416886303d43b9f6e58f"/>
      <w:bookmarkEnd w:id="0"/>
      <w:r w:rsidRPr="00F43139">
        <w:rPr>
          <w:rFonts w:ascii="Times New Roman" w:eastAsia="Times New Roman" w:hAnsi="Times New Roman" w:cs="Times New Roman"/>
          <w:color w:val="000000"/>
          <w:kern w:val="0"/>
          <w:sz w:val="24"/>
          <w:szCs w:val="24"/>
          <w:lang w:eastAsia="lt-LT"/>
          <w14:ligatures w14:val="none"/>
        </w:rPr>
        <w:t>1.     Švieži vaisiai ir daržovės turi atitikti tiekiamų rinkai šviežių vaisių ir daržovių prekybos  standartus, nustatytus  2011 m.  birželio  7 d.  Komisijos  įgyvendinimo  reglamente  (ES) Nr. 543/2011, kuriuo nustatomos išsamios Tarybos reglamento (EB) Nr. 1234/2007 taikymo vaisių bei daržovių ir perdirbtų vaisių bei daržovių sektoriuose taisyklės (OL 2011 L 157, p. 1).</w:t>
      </w:r>
    </w:p>
    <w:p w14:paraId="4ADB22D3" w14:textId="77777777" w:rsidR="00F43139" w:rsidRPr="00F43139" w:rsidRDefault="00F43139" w:rsidP="00F43139">
      <w:pPr>
        <w:spacing w:after="0" w:line="276" w:lineRule="atLeast"/>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1" w:name="part_53f66104f6ea4d1fbe2300564386f661"/>
      <w:bookmarkEnd w:id="1"/>
      <w:r w:rsidRPr="00F43139">
        <w:rPr>
          <w:rFonts w:ascii="Times New Roman" w:eastAsia="Times New Roman" w:hAnsi="Times New Roman" w:cs="Times New Roman"/>
          <w:color w:val="000000"/>
          <w:kern w:val="0"/>
          <w:sz w:val="24"/>
          <w:szCs w:val="24"/>
          <w:lang w:eastAsia="lt-LT"/>
          <w14:ligatures w14:val="none"/>
        </w:rPr>
        <w:t>2.     Bulvės turi atitikti maistinių bulvių I ar II klasės kokybės reikalavimus, nustatytus Maistinių bulvių kokybės reikalavimuose, patvirtintuose Lietuvos Respublikos žemės ūkio ministro 2002 m. gegužės 23 d. įsakymu Nr. 193 „Dėl Maistinių bulvių kokybės reikalavimų patvirtinimo“.</w:t>
      </w:r>
    </w:p>
    <w:p w14:paraId="53D3DB2F" w14:textId="77777777" w:rsidR="00F43139" w:rsidRPr="00F43139" w:rsidRDefault="00F43139" w:rsidP="00F43139">
      <w:pPr>
        <w:spacing w:after="0" w:line="240" w:lineRule="auto"/>
        <w:ind w:firstLine="851"/>
        <w:jc w:val="both"/>
        <w:textAlignment w:val="baseline"/>
        <w:rPr>
          <w:rFonts w:ascii="Times New Roman" w:eastAsia="Times New Roman" w:hAnsi="Times New Roman" w:cs="Times New Roman"/>
          <w:color w:val="000000"/>
          <w:kern w:val="0"/>
          <w:sz w:val="24"/>
          <w:szCs w:val="24"/>
          <w:lang w:eastAsia="lt-LT"/>
          <w14:ligatures w14:val="none"/>
        </w:rPr>
      </w:pPr>
      <w:bookmarkStart w:id="2" w:name="part_c07ef47f928848d5b8396284c2e9136d"/>
      <w:bookmarkEnd w:id="2"/>
      <w:r w:rsidRPr="00F43139">
        <w:rPr>
          <w:rFonts w:ascii="Times New Roman" w:eastAsia="Times New Roman" w:hAnsi="Times New Roman" w:cs="Times New Roman"/>
          <w:color w:val="000000"/>
          <w:kern w:val="0"/>
          <w:sz w:val="24"/>
          <w:szCs w:val="24"/>
          <w:lang w:eastAsia="lt-LT"/>
          <w14:ligatures w14:val="none"/>
        </w:rPr>
        <w:t>3. Mėsos gaminiai turi atitikti Mėsos gaminių techninio reglamento, patvirtinto Lietuvos Respublikos žemės ūkio ministro 2015 m. vasario 9 d. įsakymu Nr. 3D-78 „Dėl Mėsos gaminių techninio  reglamento  patvirtinimo  ir  žemės  ūkio  ministro  2003  m.  gruodžio  29 d. įsakymo Nr. 3D-560 pripažinimo netekusiu galios“, nustatytus aukščiausios rūšies mėsos gaminių kokybės reikalavimus.</w:t>
      </w:r>
    </w:p>
    <w:p w14:paraId="018C6E73" w14:textId="77777777" w:rsidR="00F43139" w:rsidRPr="00F43139" w:rsidRDefault="00F43139" w:rsidP="00F43139">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3" w:name="part_30c440e614a04f7ba4840b71bb382f94"/>
      <w:bookmarkEnd w:id="3"/>
      <w:r w:rsidRPr="00F43139">
        <w:rPr>
          <w:rFonts w:ascii="Times New Roman" w:eastAsia="Times New Roman" w:hAnsi="Times New Roman" w:cs="Times New Roman"/>
          <w:color w:val="000000"/>
          <w:kern w:val="0"/>
          <w:sz w:val="24"/>
          <w:szCs w:val="24"/>
          <w:lang w:eastAsia="lt-LT"/>
          <w14:ligatures w14:val="none"/>
        </w:rPr>
        <w:t>4.     Alyvuogių aliejus turi atitikti 2012 m. sausio 13 d. Komisijos įgyvendinimo reglamente (ES) Nr. 29/2012 dėl prekybos alyvuogių aliejumi standartų (OL 2012 L 12, p.14) nustatytus standartus.</w:t>
      </w:r>
    </w:p>
    <w:p w14:paraId="0375D320" w14:textId="77777777" w:rsidR="00F43139" w:rsidRPr="00F43139" w:rsidRDefault="00F43139" w:rsidP="00F43139">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4" w:name="part_88c58a317b624b44b64bde777721cde1"/>
      <w:bookmarkEnd w:id="4"/>
      <w:r w:rsidRPr="00F43139">
        <w:rPr>
          <w:rFonts w:ascii="Times New Roman" w:eastAsia="Times New Roman" w:hAnsi="Times New Roman" w:cs="Times New Roman"/>
          <w:color w:val="000000"/>
          <w:kern w:val="0"/>
          <w:sz w:val="24"/>
          <w:szCs w:val="24"/>
          <w:lang w:eastAsia="lt-LT"/>
          <w14:ligatures w14:val="none"/>
        </w:rPr>
        <w:t>5.     Žuvininkystės produktai turi atitikti sveikumo standartus, išdėstytus 2004 m. balandžio 29 d. Europos Parlamento ir Tarybos reglamente (EB) Nr. 853/2004, nustatančiame konkrečius gyvūninės  kilmės  maisto  produktų  higienos  reikalavimus  (OL  </w:t>
      </w:r>
      <w:r w:rsidRPr="00F43139">
        <w:rPr>
          <w:rFonts w:ascii="Times New Roman" w:eastAsia="Times New Roman" w:hAnsi="Times New Roman" w:cs="Times New Roman"/>
          <w:i/>
          <w:iCs/>
          <w:color w:val="000000"/>
          <w:kern w:val="0"/>
          <w:sz w:val="24"/>
          <w:szCs w:val="24"/>
          <w:lang w:eastAsia="lt-LT"/>
          <w14:ligatures w14:val="none"/>
        </w:rPr>
        <w:t>2004  m.  specialusis  leidimas</w:t>
      </w:r>
      <w:r w:rsidRPr="00F43139">
        <w:rPr>
          <w:rFonts w:ascii="Times New Roman" w:eastAsia="Times New Roman" w:hAnsi="Times New Roman" w:cs="Times New Roman"/>
          <w:color w:val="000000"/>
          <w:kern w:val="0"/>
          <w:sz w:val="24"/>
          <w:szCs w:val="24"/>
          <w:lang w:eastAsia="lt-LT"/>
          <w14:ligatures w14:val="none"/>
        </w:rPr>
        <w:t>,  3 skyrius, 45 tomas, p. 14), su paskutiniais pakeitimais, padarytais 2012 m. sausio 11 d. Komisijos reglamentu (ES) Nr. 16/2012 (OL 2012 L 8, p. 29).</w:t>
      </w:r>
    </w:p>
    <w:p w14:paraId="5A311F95" w14:textId="77777777" w:rsidR="00F43139" w:rsidRPr="00F43139" w:rsidRDefault="00F43139" w:rsidP="00F43139">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5" w:name="part_2ceab0c77eb94592994ff3c11418e226"/>
      <w:bookmarkEnd w:id="5"/>
      <w:r w:rsidRPr="00F43139">
        <w:rPr>
          <w:rFonts w:ascii="Times New Roman" w:eastAsia="Times New Roman" w:hAnsi="Times New Roman" w:cs="Times New Roman"/>
          <w:color w:val="000000"/>
          <w:kern w:val="0"/>
          <w:sz w:val="24"/>
          <w:szCs w:val="24"/>
          <w:lang w:eastAsia="lt-LT"/>
          <w14:ligatures w14:val="none"/>
        </w:rPr>
        <w:t>6.     Rauginti pieno gaminiai turi atitikti Raugintų pieno gaminių kokybės</w:t>
      </w:r>
      <w:r w:rsidRPr="00F43139">
        <w:rPr>
          <w:rFonts w:ascii="Times New Roman" w:eastAsia="Times New Roman" w:hAnsi="Times New Roman" w:cs="Times New Roman"/>
          <w:color w:val="000000"/>
          <w:kern w:val="0"/>
          <w:lang w:eastAsia="lt-LT"/>
          <w14:ligatures w14:val="none"/>
        </w:rPr>
        <w:t> </w:t>
      </w:r>
      <w:r w:rsidRPr="00F43139">
        <w:rPr>
          <w:rFonts w:ascii="Times New Roman" w:eastAsia="Times New Roman" w:hAnsi="Times New Roman" w:cs="Times New Roman"/>
          <w:color w:val="000000"/>
          <w:kern w:val="0"/>
          <w:sz w:val="24"/>
          <w:szCs w:val="24"/>
          <w:lang w:eastAsia="lt-LT"/>
          <w14:ligatures w14:val="none"/>
        </w:rPr>
        <w:t>reikalavimus, patvirtintus Lietuvos Respublikos žemės ūkio ministro 2005 m. liepos 8 d. įsakymu Nr. 3D-335 „Dėl Raugintų pieno gaminių kokybės reikalavimų patvirtinimo bei kai kurių žemės ūkio ministro įsakymų pripažinimo netekusiais galios“.</w:t>
      </w:r>
    </w:p>
    <w:p w14:paraId="29957BDE" w14:textId="77777777" w:rsidR="00F43139" w:rsidRPr="00F43139" w:rsidRDefault="00F43139" w:rsidP="00F43139">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6" w:name="part_5a27fc1506024522a9f09c06a3b738e5"/>
      <w:bookmarkEnd w:id="6"/>
      <w:r w:rsidRPr="00F43139">
        <w:rPr>
          <w:rFonts w:ascii="Times New Roman" w:eastAsia="Times New Roman" w:hAnsi="Times New Roman" w:cs="Times New Roman"/>
          <w:color w:val="000000"/>
          <w:kern w:val="0"/>
          <w:sz w:val="24"/>
          <w:szCs w:val="24"/>
          <w:lang w:eastAsia="lt-LT"/>
          <w14:ligatures w14:val="none"/>
        </w:rPr>
        <w:t>7.     Varškė ir varškės gaminiai turi atitikti Varškės ir varškės gaminių kokybės reikalavimus, patvirtintus Lietuvos Respublikos žemės ūkio ministro 2002 m. gruodžio 11 d. įsakymu Nr. 488 „Dėl Varškės ir varškės gaminių kokybės reikalavimų patvirtinimo“.</w:t>
      </w:r>
    </w:p>
    <w:p w14:paraId="66BDBAFA" w14:textId="77777777" w:rsidR="00F43139" w:rsidRPr="00F43139" w:rsidRDefault="00F43139" w:rsidP="00F43139">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7" w:name="part_ff653522df6048cca02fd5563206db97"/>
      <w:bookmarkEnd w:id="7"/>
      <w:r w:rsidRPr="00F43139">
        <w:rPr>
          <w:rFonts w:ascii="Times New Roman" w:eastAsia="Times New Roman" w:hAnsi="Times New Roman" w:cs="Times New Roman"/>
          <w:color w:val="000000"/>
          <w:kern w:val="0"/>
          <w:sz w:val="24"/>
          <w:szCs w:val="24"/>
          <w:lang w:eastAsia="lt-LT"/>
          <w14:ligatures w14:val="none"/>
        </w:rPr>
        <w:t>8.     Sūriai turi atitikti Sūrių kokybės reikalavimų apraše, patvirtintame Lietuvos Respublikos žemės ūkio ministro 2008 m. birželio 13 d. įsakymu Nr. 3D-335 „Dėl Sūrių kokybės reikalavimų aprašo patvirtinimo ir kai kurių žemės ūkio ministro įsakymų, susijusių su privalomaisiais kokybės reikalavimais, pakeitimo“, nustatytus reikalavimus.</w:t>
      </w:r>
    </w:p>
    <w:p w14:paraId="17BB0607" w14:textId="77777777" w:rsidR="00F43139" w:rsidRPr="00F43139" w:rsidRDefault="00F43139" w:rsidP="00F43139">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8" w:name="part_b3ee34d169e34add95c4bda817af858a"/>
      <w:bookmarkEnd w:id="8"/>
      <w:r w:rsidRPr="00F43139">
        <w:rPr>
          <w:rFonts w:ascii="Times New Roman" w:eastAsia="Times New Roman" w:hAnsi="Times New Roman" w:cs="Times New Roman"/>
          <w:color w:val="000000"/>
          <w:kern w:val="0"/>
          <w:sz w:val="24"/>
          <w:szCs w:val="24"/>
          <w:lang w:eastAsia="lt-LT"/>
          <w14:ligatures w14:val="none"/>
        </w:rPr>
        <w:t>9.     Lydyti sūriai turi atitikti lydytų sūrių kokybės reikalavimus, išdėstytus Lydytų sūrių techniniame reglamente, patvirtintame Lietuvos Respublikos žemės ūkio ministro 1999 m. gegužės 20 d. įsakymu Nr. 210 „Dėl privalomųjų kokybės reikalavimų patvirtinimo“.</w:t>
      </w:r>
    </w:p>
    <w:p w14:paraId="7CE30205" w14:textId="77777777" w:rsidR="00F43139" w:rsidRPr="00F43139" w:rsidRDefault="00F43139" w:rsidP="00F43139">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9" w:name="part_fdd7536d082a45709e0772efadc05862"/>
      <w:bookmarkEnd w:id="9"/>
      <w:r w:rsidRPr="00F43139">
        <w:rPr>
          <w:rFonts w:ascii="Times New Roman" w:eastAsia="Times New Roman" w:hAnsi="Times New Roman" w:cs="Times New Roman"/>
          <w:color w:val="000000"/>
          <w:kern w:val="0"/>
          <w:sz w:val="24"/>
          <w:szCs w:val="24"/>
          <w:lang w:eastAsia="lt-LT"/>
          <w14:ligatures w14:val="none"/>
        </w:rPr>
        <w:t>10. Duonos ir pyrago kepiniai turi atitikti Duonos ir pyrago kepinių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14:paraId="2BD184F6" w14:textId="77777777" w:rsidR="00F43139" w:rsidRPr="00F43139" w:rsidRDefault="00F43139" w:rsidP="00F43139">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10" w:name="part_fee746dac1464edb932cb19718afa2d9"/>
      <w:bookmarkEnd w:id="10"/>
      <w:r w:rsidRPr="00F43139">
        <w:rPr>
          <w:rFonts w:ascii="Times New Roman" w:eastAsia="Times New Roman" w:hAnsi="Times New Roman" w:cs="Times New Roman"/>
          <w:color w:val="000000"/>
          <w:kern w:val="0"/>
          <w:sz w:val="24"/>
          <w:szCs w:val="24"/>
          <w:lang w:eastAsia="lt-LT"/>
          <w14:ligatures w14:val="none"/>
        </w:rPr>
        <w:lastRenderedPageBreak/>
        <w:t>11. Miltinės konditerijos gaminiai turi atitikti Miltinės konditerijos gaminių apibūdinimo, gamybos ir prekinio pateikimo techniniame reglamente, patvirtintame Lietuvos Respublikos žemės ūkio ministro 2014 m. spalio 28 d. įsakymu Nr. 3D-794  „Dėl Duonos ir pyrago kepinių apibūdinimo, gamybos ir prekinio pateikimo techninio reglamento ir miltinės konditerijos gaminių apibūdinimo, gamybos ir prekinio pateikimo techninio reglamento patvirtinimo“, nustatytus reikalavimus.</w:t>
      </w:r>
    </w:p>
    <w:p w14:paraId="1FE690AF" w14:textId="77777777" w:rsidR="00F43139" w:rsidRDefault="00F43139" w:rsidP="00F43139">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bookmarkStart w:id="11" w:name="part_5b47af6e27e0438cb89815ee433c9ec2"/>
      <w:bookmarkEnd w:id="11"/>
      <w:r w:rsidRPr="00F43139">
        <w:rPr>
          <w:rFonts w:ascii="Times New Roman" w:eastAsia="Times New Roman" w:hAnsi="Times New Roman" w:cs="Times New Roman"/>
          <w:color w:val="000000"/>
          <w:kern w:val="0"/>
          <w:sz w:val="24"/>
          <w:szCs w:val="24"/>
          <w:lang w:eastAsia="lt-LT"/>
          <w14:ligatures w14:val="none"/>
        </w:rPr>
        <w:t>12. Miltai ir kruopos turi atitikti kokybės reikalavimus, nustatytus Maistui skirtų grūdų produktų techniniame reglamente, patvirtintame Lietuvos Respublikos žemės ūkio ministro 2019 m. rugsėjo 11 d. įsakymu Nr. 3D-511 „Dėl Maistui skirtų grūdų techninio reglamento ir Maistui skirtų grūdų produktų techninio reglamento patvirtinimo.</w:t>
      </w:r>
    </w:p>
    <w:p w14:paraId="104DCD9B" w14:textId="3DA4586F" w:rsidR="00EE5E98" w:rsidRPr="00EE5E98" w:rsidRDefault="00EE5E98" w:rsidP="00F43139">
      <w:pPr>
        <w:spacing w:after="0" w:line="240" w:lineRule="auto"/>
        <w:ind w:firstLine="851"/>
        <w:jc w:val="both"/>
        <w:rPr>
          <w:rFonts w:ascii="Times New Roman" w:eastAsia="Times New Roman" w:hAnsi="Times New Roman" w:cs="Times New Roman"/>
          <w:color w:val="000000"/>
          <w:kern w:val="0"/>
          <w:sz w:val="24"/>
          <w:szCs w:val="24"/>
          <w:lang w:eastAsia="lt-LT"/>
          <w14:ligatures w14:val="none"/>
        </w:rPr>
      </w:pPr>
      <w:r w:rsidRPr="00EE5E98">
        <w:rPr>
          <w:rFonts w:ascii="Times New Roman" w:hAnsi="Times New Roman" w:cs="Times New Roman"/>
          <w:color w:val="000000"/>
          <w:sz w:val="24"/>
          <w:szCs w:val="24"/>
        </w:rPr>
        <w:t>13. Grietinė ir grietinėlė turi atitikti kokybės reikalavimus, nustatytus Lietuvos Respublikos žemės ūkio ministro 2005 m. balandžio 18 d. įsakymu Nr. 3D-225 „Dėl Grietinėlės ir jos gaminių kokybės reikalavimų patvirtinimo“.</w:t>
      </w:r>
    </w:p>
    <w:p w14:paraId="7E1452C2" w14:textId="77777777" w:rsidR="00AC0004" w:rsidRDefault="00AC0004"/>
    <w:sectPr w:rsidR="00AC0004">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139"/>
    <w:rsid w:val="007434FA"/>
    <w:rsid w:val="00AC0004"/>
    <w:rsid w:val="00D01F20"/>
    <w:rsid w:val="00EE5E98"/>
    <w:rsid w:val="00F431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49A33"/>
  <w15:chartTrackingRefBased/>
  <w15:docId w15:val="{87D34CAC-BC1B-4DA5-ACF0-D9D8A85D8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06117">
      <w:bodyDiv w:val="1"/>
      <w:marLeft w:val="0"/>
      <w:marRight w:val="0"/>
      <w:marTop w:val="0"/>
      <w:marBottom w:val="0"/>
      <w:divBdr>
        <w:top w:val="none" w:sz="0" w:space="0" w:color="auto"/>
        <w:left w:val="none" w:sz="0" w:space="0" w:color="auto"/>
        <w:bottom w:val="none" w:sz="0" w:space="0" w:color="auto"/>
        <w:right w:val="none" w:sz="0" w:space="0" w:color="auto"/>
      </w:divBdr>
      <w:divsChild>
        <w:div w:id="172888531">
          <w:marLeft w:val="0"/>
          <w:marRight w:val="0"/>
          <w:marTop w:val="0"/>
          <w:marBottom w:val="0"/>
          <w:divBdr>
            <w:top w:val="none" w:sz="0" w:space="0" w:color="auto"/>
            <w:left w:val="none" w:sz="0" w:space="0" w:color="auto"/>
            <w:bottom w:val="none" w:sz="0" w:space="0" w:color="auto"/>
            <w:right w:val="none" w:sz="0" w:space="0" w:color="auto"/>
          </w:divBdr>
        </w:div>
        <w:div w:id="1750616786">
          <w:marLeft w:val="0"/>
          <w:marRight w:val="0"/>
          <w:marTop w:val="0"/>
          <w:marBottom w:val="0"/>
          <w:divBdr>
            <w:top w:val="none" w:sz="0" w:space="0" w:color="auto"/>
            <w:left w:val="none" w:sz="0" w:space="0" w:color="auto"/>
            <w:bottom w:val="none" w:sz="0" w:space="0" w:color="auto"/>
            <w:right w:val="none" w:sz="0" w:space="0" w:color="auto"/>
          </w:divBdr>
        </w:div>
        <w:div w:id="1845827532">
          <w:marLeft w:val="0"/>
          <w:marRight w:val="0"/>
          <w:marTop w:val="0"/>
          <w:marBottom w:val="0"/>
          <w:divBdr>
            <w:top w:val="none" w:sz="0" w:space="0" w:color="auto"/>
            <w:left w:val="none" w:sz="0" w:space="0" w:color="auto"/>
            <w:bottom w:val="none" w:sz="0" w:space="0" w:color="auto"/>
            <w:right w:val="none" w:sz="0" w:space="0" w:color="auto"/>
          </w:divBdr>
        </w:div>
        <w:div w:id="1841507648">
          <w:marLeft w:val="0"/>
          <w:marRight w:val="0"/>
          <w:marTop w:val="0"/>
          <w:marBottom w:val="0"/>
          <w:divBdr>
            <w:top w:val="none" w:sz="0" w:space="0" w:color="auto"/>
            <w:left w:val="none" w:sz="0" w:space="0" w:color="auto"/>
            <w:bottom w:val="none" w:sz="0" w:space="0" w:color="auto"/>
            <w:right w:val="none" w:sz="0" w:space="0" w:color="auto"/>
          </w:divBdr>
        </w:div>
        <w:div w:id="185487342">
          <w:marLeft w:val="0"/>
          <w:marRight w:val="0"/>
          <w:marTop w:val="0"/>
          <w:marBottom w:val="0"/>
          <w:divBdr>
            <w:top w:val="none" w:sz="0" w:space="0" w:color="auto"/>
            <w:left w:val="none" w:sz="0" w:space="0" w:color="auto"/>
            <w:bottom w:val="none" w:sz="0" w:space="0" w:color="auto"/>
            <w:right w:val="none" w:sz="0" w:space="0" w:color="auto"/>
          </w:divBdr>
        </w:div>
        <w:div w:id="231621851">
          <w:marLeft w:val="0"/>
          <w:marRight w:val="0"/>
          <w:marTop w:val="0"/>
          <w:marBottom w:val="0"/>
          <w:divBdr>
            <w:top w:val="none" w:sz="0" w:space="0" w:color="auto"/>
            <w:left w:val="none" w:sz="0" w:space="0" w:color="auto"/>
            <w:bottom w:val="none" w:sz="0" w:space="0" w:color="auto"/>
            <w:right w:val="none" w:sz="0" w:space="0" w:color="auto"/>
          </w:divBdr>
        </w:div>
        <w:div w:id="324434105">
          <w:marLeft w:val="0"/>
          <w:marRight w:val="0"/>
          <w:marTop w:val="0"/>
          <w:marBottom w:val="0"/>
          <w:divBdr>
            <w:top w:val="none" w:sz="0" w:space="0" w:color="auto"/>
            <w:left w:val="none" w:sz="0" w:space="0" w:color="auto"/>
            <w:bottom w:val="none" w:sz="0" w:space="0" w:color="auto"/>
            <w:right w:val="none" w:sz="0" w:space="0" w:color="auto"/>
          </w:divBdr>
        </w:div>
        <w:div w:id="100422957">
          <w:marLeft w:val="0"/>
          <w:marRight w:val="0"/>
          <w:marTop w:val="0"/>
          <w:marBottom w:val="0"/>
          <w:divBdr>
            <w:top w:val="none" w:sz="0" w:space="0" w:color="auto"/>
            <w:left w:val="none" w:sz="0" w:space="0" w:color="auto"/>
            <w:bottom w:val="none" w:sz="0" w:space="0" w:color="auto"/>
            <w:right w:val="none" w:sz="0" w:space="0" w:color="auto"/>
          </w:divBdr>
        </w:div>
        <w:div w:id="1151754815">
          <w:marLeft w:val="0"/>
          <w:marRight w:val="0"/>
          <w:marTop w:val="0"/>
          <w:marBottom w:val="0"/>
          <w:divBdr>
            <w:top w:val="none" w:sz="0" w:space="0" w:color="auto"/>
            <w:left w:val="none" w:sz="0" w:space="0" w:color="auto"/>
            <w:bottom w:val="none" w:sz="0" w:space="0" w:color="auto"/>
            <w:right w:val="none" w:sz="0" w:space="0" w:color="auto"/>
          </w:divBdr>
        </w:div>
        <w:div w:id="756485553">
          <w:marLeft w:val="0"/>
          <w:marRight w:val="0"/>
          <w:marTop w:val="0"/>
          <w:marBottom w:val="0"/>
          <w:divBdr>
            <w:top w:val="none" w:sz="0" w:space="0" w:color="auto"/>
            <w:left w:val="none" w:sz="0" w:space="0" w:color="auto"/>
            <w:bottom w:val="none" w:sz="0" w:space="0" w:color="auto"/>
            <w:right w:val="none" w:sz="0" w:space="0" w:color="auto"/>
          </w:divBdr>
        </w:div>
        <w:div w:id="983588608">
          <w:marLeft w:val="0"/>
          <w:marRight w:val="0"/>
          <w:marTop w:val="0"/>
          <w:marBottom w:val="0"/>
          <w:divBdr>
            <w:top w:val="none" w:sz="0" w:space="0" w:color="auto"/>
            <w:left w:val="none" w:sz="0" w:space="0" w:color="auto"/>
            <w:bottom w:val="none" w:sz="0" w:space="0" w:color="auto"/>
            <w:right w:val="none" w:sz="0" w:space="0" w:color="auto"/>
          </w:divBdr>
        </w:div>
        <w:div w:id="5107267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2829</Words>
  <Characters>1613</Characters>
  <Application>Microsoft Office Word</Application>
  <DocSecurity>0</DocSecurity>
  <Lines>13</Lines>
  <Paragraphs>8</Paragraphs>
  <ScaleCrop>false</ScaleCrop>
  <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Tamašauskienė</dc:creator>
  <cp:keywords/>
  <dc:description/>
  <cp:lastModifiedBy>Gintarė Tamašauskienė</cp:lastModifiedBy>
  <cp:revision>2</cp:revision>
  <dcterms:created xsi:type="dcterms:W3CDTF">2024-08-02T08:11:00Z</dcterms:created>
  <dcterms:modified xsi:type="dcterms:W3CDTF">2024-08-02T08:13:00Z</dcterms:modified>
</cp:coreProperties>
</file>