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95B0B" w14:textId="23E9D5D9" w:rsidR="0099766E" w:rsidRPr="00DB6FA8" w:rsidRDefault="00153389" w:rsidP="004E4AA2">
      <w:pPr>
        <w:jc w:val="center"/>
        <w:outlineLvl w:val="0"/>
        <w:rPr>
          <w:b/>
        </w:rPr>
      </w:pPr>
      <w:r w:rsidRPr="00DB6FA8">
        <w:rPr>
          <w:b/>
        </w:rPr>
        <w:t>ŠILUTĖS RAJONO SAVIVALDYBĖS ADMINISTRACIJOS</w:t>
      </w:r>
    </w:p>
    <w:p w14:paraId="2016B161" w14:textId="77777777" w:rsidR="0099766E" w:rsidRPr="00DB6FA8" w:rsidRDefault="00153389">
      <w:pPr>
        <w:pStyle w:val="Pavadinimas"/>
      </w:pPr>
      <w:r w:rsidRPr="00DB6FA8">
        <w:t>ŪKIO SKYRIUS</w:t>
      </w:r>
    </w:p>
    <w:p w14:paraId="20CED7B4" w14:textId="77777777" w:rsidR="000427B8" w:rsidRPr="00BE579D" w:rsidRDefault="000427B8">
      <w:pPr>
        <w:pStyle w:val="Pavadinimas"/>
      </w:pPr>
    </w:p>
    <w:p w14:paraId="720E3DDE" w14:textId="77777777" w:rsidR="008D0023" w:rsidRDefault="00153389" w:rsidP="00BE579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79D">
        <w:rPr>
          <w:rFonts w:ascii="Times New Roman" w:hAnsi="Times New Roman" w:cs="Times New Roman"/>
          <w:b/>
          <w:sz w:val="24"/>
          <w:szCs w:val="24"/>
        </w:rPr>
        <w:t>AIŠKINAMASIS RAŠTAS</w:t>
      </w:r>
      <w:r w:rsidR="00BE75BD" w:rsidRPr="00BE57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9ADA84" w14:textId="719A1294" w:rsidR="0099766E" w:rsidRPr="00401DE7" w:rsidRDefault="00153389" w:rsidP="00BE579D">
      <w:pPr>
        <w:pStyle w:val="Betarp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 w:rsidRPr="00401DE7">
        <w:rPr>
          <w:rFonts w:ascii="Times New Roman" w:hAnsi="Times New Roman" w:cs="Times New Roman"/>
          <w:b/>
          <w:caps/>
          <w:sz w:val="24"/>
          <w:szCs w:val="24"/>
        </w:rPr>
        <w:t>Dėl TARYBOS SPRENDIMO „</w:t>
      </w:r>
      <w:r w:rsidR="00401DE7" w:rsidRPr="00401DE7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DĖL ŠILUTĖS RAJONO SAVIVALDYBĖS TARYBOS 2018-05-31 SPRENDIMO </w:t>
      </w:r>
      <w:bookmarkStart w:id="0" w:name="n_0"/>
      <w:r w:rsidR="00401DE7" w:rsidRPr="00401DE7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NR. T1-1055 </w:t>
      </w:r>
      <w:bookmarkEnd w:id="0"/>
      <w:r w:rsidR="00401DE7" w:rsidRPr="00401DE7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„DĖL TURTO PERDAVIMO PAGAL TURTO PATIKĖJIMO SUTARTĮ</w:t>
      </w:r>
      <w:r w:rsidR="00401DE7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401DE7" w:rsidRPr="00401DE7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UŽDARAJAI AKCINEI BENDROVEI „ŠILUTĖS ŠILUMOS TINKLAI“ PAKEITIMO</w:t>
      </w:r>
      <w:r w:rsidR="008E5E06" w:rsidRPr="00401DE7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“ </w:t>
      </w:r>
      <w:r w:rsidRPr="00401DE7">
        <w:rPr>
          <w:rFonts w:ascii="Times New Roman" w:hAnsi="Times New Roman" w:cs="Times New Roman"/>
          <w:b/>
          <w:sz w:val="24"/>
          <w:szCs w:val="24"/>
        </w:rPr>
        <w:t xml:space="preserve"> PROJEKTO</w:t>
      </w:r>
    </w:p>
    <w:p w14:paraId="6EBDD4FD" w14:textId="77777777" w:rsidR="0099766E" w:rsidRPr="00DB6FA8" w:rsidRDefault="0099766E">
      <w:pPr>
        <w:ind w:left="360"/>
        <w:jc w:val="center"/>
        <w:rPr>
          <w:b/>
        </w:rPr>
      </w:pPr>
    </w:p>
    <w:p w14:paraId="03A0E25A" w14:textId="2C388AB8" w:rsidR="0099766E" w:rsidRPr="00DB6FA8" w:rsidRDefault="00153389">
      <w:pPr>
        <w:tabs>
          <w:tab w:val="left" w:pos="567"/>
        </w:tabs>
        <w:jc w:val="center"/>
      </w:pPr>
      <w:r w:rsidRPr="00DB6FA8">
        <w:t>202</w:t>
      </w:r>
      <w:r w:rsidR="009D18C0">
        <w:t>4</w:t>
      </w:r>
      <w:r w:rsidRPr="00DB6FA8">
        <w:t xml:space="preserve"> m. </w:t>
      </w:r>
      <w:r w:rsidR="00401DE7">
        <w:t>rugsėjo 11</w:t>
      </w:r>
      <w:r w:rsidRPr="00DB6FA8">
        <w:t xml:space="preserve">  d.</w:t>
      </w:r>
    </w:p>
    <w:p w14:paraId="1674B98E" w14:textId="67009E2B" w:rsidR="0099766E" w:rsidRPr="00DB6FA8" w:rsidRDefault="00153389" w:rsidP="00EF6E65">
      <w:pPr>
        <w:tabs>
          <w:tab w:val="left" w:pos="0"/>
        </w:tabs>
        <w:jc w:val="center"/>
      </w:pPr>
      <w:r w:rsidRPr="00DB6FA8">
        <w:t>Šilutė</w:t>
      </w: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854"/>
      </w:tblGrid>
      <w:tr w:rsidR="0099766E" w:rsidRPr="00DB6FA8" w14:paraId="5698EAD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FF2E1E" w14:textId="77777777" w:rsidR="0099766E" w:rsidRPr="00DB6FA8" w:rsidRDefault="00153389">
            <w:pPr>
              <w:rPr>
                <w:b/>
                <w:bCs/>
              </w:rPr>
            </w:pPr>
            <w:r w:rsidRPr="00DB6FA8"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99766E" w:rsidRPr="00DB6FA8" w14:paraId="2E2586A4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7E7B50" w14:textId="074E106F" w:rsidR="00401DE7" w:rsidRPr="00401DE7" w:rsidRDefault="00401DE7" w:rsidP="00401DE7">
            <w:pPr>
              <w:jc w:val="both"/>
              <w:rPr>
                <w:i/>
              </w:rPr>
            </w:pPr>
            <w:r w:rsidRPr="00401DE7">
              <w:rPr>
                <w:i/>
              </w:rPr>
              <w:t>Pripažinti netekusiais galios Savivaldybės tarybos 2018 m. gegužės 31 d. sprendimo Nr. T1-1055 „Dėl turto perdavimo pagal turto patikėjimo sutartį uždarajai akcinei bendrovei „Šilutės šilumos tinklai“ 1.3, 1.4 punktus ir 1.4.1, 1.4.2, 1.4.3, 1.4.4 papunkčius.</w:t>
            </w:r>
          </w:p>
          <w:p w14:paraId="43765847" w14:textId="6AC99875" w:rsidR="0099766E" w:rsidRPr="00DB6FA8" w:rsidRDefault="00401DE7" w:rsidP="00401DE7">
            <w:pPr>
              <w:jc w:val="both"/>
              <w:rPr>
                <w:i/>
              </w:rPr>
            </w:pPr>
            <w:r w:rsidRPr="00401DE7">
              <w:rPr>
                <w:i/>
              </w:rPr>
              <w:t xml:space="preserve"> Įpareigoti Savivaldybės administraciją perimti iš UAB „Šilutės šilumos tinklai“, juridinio asmens kodas 177217875,  Savivaldybei nuosavybės teise priklausantį turtą</w:t>
            </w:r>
            <w:r>
              <w:rPr>
                <w:i/>
              </w:rPr>
              <w:t xml:space="preserve"> - </w:t>
            </w:r>
            <w:r w:rsidRPr="00401DE7">
              <w:rPr>
                <w:i/>
              </w:rPr>
              <w:t xml:space="preserve"> Šilutės r. sav., Švėkšnos sen., Inkaklių k., Ašvos g. 4-6, esančią katilinės patalpą (unikalus numeris 4400-2131-9739:22</w:t>
            </w:r>
            <w:r>
              <w:rPr>
                <w:i/>
              </w:rPr>
              <w:t xml:space="preserve">75, bendras plotas 32,88 kv. m) ir </w:t>
            </w:r>
            <w:r w:rsidRPr="00401DE7">
              <w:rPr>
                <w:i/>
              </w:rPr>
              <w:t>šilumos tiekimo įrangą</w:t>
            </w:r>
            <w:r>
              <w:rPr>
                <w:i/>
              </w:rPr>
              <w:t>.</w:t>
            </w:r>
          </w:p>
        </w:tc>
      </w:tr>
      <w:tr w:rsidR="0099766E" w:rsidRPr="00DB6FA8" w14:paraId="6F64683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AB1C2A" w14:textId="77777777" w:rsidR="0099766E" w:rsidRPr="00DB6FA8" w:rsidRDefault="00153389">
            <w:pPr>
              <w:rPr>
                <w:b/>
                <w:bCs/>
              </w:rPr>
            </w:pPr>
            <w:r w:rsidRPr="00DB6FA8"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99766E" w:rsidRPr="00DB6FA8" w14:paraId="24BFC4E1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CBC133" w14:textId="4280D513" w:rsidR="005D6E25" w:rsidRPr="00495294" w:rsidRDefault="00DB6FA8" w:rsidP="00D648D9">
            <w:pPr>
              <w:pStyle w:val="Betarp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Vadovaujantis </w:t>
            </w:r>
            <w:hyperlink r:id="rId6" w:history="1">
              <w:r w:rsidRPr="001053F4">
                <w:rPr>
                  <w:rStyle w:val="Hipersaitas"/>
                  <w:rFonts w:ascii="Times New Roman" w:hAnsi="Times New Roman" w:cs="Times New Roman"/>
                  <w:i/>
                  <w:sz w:val="24"/>
                  <w:szCs w:val="24"/>
                </w:rPr>
                <w:t>Lietuvos Respublikos vietos savivaldos įstatymo</w:t>
              </w:r>
            </w:hyperlink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1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straipsnio 2 dalies 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</w:t>
            </w: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punktu, 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</w:t>
            </w:r>
            <w:r w:rsidR="001053F4" w:rsidRP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šimtinė </w:t>
            </w:r>
            <w:r w:rsidR="00FB16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</w:t>
            </w:r>
            <w:r w:rsidR="001053F4" w:rsidRP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avivaldybės tarybos kompetencija 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yra </w:t>
            </w:r>
            <w:r w:rsidR="001053F4" w:rsidRP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sprendimų dėl disponavimo </w:t>
            </w:r>
            <w:r w:rsidR="00FB16E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</w:t>
            </w:r>
            <w:r w:rsidR="001053F4" w:rsidRP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avivaldybei nuosavybės teise priklausančiu turtu priėmimas, šio turto valdymo, naudojimo ir disponavimo juo tvarkos taisyklių nustatymas, išskyrus atvejus, kai tvarka yra nustatyta įstatymuose ar jų pagrindu pr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iimtuose kituose teisės aktuose</w:t>
            </w: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="00EB7E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9766E" w:rsidRPr="00DB6FA8" w14:paraId="0B7FF6FB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F0AF3F" w14:textId="77777777" w:rsidR="0099766E" w:rsidRPr="00DB6FA8" w:rsidRDefault="00153389">
            <w:pPr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99766E" w:rsidRPr="00DB6FA8" w14:paraId="7E635B10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32AEA9" w14:textId="008DE50B" w:rsidR="0099766E" w:rsidRPr="00DB6FA8" w:rsidRDefault="00BE579D" w:rsidP="00BE75BD">
            <w:pPr>
              <w:tabs>
                <w:tab w:val="left" w:pos="0"/>
              </w:tabs>
              <w:jc w:val="both"/>
              <w:rPr>
                <w:i/>
                <w:color w:val="000000"/>
              </w:rPr>
            </w:pPr>
            <w:r w:rsidRPr="00DB6FA8">
              <w:rPr>
                <w:i/>
              </w:rPr>
              <w:t>Nenumatoma.</w:t>
            </w:r>
          </w:p>
        </w:tc>
      </w:tr>
      <w:tr w:rsidR="0099766E" w:rsidRPr="00DB6FA8" w14:paraId="33E9ACF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A97491" w14:textId="77777777" w:rsidR="0099766E" w:rsidRPr="00DB6FA8" w:rsidRDefault="00153389">
            <w:pPr>
              <w:jc w:val="both"/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9766E" w:rsidRPr="00DB6FA8" w14:paraId="0DB02D5B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9DC58B" w14:textId="77777777" w:rsidR="0099766E" w:rsidRPr="00DB6FA8" w:rsidRDefault="00153389">
            <w:pPr>
              <w:jc w:val="both"/>
              <w:rPr>
                <w:i/>
              </w:rPr>
            </w:pPr>
            <w:r w:rsidRPr="00DB6FA8">
              <w:rPr>
                <w:i/>
              </w:rPr>
              <w:t>Nenumatoma.</w:t>
            </w:r>
          </w:p>
        </w:tc>
      </w:tr>
      <w:tr w:rsidR="0099766E" w:rsidRPr="00DB6FA8" w14:paraId="411F7FA3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C8B6F4" w14:textId="77777777" w:rsidR="0099766E" w:rsidRPr="00DB6FA8" w:rsidRDefault="00153389">
            <w:pPr>
              <w:jc w:val="both"/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99766E" w:rsidRPr="00DB6FA8" w14:paraId="25A9B55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70779D" w14:textId="5723A054" w:rsidR="0099766E" w:rsidRPr="00DB6FA8" w:rsidRDefault="00BE579D" w:rsidP="00401DE7">
            <w:pPr>
              <w:jc w:val="both"/>
              <w:rPr>
                <w:i/>
              </w:rPr>
            </w:pPr>
            <w:r w:rsidRPr="00BE579D">
              <w:rPr>
                <w:i/>
              </w:rPr>
              <w:t>Pripaž</w:t>
            </w:r>
            <w:r>
              <w:rPr>
                <w:i/>
              </w:rPr>
              <w:t>įstam</w:t>
            </w:r>
            <w:r w:rsidR="00401DE7">
              <w:rPr>
                <w:i/>
              </w:rPr>
              <w:t>i</w:t>
            </w:r>
            <w:r w:rsidRPr="00BE579D">
              <w:rPr>
                <w:i/>
              </w:rPr>
              <w:t xml:space="preserve"> netekusia </w:t>
            </w:r>
            <w:r w:rsidR="00401DE7" w:rsidRPr="00401DE7">
              <w:rPr>
                <w:i/>
              </w:rPr>
              <w:t>netekusiais galios Savivaldybės tarybos 2018 m. gegužės 31 d. sprendimo Nr. T1-1055 „Dėl turto perdavimo pagal turto patikėjimo sutartį uždarajai akcinei bendrovei „Šilutės šilumos tinklai“ 1.3, 1.4 punkt</w:t>
            </w:r>
            <w:r w:rsidR="00401DE7">
              <w:rPr>
                <w:i/>
              </w:rPr>
              <w:t>ai</w:t>
            </w:r>
            <w:r w:rsidR="00401DE7" w:rsidRPr="00401DE7">
              <w:rPr>
                <w:i/>
              </w:rPr>
              <w:t xml:space="preserve"> ir 1.4.1, 1.4.2, 1.4.3, 1.4.4 papunkč</w:t>
            </w:r>
            <w:r w:rsidR="00401DE7">
              <w:rPr>
                <w:i/>
              </w:rPr>
              <w:t>iai</w:t>
            </w:r>
            <w:r w:rsidR="00153389" w:rsidRPr="00DB6FA8">
              <w:rPr>
                <w:i/>
              </w:rPr>
              <w:t>; Kolegijos ar mero priimamų aktų nereikia.</w:t>
            </w:r>
          </w:p>
        </w:tc>
      </w:tr>
      <w:tr w:rsidR="0099766E" w:rsidRPr="00DB6FA8" w14:paraId="41BBD27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9F0626" w14:textId="77777777" w:rsidR="0099766E" w:rsidRPr="00DB6FA8" w:rsidRDefault="00153389">
            <w:pPr>
              <w:jc w:val="both"/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99766E" w:rsidRPr="00DB6FA8" w14:paraId="5A73C9F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8535F4" w14:textId="524D7540" w:rsidR="0099766E" w:rsidRPr="00DB6FA8" w:rsidRDefault="00153389">
            <w:pPr>
              <w:jc w:val="both"/>
              <w:rPr>
                <w:i/>
              </w:rPr>
            </w:pPr>
            <w:r w:rsidRPr="00DB6FA8">
              <w:rPr>
                <w:i/>
              </w:rPr>
              <w:t>Antikorupcini</w:t>
            </w:r>
            <w:r w:rsidR="005547DB" w:rsidRPr="00DB6FA8">
              <w:rPr>
                <w:i/>
              </w:rPr>
              <w:t>o</w:t>
            </w:r>
            <w:r w:rsidRPr="00DB6FA8">
              <w:rPr>
                <w:i/>
              </w:rPr>
              <w:t xml:space="preserve"> vertinimo atlikti nereikia.</w:t>
            </w:r>
          </w:p>
        </w:tc>
      </w:tr>
      <w:tr w:rsidR="0099766E" w:rsidRPr="00DB6FA8" w14:paraId="69F758F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184AB9" w14:textId="77777777" w:rsidR="0099766E" w:rsidRPr="00DB6FA8" w:rsidRDefault="00153389">
            <w:pPr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9766E" w:rsidRPr="00DB6FA8" w14:paraId="4158324C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1C2F87" w14:textId="243EEEE6" w:rsidR="0099766E" w:rsidRPr="00DB6FA8" w:rsidRDefault="00D50C18" w:rsidP="00BE579D">
            <w:pPr>
              <w:jc w:val="both"/>
              <w:rPr>
                <w:i/>
              </w:rPr>
            </w:pPr>
            <w:r>
              <w:rPr>
                <w:i/>
                <w:color w:val="000000" w:themeColor="text1"/>
              </w:rPr>
              <w:t>-----</w:t>
            </w:r>
            <w:bookmarkStart w:id="1" w:name="_GoBack"/>
            <w:bookmarkEnd w:id="1"/>
          </w:p>
        </w:tc>
      </w:tr>
      <w:tr w:rsidR="0099766E" w:rsidRPr="00DB6FA8" w14:paraId="4557361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8E68CB" w14:textId="77777777" w:rsidR="0099766E" w:rsidRPr="00DB6FA8" w:rsidRDefault="00153389">
            <w:r w:rsidRPr="00DB6FA8"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99766E" w:rsidRPr="00DB6FA8" w14:paraId="27EDBC7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C41F33" w14:textId="77777777" w:rsidR="0099766E" w:rsidRPr="00DB6FA8" w:rsidRDefault="00153389">
            <w:pPr>
              <w:jc w:val="both"/>
              <w:rPr>
                <w:i/>
              </w:rPr>
            </w:pPr>
            <w:r w:rsidRPr="00DB6FA8">
              <w:rPr>
                <w:i/>
              </w:rPr>
              <w:t>Daiva Thumat, Ūkio skyriaus vyriausioji specialistė.</w:t>
            </w:r>
          </w:p>
        </w:tc>
      </w:tr>
      <w:tr w:rsidR="0099766E" w:rsidRPr="00DB6FA8" w14:paraId="5284E2C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652D39" w14:textId="77777777" w:rsidR="0099766E" w:rsidRPr="00DB6FA8" w:rsidRDefault="00153389">
            <w:r w:rsidRPr="00DB6FA8"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99766E" w:rsidRPr="00DB6FA8" w14:paraId="5E254F74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FD1541" w14:textId="1DC0C94A" w:rsidR="0099766E" w:rsidRPr="00DB6FA8" w:rsidRDefault="00D50C18" w:rsidP="00EF6E65">
            <w:pPr>
              <w:tabs>
                <w:tab w:val="left" w:pos="0"/>
              </w:tabs>
              <w:jc w:val="both"/>
              <w:rPr>
                <w:i/>
              </w:rPr>
            </w:pPr>
            <w:r w:rsidRPr="00D50C18">
              <w:rPr>
                <w:i/>
                <w:color w:val="000000" w:themeColor="text1"/>
              </w:rPr>
              <w:t>UAB „Šilutės šilumos tinklai</w:t>
            </w:r>
            <w:r>
              <w:rPr>
                <w:i/>
                <w:color w:val="000000" w:themeColor="text1"/>
              </w:rPr>
              <w:t>;</w:t>
            </w:r>
            <w:r w:rsidRPr="00D50C18">
              <w:rPr>
                <w:i/>
                <w:color w:val="000000" w:themeColor="text1"/>
              </w:rPr>
              <w:t xml:space="preserve">  Šilutės r. sav., Švėkšnos sen., Inkaklių k., Ašvos g. 4-6</w:t>
            </w:r>
            <w:r w:rsidR="00BE75BD">
              <w:rPr>
                <w:i/>
                <w:color w:val="000000" w:themeColor="text1"/>
              </w:rPr>
              <w:t>.</w:t>
            </w:r>
          </w:p>
        </w:tc>
      </w:tr>
      <w:tr w:rsidR="0099766E" w:rsidRPr="00DB6FA8" w14:paraId="5CB8806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66041C" w14:textId="77777777" w:rsidR="0099766E" w:rsidRPr="00DB6FA8" w:rsidRDefault="00153389">
            <w:pPr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99766E" w:rsidRPr="00DB6FA8" w14:paraId="11D057B0" w14:textId="77777777">
        <w:trPr>
          <w:trHeight w:val="22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22241E" w14:textId="706E2CF0" w:rsidR="005D6E25" w:rsidRPr="00DB6FA8" w:rsidRDefault="00153389" w:rsidP="008E5E06">
            <w:pPr>
              <w:jc w:val="both"/>
              <w:rPr>
                <w:i/>
              </w:rPr>
            </w:pPr>
            <w:r w:rsidRPr="00DB6FA8">
              <w:rPr>
                <w:i/>
              </w:rPr>
              <w:t>Papildoma medžiaga</w:t>
            </w:r>
            <w:r w:rsidR="00D14B41" w:rsidRPr="00DB6FA8">
              <w:rPr>
                <w:i/>
              </w:rPr>
              <w:t xml:space="preserve"> pridedama</w:t>
            </w:r>
            <w:r w:rsidR="008E5E06" w:rsidRPr="00DB6FA8">
              <w:rPr>
                <w:i/>
              </w:rPr>
              <w:t>.</w:t>
            </w:r>
          </w:p>
        </w:tc>
      </w:tr>
    </w:tbl>
    <w:p w14:paraId="6D5C37F7" w14:textId="77777777" w:rsidR="008D0023" w:rsidRPr="00DB6FA8" w:rsidRDefault="008D0023">
      <w:pPr>
        <w:jc w:val="center"/>
        <w:rPr>
          <w:i/>
        </w:rPr>
      </w:pPr>
    </w:p>
    <w:p w14:paraId="3AAFDE6C" w14:textId="64E78255" w:rsidR="0099766E" w:rsidRPr="00DB6FA8" w:rsidRDefault="00153389" w:rsidP="00E57ACA">
      <w:r w:rsidRPr="00DB6FA8">
        <w:rPr>
          <w:i/>
        </w:rPr>
        <w:t>Ūkio skyriaus vyriausioji specialistė</w:t>
      </w:r>
      <w:r w:rsidRPr="00DB6FA8">
        <w:rPr>
          <w:i/>
        </w:rPr>
        <w:tab/>
      </w:r>
      <w:r w:rsidRPr="00DB6FA8">
        <w:rPr>
          <w:i/>
        </w:rPr>
        <w:tab/>
      </w:r>
      <w:r w:rsidRPr="00DB6FA8">
        <w:rPr>
          <w:i/>
        </w:rPr>
        <w:tab/>
      </w:r>
      <w:r w:rsidRPr="00DB6FA8">
        <w:rPr>
          <w:i/>
        </w:rPr>
        <w:tab/>
        <w:t xml:space="preserve">        </w:t>
      </w:r>
      <w:r w:rsidRPr="00DB6FA8">
        <w:rPr>
          <w:i/>
        </w:rPr>
        <w:tab/>
      </w:r>
      <w:r w:rsidRPr="00DB6FA8">
        <w:rPr>
          <w:i/>
        </w:rPr>
        <w:tab/>
        <w:t xml:space="preserve">       </w:t>
      </w:r>
      <w:r w:rsidR="00D648D9">
        <w:rPr>
          <w:i/>
        </w:rPr>
        <w:t xml:space="preserve">          </w:t>
      </w:r>
      <w:r w:rsidRPr="00DB6FA8">
        <w:rPr>
          <w:i/>
        </w:rPr>
        <w:t>Daiva Thumat</w:t>
      </w:r>
    </w:p>
    <w:sectPr w:rsidR="0099766E" w:rsidRPr="00DB6FA8">
      <w:footerReference w:type="default" r:id="rId7"/>
      <w:pgSz w:w="11906" w:h="16838"/>
      <w:pgMar w:top="1134" w:right="567" w:bottom="1134" w:left="1701" w:header="0" w:footer="510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D1414" w14:textId="77777777" w:rsidR="00195A6C" w:rsidRDefault="00195A6C">
      <w:r>
        <w:separator/>
      </w:r>
    </w:p>
  </w:endnote>
  <w:endnote w:type="continuationSeparator" w:id="0">
    <w:p w14:paraId="6B613091" w14:textId="77777777" w:rsidR="00195A6C" w:rsidRDefault="0019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B39F9" w14:textId="52667C49" w:rsidR="0099766E" w:rsidRDefault="0099766E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71C93" w14:textId="77777777" w:rsidR="00195A6C" w:rsidRDefault="00195A6C">
      <w:r>
        <w:separator/>
      </w:r>
    </w:p>
  </w:footnote>
  <w:footnote w:type="continuationSeparator" w:id="0">
    <w:p w14:paraId="0BC56425" w14:textId="77777777" w:rsidR="00195A6C" w:rsidRDefault="00195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E"/>
    <w:rsid w:val="0002013F"/>
    <w:rsid w:val="00033305"/>
    <w:rsid w:val="000427B8"/>
    <w:rsid w:val="00061435"/>
    <w:rsid w:val="000D5E8D"/>
    <w:rsid w:val="001053F4"/>
    <w:rsid w:val="001204B8"/>
    <w:rsid w:val="00142691"/>
    <w:rsid w:val="00153389"/>
    <w:rsid w:val="001568FE"/>
    <w:rsid w:val="0016297D"/>
    <w:rsid w:val="00195A6C"/>
    <w:rsid w:val="001A4176"/>
    <w:rsid w:val="001C4C34"/>
    <w:rsid w:val="001E423B"/>
    <w:rsid w:val="001E4B28"/>
    <w:rsid w:val="0021489D"/>
    <w:rsid w:val="00215CAE"/>
    <w:rsid w:val="002A5318"/>
    <w:rsid w:val="002A5CEF"/>
    <w:rsid w:val="002B07ED"/>
    <w:rsid w:val="002D362E"/>
    <w:rsid w:val="002E60D7"/>
    <w:rsid w:val="0034709E"/>
    <w:rsid w:val="003573D2"/>
    <w:rsid w:val="00382FBD"/>
    <w:rsid w:val="003852CE"/>
    <w:rsid w:val="003A19C3"/>
    <w:rsid w:val="00401DE7"/>
    <w:rsid w:val="00410D61"/>
    <w:rsid w:val="00427301"/>
    <w:rsid w:val="00437526"/>
    <w:rsid w:val="004411FB"/>
    <w:rsid w:val="00447BE5"/>
    <w:rsid w:val="0046127A"/>
    <w:rsid w:val="00473B32"/>
    <w:rsid w:val="00475ACD"/>
    <w:rsid w:val="00495294"/>
    <w:rsid w:val="004C3DAA"/>
    <w:rsid w:val="004D41E8"/>
    <w:rsid w:val="004E4AA2"/>
    <w:rsid w:val="004E71C9"/>
    <w:rsid w:val="0050074B"/>
    <w:rsid w:val="00513E6D"/>
    <w:rsid w:val="00531C96"/>
    <w:rsid w:val="00551E20"/>
    <w:rsid w:val="00553FC4"/>
    <w:rsid w:val="005547DB"/>
    <w:rsid w:val="00560276"/>
    <w:rsid w:val="00567068"/>
    <w:rsid w:val="005A7AC4"/>
    <w:rsid w:val="005C69B4"/>
    <w:rsid w:val="005D0C81"/>
    <w:rsid w:val="005D6E25"/>
    <w:rsid w:val="006552C2"/>
    <w:rsid w:val="00697A27"/>
    <w:rsid w:val="006B5335"/>
    <w:rsid w:val="0074363B"/>
    <w:rsid w:val="00757B5C"/>
    <w:rsid w:val="0077018C"/>
    <w:rsid w:val="00785B8C"/>
    <w:rsid w:val="008A348D"/>
    <w:rsid w:val="008D0023"/>
    <w:rsid w:val="008E5E06"/>
    <w:rsid w:val="008E5EEA"/>
    <w:rsid w:val="0091546F"/>
    <w:rsid w:val="00933BA2"/>
    <w:rsid w:val="00937094"/>
    <w:rsid w:val="00955891"/>
    <w:rsid w:val="0096621E"/>
    <w:rsid w:val="00967E87"/>
    <w:rsid w:val="009751DF"/>
    <w:rsid w:val="0099766E"/>
    <w:rsid w:val="009D18C0"/>
    <w:rsid w:val="009E7719"/>
    <w:rsid w:val="00A14BB1"/>
    <w:rsid w:val="00A51453"/>
    <w:rsid w:val="00A55565"/>
    <w:rsid w:val="00A6343C"/>
    <w:rsid w:val="00A82E89"/>
    <w:rsid w:val="00AC1608"/>
    <w:rsid w:val="00AF6E3E"/>
    <w:rsid w:val="00B057B8"/>
    <w:rsid w:val="00B34806"/>
    <w:rsid w:val="00B503A5"/>
    <w:rsid w:val="00B71B8A"/>
    <w:rsid w:val="00B76C51"/>
    <w:rsid w:val="00B77859"/>
    <w:rsid w:val="00B81963"/>
    <w:rsid w:val="00BA3C66"/>
    <w:rsid w:val="00BA3CC9"/>
    <w:rsid w:val="00BE579D"/>
    <w:rsid w:val="00BE75BD"/>
    <w:rsid w:val="00C17E90"/>
    <w:rsid w:val="00C45134"/>
    <w:rsid w:val="00C463F7"/>
    <w:rsid w:val="00C60806"/>
    <w:rsid w:val="00C85FF0"/>
    <w:rsid w:val="00C91E2F"/>
    <w:rsid w:val="00CB221D"/>
    <w:rsid w:val="00D14B41"/>
    <w:rsid w:val="00D50C18"/>
    <w:rsid w:val="00D57E7C"/>
    <w:rsid w:val="00D648D9"/>
    <w:rsid w:val="00DA7C6A"/>
    <w:rsid w:val="00DB6FA8"/>
    <w:rsid w:val="00E04F92"/>
    <w:rsid w:val="00E122EE"/>
    <w:rsid w:val="00E232E0"/>
    <w:rsid w:val="00E57ACA"/>
    <w:rsid w:val="00E704EA"/>
    <w:rsid w:val="00EB597E"/>
    <w:rsid w:val="00EB7E1F"/>
    <w:rsid w:val="00EE12DF"/>
    <w:rsid w:val="00EE50C8"/>
    <w:rsid w:val="00EF6E65"/>
    <w:rsid w:val="00F152F4"/>
    <w:rsid w:val="00F21BB7"/>
    <w:rsid w:val="00F42057"/>
    <w:rsid w:val="00F46DD1"/>
    <w:rsid w:val="00F65211"/>
    <w:rsid w:val="00F8727F"/>
    <w:rsid w:val="00FB0C16"/>
    <w:rsid w:val="00FB16E7"/>
    <w:rsid w:val="00FB6A6A"/>
    <w:rsid w:val="00FB799F"/>
    <w:rsid w:val="00FC4DAC"/>
    <w:rsid w:val="00FD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3DCC"/>
  <w15:docId w15:val="{8A3F02FC-9627-4110-9158-60F26654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pPr>
      <w:keepNext/>
      <w:outlineLvl w:val="0"/>
    </w:pPr>
    <w:rPr>
      <w:b/>
    </w:rPr>
  </w:style>
  <w:style w:type="paragraph" w:styleId="Antrat2">
    <w:name w:val="heading 2"/>
    <w:basedOn w:val="prastasis"/>
    <w:qFormat/>
    <w:rsid w:val="00C623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qFormat/>
    <w:rsid w:val="00EF4B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qFormat/>
    <w:rsid w:val="00C62E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8">
    <w:name w:val="heading 8"/>
    <w:basedOn w:val="prastasis"/>
    <w:qFormat/>
    <w:rsid w:val="005747FF"/>
    <w:pPr>
      <w:spacing w:before="240" w:after="60"/>
      <w:outlineLvl w:val="7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rsid w:val="00A35DF9"/>
    <w:rPr>
      <w:color w:val="0000FF"/>
      <w:u w:val="single"/>
    </w:rPr>
  </w:style>
  <w:style w:type="character" w:styleId="Perirtashipersaitas">
    <w:name w:val="FollowedHyperlink"/>
    <w:qFormat/>
    <w:rsid w:val="00A35DF9"/>
    <w:rPr>
      <w:color w:val="800080"/>
      <w:u w:val="single"/>
    </w:rPr>
  </w:style>
  <w:style w:type="character" w:customStyle="1" w:styleId="HTMLiankstoformatuotasDiagrama">
    <w:name w:val="HTML iš anksto formatuotas Diagrama"/>
    <w:link w:val="HTMLiankstoformatuotas"/>
    <w:qFormat/>
    <w:rsid w:val="002F13BE"/>
    <w:rPr>
      <w:rFonts w:ascii="Courier New" w:hAnsi="Courier New" w:cs="Courier New"/>
    </w:rPr>
  </w:style>
  <w:style w:type="character" w:customStyle="1" w:styleId="PoratDiagrama">
    <w:name w:val="Poraštė Diagrama"/>
    <w:link w:val="Porat"/>
    <w:uiPriority w:val="99"/>
    <w:qFormat/>
    <w:rsid w:val="00C47244"/>
    <w:rPr>
      <w:sz w:val="24"/>
      <w:lang w:val="en-GB" w:eastAsia="en-US"/>
    </w:rPr>
  </w:style>
  <w:style w:type="character" w:customStyle="1" w:styleId="Antrat1Diagrama">
    <w:name w:val="Antraštė 1 Diagrama"/>
    <w:link w:val="Antrat1"/>
    <w:qFormat/>
    <w:rsid w:val="004C4D00"/>
    <w:rPr>
      <w:b/>
      <w:sz w:val="24"/>
      <w:szCs w:val="24"/>
      <w:lang w:eastAsia="en-US"/>
    </w:rPr>
  </w:style>
  <w:style w:type="character" w:customStyle="1" w:styleId="apple-converted-space">
    <w:name w:val="apple-converted-space"/>
    <w:qFormat/>
    <w:rsid w:val="004C4D00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jc w:val="both"/>
    </w:pPr>
    <w:rPr>
      <w:sz w:val="22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otekstotrauka">
    <w:name w:val="Body Text Indent"/>
    <w:basedOn w:val="prastasis"/>
    <w:pPr>
      <w:ind w:firstLine="540"/>
      <w:jc w:val="both"/>
    </w:pPr>
  </w:style>
  <w:style w:type="paragraph" w:styleId="Pagrindiniotekstotrauka2">
    <w:name w:val="Body Text Indent 2"/>
    <w:basedOn w:val="prastasis"/>
    <w:qFormat/>
    <w:pPr>
      <w:tabs>
        <w:tab w:val="left" w:pos="567"/>
      </w:tabs>
      <w:ind w:left="567" w:firstLine="567"/>
      <w:jc w:val="both"/>
    </w:pPr>
    <w:rPr>
      <w:rFonts w:ascii="TimesLT" w:hAnsi="TimesLT"/>
      <w:szCs w:val="20"/>
    </w:rPr>
  </w:style>
  <w:style w:type="paragraph" w:styleId="Pagrindiniotekstotrauka3">
    <w:name w:val="Body Text Indent 3"/>
    <w:basedOn w:val="prastasis"/>
    <w:qFormat/>
    <w:pPr>
      <w:tabs>
        <w:tab w:val="left" w:pos="0"/>
      </w:tabs>
      <w:ind w:firstLine="567"/>
      <w:jc w:val="both"/>
    </w:pPr>
  </w:style>
  <w:style w:type="paragraph" w:styleId="Pavadinimas">
    <w:name w:val="Title"/>
    <w:basedOn w:val="prastasis"/>
    <w:qFormat/>
    <w:pPr>
      <w:tabs>
        <w:tab w:val="left" w:pos="0"/>
      </w:tabs>
      <w:jc w:val="center"/>
    </w:pPr>
    <w:rPr>
      <w:b/>
      <w:bCs/>
    </w:rPr>
  </w:style>
  <w:style w:type="paragraph" w:styleId="Paantrat">
    <w:name w:val="Subtitle"/>
    <w:basedOn w:val="prastasis"/>
    <w:qFormat/>
    <w:pPr>
      <w:tabs>
        <w:tab w:val="left" w:pos="567"/>
      </w:tabs>
      <w:jc w:val="center"/>
    </w:pPr>
    <w:rPr>
      <w:b/>
      <w:bCs/>
    </w:rPr>
  </w:style>
  <w:style w:type="paragraph" w:styleId="Debesliotekstas">
    <w:name w:val="Balloon Text"/>
    <w:basedOn w:val="prastasis"/>
    <w:semiHidden/>
    <w:qFormat/>
    <w:rsid w:val="00E248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EF4B1E"/>
    <w:pPr>
      <w:widowControl w:val="0"/>
      <w:tabs>
        <w:tab w:val="center" w:pos="4153"/>
        <w:tab w:val="right" w:pos="8306"/>
      </w:tabs>
    </w:pPr>
    <w:rPr>
      <w:sz w:val="22"/>
      <w:szCs w:val="22"/>
    </w:rPr>
  </w:style>
  <w:style w:type="paragraph" w:styleId="Pagrindinistekstas2">
    <w:name w:val="Body Text 2"/>
    <w:basedOn w:val="prastasis"/>
    <w:qFormat/>
    <w:rsid w:val="005747FF"/>
    <w:pPr>
      <w:spacing w:after="120" w:line="480" w:lineRule="auto"/>
    </w:pPr>
  </w:style>
  <w:style w:type="paragraph" w:customStyle="1" w:styleId="WW-BodyTextIndent2">
    <w:name w:val="WW-Body Text Indent 2"/>
    <w:basedOn w:val="prastasis"/>
    <w:qFormat/>
    <w:rsid w:val="005747FF"/>
    <w:pPr>
      <w:suppressAutoHyphens/>
      <w:ind w:firstLine="374"/>
    </w:pPr>
    <w:rPr>
      <w:rFonts w:eastAsia="Courier New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C62E80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DiagramaDiagrama">
    <w:name w:val="Diagrama Diagrama"/>
    <w:basedOn w:val="prastasis"/>
    <w:qFormat/>
    <w:rsid w:val="00365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qFormat/>
    <w:rsid w:val="003A6FF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prastasis"/>
    <w:qFormat/>
    <w:rsid w:val="002B4DE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semiHidden/>
    <w:qFormat/>
    <w:rsid w:val="005E6A0B"/>
    <w:pPr>
      <w:shd w:val="clear" w:color="auto" w:fill="000080"/>
    </w:pPr>
    <w:rPr>
      <w:rFonts w:ascii="Tahoma" w:hAnsi="Tahoma" w:cs="Tahoma"/>
    </w:rPr>
  </w:style>
  <w:style w:type="paragraph" w:styleId="HTMLiankstoformatuotas">
    <w:name w:val="HTML Preformatted"/>
    <w:basedOn w:val="prastasis"/>
    <w:link w:val="HTMLiankstoformatuotasDiagrama"/>
    <w:qFormat/>
    <w:rsid w:val="002F1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BA5D69"/>
    <w:pPr>
      <w:ind w:left="720"/>
      <w:contextualSpacing/>
    </w:pPr>
  </w:style>
  <w:style w:type="paragraph" w:styleId="Betarp">
    <w:name w:val="No Spacing"/>
    <w:uiPriority w:val="1"/>
    <w:qFormat/>
    <w:rsid w:val="00F97DA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C6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A3C66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03330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D0CD0966D67F/as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2CA019-1056-400F-888F-E0E5B44101F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1982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ŠILUTĖS RAJONO SAVIVALDYBĖS</vt:lpstr>
    </vt:vector>
  </TitlesOfParts>
  <Company>Šilutė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ŠILUTĖS RAJONO SAVIVALDYBĖS</dc:title>
  <dc:subject/>
  <dc:creator>Daiva Thumat</dc:creator>
  <dc:description/>
  <cp:lastModifiedBy>Daiva Thumat</cp:lastModifiedBy>
  <cp:revision>8</cp:revision>
  <cp:lastPrinted>2022-03-16T07:17:00Z</cp:lastPrinted>
  <dcterms:created xsi:type="dcterms:W3CDTF">2024-09-11T06:47:00Z</dcterms:created>
  <dcterms:modified xsi:type="dcterms:W3CDTF">2024-09-13T08:23:00Z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Šilutė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