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3F01F" w14:textId="43480256" w:rsidR="00FA769A" w:rsidRPr="00F50C79" w:rsidRDefault="003A101C" w:rsidP="003A101C">
      <w:pPr>
        <w:spacing w:after="0" w:line="240" w:lineRule="auto"/>
        <w:jc w:val="both"/>
        <w:outlineLvl w:val="0"/>
        <w:rPr>
          <w:rFonts w:ascii="Times New Roman" w:hAnsi="Times New Roman"/>
          <w:sz w:val="24"/>
          <w:szCs w:val="24"/>
        </w:rPr>
      </w:pPr>
      <w:r w:rsidRPr="00F50C79">
        <w:rPr>
          <w:rFonts w:ascii="Times New Roman" w:eastAsia="Times New Roman" w:hAnsi="Times New Roman"/>
          <w:sz w:val="24"/>
          <w:szCs w:val="24"/>
          <w:lang w:eastAsia="lt-LT"/>
        </w:rPr>
        <w:t xml:space="preserve">                                                                                     </w:t>
      </w:r>
      <w:r w:rsidR="0049657F">
        <w:rPr>
          <w:rFonts w:ascii="Times New Roman" w:eastAsia="Times New Roman" w:hAnsi="Times New Roman"/>
          <w:sz w:val="24"/>
          <w:szCs w:val="24"/>
          <w:lang w:eastAsia="lt-LT"/>
        </w:rPr>
        <w:t xml:space="preserve">         </w:t>
      </w:r>
      <w:r w:rsidRPr="00F50C79">
        <w:rPr>
          <w:rFonts w:ascii="Times New Roman" w:eastAsia="Times New Roman" w:hAnsi="Times New Roman"/>
          <w:sz w:val="24"/>
          <w:szCs w:val="24"/>
          <w:lang w:eastAsia="lt-LT"/>
        </w:rPr>
        <w:t xml:space="preserve"> </w:t>
      </w:r>
      <w:r w:rsidR="00FA769A" w:rsidRPr="00F50C79">
        <w:rPr>
          <w:rFonts w:ascii="Times New Roman" w:hAnsi="Times New Roman"/>
          <w:sz w:val="24"/>
          <w:szCs w:val="24"/>
        </w:rPr>
        <w:t>PATVIRTINTA</w:t>
      </w:r>
    </w:p>
    <w:p w14:paraId="5C5FB060" w14:textId="6077046F" w:rsidR="00FA769A" w:rsidRPr="00F50C79" w:rsidRDefault="003A101C" w:rsidP="007F7CA1">
      <w:pPr>
        <w:spacing w:after="0" w:line="240" w:lineRule="auto"/>
        <w:ind w:left="4962" w:firstLine="772"/>
        <w:jc w:val="both"/>
        <w:rPr>
          <w:rFonts w:ascii="Times New Roman" w:hAnsi="Times New Roman"/>
          <w:sz w:val="24"/>
          <w:szCs w:val="24"/>
        </w:rPr>
      </w:pPr>
      <w:r w:rsidRPr="00F50C79">
        <w:rPr>
          <w:rFonts w:ascii="Times New Roman" w:hAnsi="Times New Roman"/>
          <w:sz w:val="24"/>
          <w:szCs w:val="24"/>
        </w:rPr>
        <w:t>Šilutės rajono</w:t>
      </w:r>
      <w:r w:rsidR="00FA769A" w:rsidRPr="00F50C79">
        <w:rPr>
          <w:rFonts w:ascii="Times New Roman" w:hAnsi="Times New Roman"/>
          <w:sz w:val="24"/>
          <w:szCs w:val="24"/>
        </w:rPr>
        <w:t xml:space="preserve"> savivaldybės tarybos</w:t>
      </w:r>
    </w:p>
    <w:p w14:paraId="53E3BBEE" w14:textId="0449737C" w:rsidR="00AB0666" w:rsidRPr="00F50C79" w:rsidRDefault="00AB0666" w:rsidP="007F7CA1">
      <w:pPr>
        <w:spacing w:after="0" w:line="240" w:lineRule="auto"/>
        <w:ind w:left="4962" w:firstLine="772"/>
        <w:jc w:val="both"/>
        <w:rPr>
          <w:rFonts w:ascii="Times New Roman" w:hAnsi="Times New Roman"/>
          <w:sz w:val="24"/>
          <w:szCs w:val="24"/>
        </w:rPr>
      </w:pPr>
      <w:r w:rsidRPr="00F50C79">
        <w:rPr>
          <w:rFonts w:ascii="Times New Roman" w:hAnsi="Times New Roman"/>
          <w:sz w:val="24"/>
          <w:szCs w:val="24"/>
        </w:rPr>
        <w:t xml:space="preserve">2024 m. </w:t>
      </w:r>
      <w:r w:rsidR="003A101C" w:rsidRPr="00F50C79">
        <w:rPr>
          <w:rFonts w:ascii="Times New Roman" w:hAnsi="Times New Roman"/>
          <w:sz w:val="24"/>
          <w:szCs w:val="24"/>
        </w:rPr>
        <w:t xml:space="preserve">rugsėjo </w:t>
      </w:r>
      <w:r w:rsidRPr="00F50C79">
        <w:rPr>
          <w:rFonts w:ascii="Times New Roman" w:hAnsi="Times New Roman"/>
          <w:sz w:val="24"/>
          <w:szCs w:val="24"/>
        </w:rPr>
        <w:t xml:space="preserve"> d.</w:t>
      </w:r>
    </w:p>
    <w:p w14:paraId="7A4E426D" w14:textId="47D12542" w:rsidR="00FA769A" w:rsidRPr="00F50C79" w:rsidRDefault="00FA769A" w:rsidP="007F7CA1">
      <w:pPr>
        <w:spacing w:after="0" w:line="240" w:lineRule="auto"/>
        <w:ind w:left="4962" w:firstLine="772"/>
        <w:jc w:val="both"/>
        <w:rPr>
          <w:rFonts w:ascii="Times New Roman" w:hAnsi="Times New Roman"/>
          <w:sz w:val="24"/>
          <w:szCs w:val="24"/>
        </w:rPr>
      </w:pPr>
      <w:r w:rsidRPr="00F50C79">
        <w:rPr>
          <w:rFonts w:ascii="Times New Roman" w:hAnsi="Times New Roman"/>
          <w:sz w:val="24"/>
          <w:szCs w:val="24"/>
        </w:rPr>
        <w:t xml:space="preserve">sprendimu Nr. </w:t>
      </w:r>
      <w:r w:rsidR="00AB0666" w:rsidRPr="00F50C79">
        <w:rPr>
          <w:rFonts w:ascii="Times New Roman" w:hAnsi="Times New Roman"/>
          <w:sz w:val="24"/>
          <w:szCs w:val="24"/>
        </w:rPr>
        <w:t>T</w:t>
      </w:r>
      <w:r w:rsidR="003A101C" w:rsidRPr="00F50C79">
        <w:rPr>
          <w:rFonts w:ascii="Times New Roman" w:hAnsi="Times New Roman"/>
          <w:sz w:val="24"/>
          <w:szCs w:val="24"/>
        </w:rPr>
        <w:t>1-</w:t>
      </w:r>
    </w:p>
    <w:p w14:paraId="01842628" w14:textId="45B87D62" w:rsidR="00FA769A" w:rsidRPr="00F50C79" w:rsidRDefault="00FA769A">
      <w:pPr>
        <w:spacing w:after="0" w:line="240" w:lineRule="auto"/>
        <w:rPr>
          <w:rFonts w:ascii="Times New Roman" w:eastAsia="Times New Roman" w:hAnsi="Times New Roman"/>
          <w:sz w:val="24"/>
          <w:szCs w:val="24"/>
          <w:lang w:eastAsia="lt-LT"/>
        </w:rPr>
      </w:pPr>
    </w:p>
    <w:p w14:paraId="3B3C261D" w14:textId="5F9FC687" w:rsidR="00EA4881" w:rsidRPr="00F50C79" w:rsidRDefault="003A101C" w:rsidP="00EA4881">
      <w:pPr>
        <w:tabs>
          <w:tab w:val="left" w:pos="0"/>
        </w:tabs>
        <w:spacing w:after="0" w:line="240" w:lineRule="auto"/>
        <w:jc w:val="center"/>
        <w:rPr>
          <w:rFonts w:ascii="Times New Roman" w:eastAsia="SimSun" w:hAnsi="Times New Roman"/>
          <w:b/>
          <w:sz w:val="24"/>
          <w:szCs w:val="24"/>
          <w:lang w:eastAsia="zh-CN"/>
        </w:rPr>
      </w:pPr>
      <w:r w:rsidRPr="00F50C79">
        <w:rPr>
          <w:rFonts w:ascii="Times New Roman" w:eastAsia="Times New Roman" w:hAnsi="Times New Roman"/>
          <w:b/>
          <w:bCs/>
          <w:sz w:val="24"/>
          <w:szCs w:val="24"/>
          <w:lang w:eastAsia="lt-LT"/>
        </w:rPr>
        <w:t>ŠILUTĖS RAJONO</w:t>
      </w:r>
      <w:r w:rsidR="00EA4881" w:rsidRPr="00F50C79">
        <w:rPr>
          <w:rFonts w:ascii="Times New Roman" w:eastAsia="SimSun" w:hAnsi="Times New Roman"/>
          <w:b/>
          <w:sz w:val="24"/>
          <w:szCs w:val="24"/>
          <w:lang w:eastAsia="zh-CN"/>
        </w:rPr>
        <w:t xml:space="preserve"> SAVIVALDYBĖS BUDINČIO IR NUOLATINIO GLOBOTOJO, GLOBĖJO (RŪPINTOJO) VEIKLOS ORGANIZAVIMO </w:t>
      </w:r>
      <w:r w:rsidR="00872CED" w:rsidRPr="00F50C79">
        <w:rPr>
          <w:rFonts w:ascii="Times New Roman" w:eastAsia="Times New Roman" w:hAnsi="Times New Roman"/>
          <w:b/>
          <w:bCs/>
          <w:sz w:val="24"/>
          <w:szCs w:val="20"/>
          <w:lang w:eastAsia="lt-LT"/>
        </w:rPr>
        <w:t xml:space="preserve">IR ATLYGIO NUSTATYMO </w:t>
      </w:r>
      <w:r w:rsidR="00EA4881" w:rsidRPr="00F50C79">
        <w:rPr>
          <w:rFonts w:ascii="Times New Roman" w:eastAsia="SimSun" w:hAnsi="Times New Roman"/>
          <w:b/>
          <w:sz w:val="24"/>
          <w:szCs w:val="24"/>
          <w:lang w:eastAsia="zh-CN"/>
        </w:rPr>
        <w:t>TVARKOS APRAŠAS</w:t>
      </w:r>
    </w:p>
    <w:p w14:paraId="3854C8FF" w14:textId="77777777" w:rsidR="00872CED" w:rsidRPr="00F50C79" w:rsidRDefault="00872CED" w:rsidP="00EA4881">
      <w:pPr>
        <w:tabs>
          <w:tab w:val="left" w:pos="0"/>
        </w:tabs>
        <w:spacing w:after="0" w:line="240" w:lineRule="auto"/>
        <w:jc w:val="both"/>
        <w:rPr>
          <w:rFonts w:ascii="Times New Roman" w:eastAsia="SimSun" w:hAnsi="Times New Roman"/>
          <w:bCs/>
          <w:sz w:val="24"/>
          <w:szCs w:val="24"/>
          <w:lang w:eastAsia="zh-CN"/>
        </w:rPr>
      </w:pPr>
    </w:p>
    <w:p w14:paraId="4286EF1E"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 SKYRIUS</w:t>
      </w:r>
    </w:p>
    <w:p w14:paraId="4D9017A8"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BENDROSIOS NUOSTATOS</w:t>
      </w:r>
    </w:p>
    <w:p w14:paraId="2BE865FE" w14:textId="77777777" w:rsidR="00EA4881" w:rsidRPr="00F50C79" w:rsidRDefault="00EA4881" w:rsidP="00EA4881">
      <w:pPr>
        <w:tabs>
          <w:tab w:val="left" w:pos="0"/>
        </w:tabs>
        <w:spacing w:after="0" w:line="240" w:lineRule="auto"/>
        <w:jc w:val="both"/>
        <w:rPr>
          <w:rFonts w:ascii="Times New Roman" w:eastAsia="SimSun" w:hAnsi="Times New Roman"/>
          <w:sz w:val="24"/>
          <w:szCs w:val="24"/>
          <w:lang w:eastAsia="zh-CN"/>
        </w:rPr>
      </w:pPr>
    </w:p>
    <w:p w14:paraId="0D9D9293" w14:textId="368FA72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 </w:t>
      </w:r>
      <w:r w:rsidR="003A101C"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budinčio ir nuolatinio</w:t>
      </w:r>
      <w:r w:rsidRPr="00F50C79">
        <w:rPr>
          <w:rFonts w:ascii="Times New Roman" w:eastAsia="SimSun" w:hAnsi="Times New Roman"/>
          <w:b/>
          <w:bCs/>
          <w:sz w:val="24"/>
          <w:szCs w:val="24"/>
          <w:lang w:eastAsia="zh-CN"/>
        </w:rPr>
        <w:t xml:space="preserve"> </w:t>
      </w:r>
      <w:r w:rsidRPr="00F50C79">
        <w:rPr>
          <w:rFonts w:ascii="Times New Roman" w:eastAsia="SimSun" w:hAnsi="Times New Roman"/>
          <w:sz w:val="24"/>
          <w:szCs w:val="24"/>
          <w:lang w:eastAsia="zh-CN"/>
        </w:rPr>
        <w:t>globotojo, globėjo (rūpintojo) veiklos organizavimo</w:t>
      </w:r>
      <w:r w:rsidR="00CA618F" w:rsidRPr="00F50C79">
        <w:rPr>
          <w:rFonts w:ascii="Times New Roman" w:eastAsia="SimSun" w:hAnsi="Times New Roman"/>
          <w:sz w:val="24"/>
          <w:szCs w:val="24"/>
          <w:lang w:eastAsia="zh-CN"/>
        </w:rPr>
        <w:t xml:space="preserve"> ir atlygio nustatymo</w:t>
      </w:r>
      <w:r w:rsidRPr="00F50C79">
        <w:rPr>
          <w:rFonts w:ascii="Times New Roman" w:eastAsia="SimSun" w:hAnsi="Times New Roman"/>
          <w:sz w:val="24"/>
          <w:szCs w:val="24"/>
          <w:lang w:eastAsia="zh-CN"/>
        </w:rPr>
        <w:t xml:space="preserve"> tvarkos aprašas (toliau – Tvarkos aprašas) reglamentuoja likusio be tėvų globos vaiko, socialinę riziką patiriančio vaiko priežiūros / globos (rūpybos) budinčio ar nuolatinio globotojo ar globėjo (rūpintojo) šeimoje organizavimą, mokėjimo už vaiko priežiūrą budinčio ar nuolatinio globotojo šeimoje dydžius ir tvarką.</w:t>
      </w:r>
    </w:p>
    <w:p w14:paraId="710CC7F3"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 Vaiko priežiūra / globa (rūpyba) budinčio globotojo ar globėjo (rūpintojo) šeimoje organizuojama siekiant užtikrinti netekusio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125F981C"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 Tvarkos apraše vartojamos sąvokos atitinka Lietuvos Respublikos socialinių paslaugų įstatyme, Vaiko teisių pagrindų įstatyme, Globos centro veiklos ir vaiko budinčio globotojo vykdomos priežiūros organizavimo ir kokybės priežiūros tvarkos apraše, patvirtintame Lietuvos Respublikos socialinės apsaugos ir darbo ministro 2018 m. sausio 19 d. įsakymu Nr. A1-28 (su pakeitimais), ir kituose teisės aktuose apibrėžtas sąvokas.</w:t>
      </w:r>
    </w:p>
    <w:p w14:paraId="785B341F" w14:textId="419BFC5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4. </w:t>
      </w:r>
      <w:bookmarkStart w:id="0" w:name="_Hlk173249257"/>
      <w:r w:rsidRPr="00F50C79">
        <w:rPr>
          <w:rFonts w:ascii="Times New Roman" w:eastAsia="SimSun" w:hAnsi="Times New Roman"/>
          <w:sz w:val="24"/>
          <w:szCs w:val="24"/>
          <w:lang w:eastAsia="zh-CN"/>
        </w:rPr>
        <w:t xml:space="preserve">Globos centro funkcijas </w:t>
      </w:r>
      <w:r w:rsidR="003A101C"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savivaldybėje vykdo biudžetinė įstaiga </w:t>
      </w:r>
      <w:r w:rsidR="003A101C" w:rsidRPr="00F50C79">
        <w:rPr>
          <w:rFonts w:ascii="Times New Roman" w:eastAsia="SimSun" w:hAnsi="Times New Roman"/>
          <w:sz w:val="24"/>
          <w:szCs w:val="24"/>
          <w:lang w:eastAsia="zh-CN"/>
        </w:rPr>
        <w:t>Vaiko gerovės ir globos</w:t>
      </w:r>
      <w:r w:rsidRPr="00F50C79">
        <w:rPr>
          <w:rFonts w:ascii="Times New Roman" w:eastAsia="SimSun" w:hAnsi="Times New Roman"/>
          <w:sz w:val="24"/>
          <w:szCs w:val="24"/>
          <w:lang w:eastAsia="zh-CN"/>
        </w:rPr>
        <w:t xml:space="preserve"> centras</w:t>
      </w:r>
      <w:bookmarkEnd w:id="0"/>
      <w:r w:rsidR="00CA618F" w:rsidRPr="00F50C79">
        <w:rPr>
          <w:rFonts w:ascii="Times New Roman" w:eastAsia="SimSun" w:hAnsi="Times New Roman"/>
          <w:sz w:val="24"/>
          <w:szCs w:val="24"/>
          <w:lang w:eastAsia="zh-CN"/>
        </w:rPr>
        <w:t xml:space="preserve">, kuriam finansavimas skiriamas </w:t>
      </w:r>
      <w:r w:rsidR="003A101C" w:rsidRPr="00F50C79">
        <w:rPr>
          <w:rFonts w:ascii="Times New Roman" w:eastAsia="SimSun" w:hAnsi="Times New Roman"/>
          <w:sz w:val="24"/>
          <w:szCs w:val="24"/>
          <w:lang w:eastAsia="zh-CN"/>
        </w:rPr>
        <w:t>iš Šilutės rajono</w:t>
      </w:r>
      <w:r w:rsidR="00CA618F" w:rsidRPr="00F50C79">
        <w:rPr>
          <w:rFonts w:ascii="Times New Roman" w:eastAsia="SimSun" w:hAnsi="Times New Roman"/>
          <w:sz w:val="24"/>
          <w:szCs w:val="24"/>
          <w:lang w:eastAsia="zh-CN"/>
        </w:rPr>
        <w:t xml:space="preserve"> savivaldybės biudžet</w:t>
      </w:r>
      <w:r w:rsidR="003A101C" w:rsidRPr="00F50C79">
        <w:rPr>
          <w:rFonts w:ascii="Times New Roman" w:eastAsia="SimSun" w:hAnsi="Times New Roman"/>
          <w:sz w:val="24"/>
          <w:szCs w:val="24"/>
          <w:lang w:eastAsia="zh-CN"/>
        </w:rPr>
        <w:t>o</w:t>
      </w:r>
      <w:r w:rsidR="00CA618F" w:rsidRPr="00F50C79">
        <w:rPr>
          <w:rFonts w:ascii="Times New Roman" w:eastAsia="SimSun" w:hAnsi="Times New Roman"/>
          <w:sz w:val="24"/>
          <w:szCs w:val="24"/>
          <w:lang w:eastAsia="zh-CN"/>
        </w:rPr>
        <w:t>.</w:t>
      </w:r>
    </w:p>
    <w:p w14:paraId="5DEB942D" w14:textId="5FF1B10B"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5. </w:t>
      </w:r>
      <w:r w:rsidR="003A101C" w:rsidRPr="00F50C79">
        <w:rPr>
          <w:rFonts w:ascii="Times New Roman" w:eastAsia="SimSun" w:hAnsi="Times New Roman"/>
          <w:sz w:val="24"/>
          <w:szCs w:val="24"/>
          <w:lang w:eastAsia="zh-CN"/>
        </w:rPr>
        <w:t>Vaiko gerovės ir globos centras</w:t>
      </w:r>
      <w:r w:rsidRPr="00F50C79">
        <w:rPr>
          <w:rFonts w:ascii="Times New Roman" w:eastAsia="SimSun" w:hAnsi="Times New Roman"/>
          <w:sz w:val="24"/>
          <w:szCs w:val="24"/>
          <w:lang w:eastAsia="zh-CN"/>
        </w:rPr>
        <w:t xml:space="preserve"> (toliau – Globos centr</w:t>
      </w:r>
      <w:r w:rsidR="00D27CC9" w:rsidRPr="00F50C79">
        <w:rPr>
          <w:rFonts w:ascii="Times New Roman" w:eastAsia="SimSun" w:hAnsi="Times New Roman"/>
          <w:sz w:val="24"/>
          <w:szCs w:val="24"/>
          <w:lang w:eastAsia="zh-CN"/>
        </w:rPr>
        <w:t>as</w:t>
      </w:r>
      <w:r w:rsidRPr="00F50C79">
        <w:rPr>
          <w:rFonts w:ascii="Times New Roman" w:eastAsia="SimSun" w:hAnsi="Times New Roman"/>
          <w:sz w:val="24"/>
          <w:szCs w:val="24"/>
          <w:lang w:eastAsia="zh-CN"/>
        </w:rPr>
        <w:t>) teises ir pareigas apibrėžia Lietuvos Respublikos socialinių paslaugų įstatymas, funkcijas – Globos centro veiklos ir vaiko budinčio globotojo vykdomos priežiūros organizavimo ir kokybės priežiūros tvarkos aprašas, patvirtintas Lietuvos Respublikos socialinės apsaugos ir darbo ministro 2018 m. sausio 19 d. įsakymu Nr. A1-28 (su pakeitimais) (toliau – Aprašas).</w:t>
      </w:r>
    </w:p>
    <w:p w14:paraId="31A0798F" w14:textId="51E0F9A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6. </w:t>
      </w:r>
      <w:r w:rsidR="00CA618F" w:rsidRPr="00F50C79">
        <w:rPr>
          <w:rFonts w:ascii="Times New Roman" w:eastAsia="SimSun" w:hAnsi="Times New Roman"/>
          <w:sz w:val="24"/>
          <w:szCs w:val="24"/>
          <w:lang w:eastAsia="zh-CN"/>
        </w:rPr>
        <w:t xml:space="preserve">Jeigu vaikų laikinoji ar nuolatinė globa (rūpyba) organizuojama Globos centre, Globos centro ir </w:t>
      </w:r>
      <w:r w:rsidR="00B21A58" w:rsidRPr="00F50C79">
        <w:rPr>
          <w:rFonts w:ascii="Times New Roman" w:eastAsia="SimSun" w:hAnsi="Times New Roman"/>
          <w:sz w:val="24"/>
          <w:szCs w:val="24"/>
          <w:lang w:eastAsia="zh-CN"/>
        </w:rPr>
        <w:t>Šilutės rajono</w:t>
      </w:r>
      <w:r w:rsidR="00411ED1" w:rsidRPr="00F50C79">
        <w:rPr>
          <w:rFonts w:ascii="Times New Roman" w:eastAsia="SimSun" w:hAnsi="Times New Roman"/>
          <w:sz w:val="24"/>
          <w:szCs w:val="24"/>
          <w:lang w:eastAsia="zh-CN"/>
        </w:rPr>
        <w:t xml:space="preserve"> </w:t>
      </w:r>
      <w:r w:rsidR="00CA618F" w:rsidRPr="00F50C79">
        <w:rPr>
          <w:rFonts w:ascii="Times New Roman" w:eastAsia="SimSun" w:hAnsi="Times New Roman"/>
          <w:sz w:val="24"/>
          <w:szCs w:val="24"/>
          <w:lang w:eastAsia="zh-CN"/>
        </w:rPr>
        <w:t xml:space="preserve">savivaldybės administracijos </w:t>
      </w:r>
      <w:r w:rsidR="000B5173" w:rsidRPr="00F50C79">
        <w:rPr>
          <w:rFonts w:ascii="Times New Roman" w:eastAsia="SimSun" w:hAnsi="Times New Roman"/>
          <w:sz w:val="24"/>
          <w:szCs w:val="24"/>
          <w:lang w:eastAsia="zh-CN"/>
        </w:rPr>
        <w:t xml:space="preserve">(toliau – Savivaldybės administracija) </w:t>
      </w:r>
      <w:r w:rsidR="00D27CC9" w:rsidRPr="00F50C79">
        <w:rPr>
          <w:rFonts w:ascii="Times New Roman" w:eastAsia="SimSun" w:hAnsi="Times New Roman"/>
          <w:sz w:val="24"/>
          <w:szCs w:val="24"/>
          <w:lang w:eastAsia="zh-CN"/>
        </w:rPr>
        <w:t xml:space="preserve">socialinių paslaugų teikimo ir </w:t>
      </w:r>
      <w:r w:rsidR="00B21A58" w:rsidRPr="00F50C79">
        <w:rPr>
          <w:rFonts w:ascii="Times New Roman" w:eastAsia="SimSun" w:hAnsi="Times New Roman"/>
          <w:sz w:val="24"/>
          <w:szCs w:val="24"/>
          <w:lang w:eastAsia="zh-CN"/>
        </w:rPr>
        <w:t>išlaidų kompensavimo</w:t>
      </w:r>
      <w:r w:rsidR="00D27CC9" w:rsidRPr="00F50C79">
        <w:rPr>
          <w:rFonts w:ascii="Times New Roman" w:eastAsia="SimSun" w:hAnsi="Times New Roman"/>
          <w:sz w:val="24"/>
          <w:szCs w:val="24"/>
          <w:lang w:eastAsia="zh-CN"/>
        </w:rPr>
        <w:t xml:space="preserve"> sutartys </w:t>
      </w:r>
      <w:r w:rsidR="00CA618F" w:rsidRPr="00F50C79">
        <w:rPr>
          <w:rFonts w:ascii="Times New Roman" w:eastAsia="SimSun" w:hAnsi="Times New Roman"/>
          <w:sz w:val="24"/>
          <w:szCs w:val="24"/>
          <w:lang w:eastAsia="zh-CN"/>
        </w:rPr>
        <w:t>nesudaromos. Kai v</w:t>
      </w:r>
      <w:r w:rsidRPr="00F50C79">
        <w:rPr>
          <w:rFonts w:ascii="Times New Roman" w:eastAsia="SimSun" w:hAnsi="Times New Roman"/>
          <w:sz w:val="24"/>
          <w:szCs w:val="24"/>
          <w:lang w:eastAsia="zh-CN"/>
        </w:rPr>
        <w:t xml:space="preserve">aikų laikinoji ar nuolatinė globa (rūpyba) organizuojama </w:t>
      </w:r>
      <w:r w:rsidR="00CA618F" w:rsidRPr="00F50C79">
        <w:rPr>
          <w:rFonts w:ascii="Times New Roman" w:eastAsia="SimSun" w:hAnsi="Times New Roman"/>
          <w:sz w:val="24"/>
          <w:szCs w:val="24"/>
          <w:lang w:eastAsia="zh-CN"/>
        </w:rPr>
        <w:t xml:space="preserve">kitose </w:t>
      </w:r>
      <w:r w:rsidRPr="00F50C79">
        <w:rPr>
          <w:rFonts w:ascii="Times New Roman" w:eastAsia="SimSun" w:hAnsi="Times New Roman"/>
          <w:sz w:val="24"/>
          <w:szCs w:val="24"/>
          <w:lang w:eastAsia="zh-CN"/>
        </w:rPr>
        <w:t xml:space="preserve">socialinių paslaugų įstaigose, </w:t>
      </w:r>
      <w:r w:rsidR="00B21A58"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avivaldybė</w:t>
      </w:r>
      <w:r w:rsidR="00B21A58" w:rsidRPr="00F50C79">
        <w:rPr>
          <w:rFonts w:ascii="Times New Roman" w:eastAsia="SimSun" w:hAnsi="Times New Roman"/>
          <w:sz w:val="24"/>
          <w:szCs w:val="24"/>
          <w:lang w:eastAsia="zh-CN"/>
        </w:rPr>
        <w:t xml:space="preserve">s administracija </w:t>
      </w:r>
      <w:r w:rsidR="00CA618F" w:rsidRPr="00F50C79">
        <w:rPr>
          <w:rFonts w:ascii="Times New Roman" w:eastAsia="SimSun" w:hAnsi="Times New Roman"/>
          <w:sz w:val="24"/>
          <w:szCs w:val="24"/>
          <w:lang w:eastAsia="zh-CN"/>
        </w:rPr>
        <w:t>jas</w:t>
      </w:r>
      <w:r w:rsidRPr="00F50C79">
        <w:rPr>
          <w:rFonts w:ascii="Times New Roman" w:eastAsia="SimSun" w:hAnsi="Times New Roman"/>
          <w:sz w:val="24"/>
          <w:szCs w:val="24"/>
          <w:lang w:eastAsia="zh-CN"/>
        </w:rPr>
        <w:t xml:space="preserve"> finansuoja tiesiogiai, sudarydama </w:t>
      </w:r>
      <w:r w:rsidR="00B21A58" w:rsidRPr="00F50C79">
        <w:rPr>
          <w:rFonts w:ascii="Times New Roman" w:eastAsia="SimSun" w:hAnsi="Times New Roman"/>
          <w:sz w:val="24"/>
          <w:szCs w:val="24"/>
          <w:lang w:eastAsia="zh-CN"/>
        </w:rPr>
        <w:t xml:space="preserve">teikimo ir išlaidų kompensavimo </w:t>
      </w:r>
      <w:r w:rsidRPr="00F50C79">
        <w:rPr>
          <w:rFonts w:ascii="Times New Roman" w:eastAsia="SimSun" w:hAnsi="Times New Roman"/>
          <w:sz w:val="24"/>
          <w:szCs w:val="24"/>
          <w:lang w:eastAsia="zh-CN"/>
        </w:rPr>
        <w:t xml:space="preserve">sutartis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w:t>
      </w:r>
      <w:r w:rsidR="00B21A58"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meras. Socialinių paslaugų įstaigos socialinės globos kainą apskaičiuoja vadovaudamosi Lietuvos Respublikos Vyriausybės patvirtintoje Socialinių paslaugų finansavimo ir lėšų apskaičiavimo metodikoje nustatyta tvarka. Savivaldybė iš biudžeto lėšų dengia socialinės globos kainą, nevirš</w:t>
      </w:r>
      <w:r w:rsidR="00411ED1" w:rsidRPr="00F50C79">
        <w:rPr>
          <w:rFonts w:ascii="Times New Roman" w:eastAsia="SimSun" w:hAnsi="Times New Roman"/>
          <w:sz w:val="24"/>
          <w:szCs w:val="24"/>
          <w:lang w:eastAsia="zh-CN"/>
        </w:rPr>
        <w:t>ydama</w:t>
      </w:r>
      <w:r w:rsidRPr="00F50C79">
        <w:rPr>
          <w:rFonts w:ascii="Times New Roman" w:eastAsia="SimSun" w:hAnsi="Times New Roman"/>
          <w:sz w:val="24"/>
          <w:szCs w:val="24"/>
          <w:lang w:eastAsia="zh-CN"/>
        </w:rPr>
        <w:t xml:space="preserve"> </w:t>
      </w:r>
      <w:r w:rsidR="00B21A58"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tarybos nustatyto maksimalaus socialinės globos išlaidų finansavimo dydžio.</w:t>
      </w:r>
    </w:p>
    <w:p w14:paraId="74643C69" w14:textId="77777777" w:rsidR="00EA4881" w:rsidRDefault="00EA4881" w:rsidP="00EA4881">
      <w:pPr>
        <w:spacing w:after="0" w:line="240" w:lineRule="auto"/>
        <w:jc w:val="both"/>
        <w:rPr>
          <w:rFonts w:ascii="Times New Roman" w:eastAsia="SimSun" w:hAnsi="Times New Roman"/>
          <w:sz w:val="24"/>
          <w:szCs w:val="24"/>
          <w:lang w:eastAsia="zh-CN"/>
        </w:rPr>
      </w:pPr>
    </w:p>
    <w:p w14:paraId="446E83B4"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II SKYRIUS</w:t>
      </w:r>
    </w:p>
    <w:p w14:paraId="5EBF5818" w14:textId="5062C61C"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VAIKO PRIEŽIŪROS</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GLOBOS (RŪPYBOS) ORGANIZAVIMAS BUDINČIO IR NUOLATINIO GLOBOTOJO, GLOBĖJO (RŪPINTOJO) ŠEIMOJE</w:t>
      </w:r>
    </w:p>
    <w:p w14:paraId="6DA38A66"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36016AA9"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7. Budinčiais ir nuolatiniais globotojais, globėjais (rūpintojais) gali tapti asmenys, atitinkantys Civiliniame kodekse globėjui (rūpintojui) keliamus reikalavimus, taip pat Socialinių paslaugų įstatyme numatytus reikalavimus.</w:t>
      </w:r>
    </w:p>
    <w:p w14:paraId="6F6595C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8. Asmuo, pageidaujantis tapti budinčiu ar nuolatiniu globotoju ar globėju (rūpintoju), kreipiasi į Valstybės vaiko teisių apsaugos ir įvaikinimo tarnybos prie Socialinės apsaugos ir darbo ministerijos (toliau – VVTAĮT) teritorinį skyrių ir pateikia teisės aktais nustatytus dokumentus.</w:t>
      </w:r>
    </w:p>
    <w:p w14:paraId="272F0E7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9. Globos centras teisės aktų nustatyta tvarka konsultuoja asmenis, pageidaujančius tapti budinčiais ir nuolatiniais globotojais ir globėjais (rūpintojais), vykdo budinčių ir nuolatinių globotojų ir globėjų (rūpintojų) pasirengimo prižiūrėti / globoti (rūpintis) vaikus mokymus pagal VVTAĮT direktoriaus patvirtintas Globėjų ir įtėvių mokymo ir konsultavimo programas (toliau – GIMK programos), vertina budinčių globotojų, nuolatinių globotojų ir globėjų (rūpintojų) pasirengimą pagal GIMK programas, rengia išvadą apie jų tinkamumą prižiūrėti vaikus ir teikia kopiją VVTAĮT teritoriniam skyriui.</w:t>
      </w:r>
    </w:p>
    <w:p w14:paraId="5349CC4F" w14:textId="033887E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10. </w:t>
      </w:r>
      <w:r w:rsidR="00411ED1" w:rsidRPr="00F50C79">
        <w:rPr>
          <w:rFonts w:ascii="Times New Roman" w:eastAsia="SimSun" w:hAnsi="Times New Roman"/>
          <w:sz w:val="24"/>
          <w:szCs w:val="24"/>
          <w:lang w:eastAsia="zh-CN"/>
        </w:rPr>
        <w:t xml:space="preserve">Pasirašoma </w:t>
      </w:r>
      <w:r w:rsidRPr="00F50C79">
        <w:rPr>
          <w:rFonts w:ascii="Times New Roman" w:eastAsia="SimSun" w:hAnsi="Times New Roman"/>
          <w:sz w:val="24"/>
          <w:szCs w:val="24"/>
          <w:lang w:eastAsia="zh-CN"/>
        </w:rPr>
        <w:t>Globos centro ir budinčio globotojo arba nuolatinio globotojo, kuris prižiūri vaikus</w:t>
      </w:r>
      <w:r w:rsidR="00411ED1" w:rsidRPr="00F50C79">
        <w:rPr>
          <w:rFonts w:ascii="Times New Roman" w:eastAsia="SimSun" w:hAnsi="Times New Roman"/>
          <w:sz w:val="24"/>
          <w:szCs w:val="24"/>
          <w:lang w:eastAsia="zh-CN"/>
        </w:rPr>
        <w:t>,</w:t>
      </w:r>
      <w:r w:rsidRPr="00F50C79">
        <w:rPr>
          <w:rFonts w:ascii="Times New Roman" w:eastAsia="SimSun" w:hAnsi="Times New Roman"/>
          <w:sz w:val="24"/>
          <w:szCs w:val="24"/>
          <w:lang w:eastAsia="zh-CN"/>
        </w:rPr>
        <w:t xml:space="preserve"> apibrėžtus Tvarkos aprašo 14 punkte, tarpusavio bendradarbiavimo ir paslaugų teikimo sutartis (toliau – Sutartis). </w:t>
      </w:r>
    </w:p>
    <w:p w14:paraId="512FC292" w14:textId="7C3F12F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11. Sutartyje turi būti sulygta dėl šių sąlygų: Sutarties šalys; Sutarties objektas ir tikslas; vaiko gyvenamoji vieta (nurodomas vietos, kurioje gyvens vaikas, adresas); prižiūrimų vaikų skaičius; lėšų vaikui išlaikyti </w:t>
      </w:r>
      <w:r w:rsidR="00C66AF2">
        <w:rPr>
          <w:rFonts w:ascii="Times New Roman" w:eastAsia="SimSun" w:hAnsi="Times New Roman"/>
          <w:sz w:val="24"/>
          <w:szCs w:val="24"/>
          <w:lang w:eastAsia="zh-CN"/>
        </w:rPr>
        <w:t xml:space="preserve">(vaiko globos (rūpybos) išmokos ir globos (rūpybos) išmokos tikslinio priedo, mokamo pagal Lietuvos Respublikos išmokų vaikams įstatymą) </w:t>
      </w:r>
      <w:r w:rsidRPr="00F50C79">
        <w:rPr>
          <w:rFonts w:ascii="Times New Roman" w:eastAsia="SimSun" w:hAnsi="Times New Roman"/>
          <w:sz w:val="24"/>
          <w:szCs w:val="24"/>
          <w:lang w:eastAsia="zh-CN"/>
        </w:rPr>
        <w:t>bei atlygio už vaikų priežiūrą dydis ir mokėjimų tvarka; (laikino atokvėpio) budinčiam ar nuolatiniam globotojui suteikimo tvarka; Sutarties šalių atsakomybė dėl netinkamo sąlygų vykdymo; kitos budinčio ar nuolatinio globotojo ir Globos centro teisės ir tarpusavio įsipareigojimai; pagalbos teikimo budinčiam ir nuolatiniam globotojui ir vaikui tvarka; Sutarties nutraukimo sąlygos ir tvarka (Sutarties forma tvirtinama Globos centro direktoriaus įsakymu).</w:t>
      </w:r>
    </w:p>
    <w:p w14:paraId="30484D0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12. Veiklą budintis ir nuolatinis globotojas vykdo pagal individualios veiklos pažymėjimą.</w:t>
      </w:r>
    </w:p>
    <w:p w14:paraId="60BF03C4"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13. 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1B005F55" w14:textId="478AD5D4"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14. Nuolatinis globotojas prižiūri likusį be tėvų globos vaiką, kuriam įstatymų nustatyta tvarka yra </w:t>
      </w:r>
      <w:r w:rsidR="00A43579">
        <w:rPr>
          <w:rFonts w:ascii="Times New Roman" w:eastAsia="SimSun" w:hAnsi="Times New Roman"/>
          <w:sz w:val="24"/>
          <w:szCs w:val="24"/>
          <w:lang w:eastAsia="zh-CN"/>
        </w:rPr>
        <w:t xml:space="preserve">arba turi būti </w:t>
      </w:r>
      <w:r w:rsidRPr="00F50C79">
        <w:rPr>
          <w:rFonts w:ascii="Times New Roman" w:eastAsia="SimSun" w:hAnsi="Times New Roman"/>
          <w:sz w:val="24"/>
          <w:szCs w:val="24"/>
          <w:lang w:eastAsia="zh-CN"/>
        </w:rPr>
        <w:t xml:space="preserve">nustatyta nuolatinė globa (rūpyba), su kuriuo jis nėra susijęs giminystės ryšiais ir kuriam būdingas bent vienas iš šių požymių: turi nesėkmingos laikinosios priežiūros, globos (rūpybos) /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nei 10 metų; drauge su juo (kitais vaikais) yra nepilnamečiai tėvas / motina; </w:t>
      </w:r>
      <w:r w:rsidR="00C66AF2">
        <w:rPr>
          <w:rFonts w:ascii="Times New Roman" w:eastAsia="SimSun" w:hAnsi="Times New Roman"/>
          <w:sz w:val="24"/>
          <w:szCs w:val="24"/>
          <w:lang w:eastAsia="zh-CN"/>
        </w:rPr>
        <w:t>kartu su juo yra 2 ir daugiau jo broliai (seserys)</w:t>
      </w:r>
      <w:r w:rsidRPr="00F50C79">
        <w:rPr>
          <w:rFonts w:ascii="Times New Roman" w:eastAsia="SimSun" w:hAnsi="Times New Roman"/>
          <w:sz w:val="24"/>
          <w:szCs w:val="24"/>
          <w:lang w:eastAsia="zh-CN"/>
        </w:rPr>
        <w:t>.</w:t>
      </w:r>
    </w:p>
    <w:p w14:paraId="7855ED48" w14:textId="05F4261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15. Budintis globotojas vienu metu negali prižiūrėti daugiau kaip 3 vaikų. Bendras vaikų skaičius šeimoje su savais vaikais – ne daugiau kaip 6. Prižiūrimų vaikų skaičius gali būti didesnis išimtiniais atvejais, kai neišskiriami broliai bei seserys ir </w:t>
      </w:r>
      <w:r w:rsidR="00C66AF2">
        <w:rPr>
          <w:rFonts w:ascii="Times New Roman" w:eastAsia="SimSun" w:hAnsi="Times New Roman"/>
          <w:sz w:val="24"/>
          <w:szCs w:val="24"/>
          <w:lang w:eastAsia="zh-CN"/>
        </w:rPr>
        <w:t xml:space="preserve"> (ar) nepilnametis tėvas (motina) su vaiku (vaikais), jei vaikas (vaikai) gimė tėvo (motinos) priežiūros pas budintį globotoją metu ir </w:t>
      </w:r>
      <w:r w:rsidRPr="00F50C79">
        <w:rPr>
          <w:rFonts w:ascii="Times New Roman" w:eastAsia="SimSun" w:hAnsi="Times New Roman"/>
          <w:sz w:val="24"/>
          <w:szCs w:val="24"/>
          <w:lang w:eastAsia="zh-CN"/>
        </w:rPr>
        <w:t>tai raštu suderinta su Globos centru, budinčiu globotoju. Globos centro ir budinčio globotojo tarpusavio bendradarbiavimo ir paslaugų teikimo sutartyje konkrečiai nurodoma, kiek ir kokio amžiaus, kokių poreikių vaikus budintis globotojas vienu metu įsipareigoja prižiūrėti.</w:t>
      </w:r>
    </w:p>
    <w:p w14:paraId="137CE635"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16. Nuolatinis globotojas vienu metu negali prižiūrėti daugiau kaip vieno vaiko ar jų grupės, jeigu neišskiriami broliai ir seserys arba prižiūrimas vienas iš nepilnamečių tėvų su vaiku (vaikais), o jeigu nuolatinis globotojas vykdo ir budinčio globotojo veiklą, vienu metu jis negali prižiūrėti daugiau kaip 3 vaikų. Bendras vaikų (su kitais šeimoje augančiais vaikais) skaičius nuolatinio globotojo šeimoje – ne daugiau kaip 4. Bendras vaikų skaičius gali būti didesnis, jeigu </w:t>
      </w:r>
      <w:r w:rsidRPr="00F50C79">
        <w:rPr>
          <w:rFonts w:ascii="Times New Roman" w:eastAsia="SimSun" w:hAnsi="Times New Roman"/>
          <w:sz w:val="24"/>
          <w:szCs w:val="24"/>
          <w:lang w:eastAsia="zh-CN"/>
        </w:rPr>
        <w:lastRenderedPageBreak/>
        <w:t>neišskiriami broliai ir seserys ir (ar) nepilnametis tėvas (motina) su vaiku (vaikais), jei vaikas (vaikai) gimė tėvo (motinos) priežiūros pas nuolatinį globotoją metu.</w:t>
      </w:r>
    </w:p>
    <w:p w14:paraId="39984D4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17. Budintis globotojas vykdo vaiko priežiūrą:</w:t>
      </w:r>
    </w:p>
    <w:p w14:paraId="22D893D4" w14:textId="50EB0281"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17.1. </w:t>
      </w:r>
      <w:r w:rsidR="00E2097B" w:rsidRPr="00E2097B">
        <w:rPr>
          <w:rFonts w:ascii="Times New Roman" w:eastAsia="SimSun" w:hAnsi="Times New Roman"/>
          <w:sz w:val="24"/>
          <w:szCs w:val="24"/>
          <w:lang w:eastAsia="zh-CN"/>
        </w:rPr>
        <w:t>prižiūri socialinę riziką patiriantį vaiką, paimtą iš jam nesaugios aplinkos, kai vaiką reikia skubiai bet kuriuo paros metu apgyvendinti saugioje aplinkoje</w:t>
      </w:r>
      <w:r w:rsidRPr="00F50C79">
        <w:rPr>
          <w:rFonts w:ascii="Times New Roman" w:eastAsia="SimSun" w:hAnsi="Times New Roman"/>
          <w:sz w:val="24"/>
          <w:szCs w:val="24"/>
          <w:lang w:eastAsia="zh-CN"/>
        </w:rPr>
        <w:t>;</w:t>
      </w:r>
    </w:p>
    <w:p w14:paraId="69ABDDFE" w14:textId="01B6A2F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17.2. </w:t>
      </w:r>
      <w:r w:rsidR="00E2097B" w:rsidRPr="00E2097B">
        <w:rPr>
          <w:rFonts w:ascii="Times New Roman" w:eastAsia="SimSun" w:hAnsi="Times New Roman"/>
          <w:sz w:val="24"/>
          <w:szCs w:val="24"/>
          <w:lang w:eastAsia="zh-CN"/>
        </w:rPr>
        <w:t>iki 2 savaičių (išimtiniais atvejais – iki 1 mėnesio) prižiūri vaiką, kai reikia suteikti atokvėpio kriziniu atveju paslaugą kitiems budintiems ar nuolatiniams globotojams, globėjams (rūpintojams) ir šeimynos dalyviams</w:t>
      </w:r>
      <w:r w:rsidR="00E2097B">
        <w:rPr>
          <w:rFonts w:ascii="Times New Roman" w:eastAsia="SimSun" w:hAnsi="Times New Roman"/>
          <w:sz w:val="24"/>
          <w:szCs w:val="24"/>
          <w:lang w:eastAsia="zh-CN"/>
        </w:rPr>
        <w:t>;</w:t>
      </w:r>
    </w:p>
    <w:p w14:paraId="01703909" w14:textId="3D6BB4B7" w:rsidR="00EA4881"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17.3. </w:t>
      </w:r>
      <w:r w:rsidR="00E2097B" w:rsidRPr="00E2097B">
        <w:rPr>
          <w:rFonts w:ascii="Times New Roman" w:eastAsia="SimSun" w:hAnsi="Times New Roman"/>
          <w:sz w:val="24"/>
          <w:szCs w:val="24"/>
          <w:lang w:eastAsia="zh-CN"/>
        </w:rPr>
        <w:t>prižiūri vaiką, iki baigsis jo laikinoji globa (rūpyba) ir jis bus grąžintas į šeimą, jam bus nustatyta nuolatinė globa (rūpyba) arba jis bus įvaikintas, išimtiniais atvejais, kai teismas nustato vaiko nuolatinę globą (rūpybą) globos centre, – iki vaikui bus nustatyta nuolatinė globa (rūpyba) šeimoje arba jis bus įvaikintas</w:t>
      </w:r>
      <w:r w:rsidR="00E2097B">
        <w:rPr>
          <w:rFonts w:ascii="Times New Roman" w:eastAsia="SimSun" w:hAnsi="Times New Roman"/>
          <w:sz w:val="24"/>
          <w:szCs w:val="24"/>
          <w:lang w:eastAsia="zh-CN"/>
        </w:rPr>
        <w:t>;</w:t>
      </w:r>
    </w:p>
    <w:p w14:paraId="7D2E1679" w14:textId="4B6D6053" w:rsidR="00E2097B" w:rsidRPr="00F50C79" w:rsidRDefault="00E2097B" w:rsidP="00EA4881">
      <w:pPr>
        <w:tabs>
          <w:tab w:val="left" w:pos="0"/>
        </w:tabs>
        <w:spacing w:after="0" w:line="240" w:lineRule="auto"/>
        <w:ind w:firstLine="1298"/>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17.4. </w:t>
      </w:r>
      <w:r w:rsidRPr="00E2097B">
        <w:rPr>
          <w:rFonts w:ascii="Times New Roman" w:eastAsia="SimSun" w:hAnsi="Times New Roman"/>
          <w:sz w:val="24"/>
          <w:szCs w:val="24"/>
          <w:lang w:eastAsia="zh-CN"/>
        </w:rPr>
        <w:t>prižiūri vaiką, kai reikia suteikti darbingumo atkūrimo paslaugą nuolatiniam globotojui.</w:t>
      </w:r>
    </w:p>
    <w:p w14:paraId="4948C6FD" w14:textId="4AF07E5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18. Budintis globotojas gali vykdyti kelių Tvarkos aprašo 17 punkte numatytų rūšių priežiūrą. Tvarkos aprašo 17.1 papunktyje numatyta priežiūra gali būti keičiama į Tvarkos aprašo 17.3 papunktyje numatytą priežiūrą, jei vaikui reikia ilgesnės nei 3 mėnesių priežiūros.</w:t>
      </w:r>
    </w:p>
    <w:p w14:paraId="0806C503"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19. Laikinoji ar nuolatinė globa (rūpyba) vaikui, apgyvendintam budinčio globotojo ar  globėjo (rūpintojo) šeimoje, nustatoma teisės aktais nustatyta tvarka.</w:t>
      </w:r>
    </w:p>
    <w:p w14:paraId="06C0AEA7" w14:textId="3204F49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20. Globos centras organizuoja budintiems globotojams ar nuolatiniams globotojams </w:t>
      </w:r>
      <w:r w:rsidR="009F459C">
        <w:rPr>
          <w:rFonts w:ascii="Times New Roman" w:eastAsia="SimSun" w:hAnsi="Times New Roman"/>
          <w:sz w:val="24"/>
          <w:szCs w:val="24"/>
          <w:lang w:eastAsia="zh-CN"/>
        </w:rPr>
        <w:t>darbingumo atkūrimo</w:t>
      </w:r>
      <w:r w:rsidRPr="00F50C79">
        <w:rPr>
          <w:rFonts w:ascii="Times New Roman" w:eastAsia="SimSun" w:hAnsi="Times New Roman"/>
          <w:sz w:val="24"/>
          <w:szCs w:val="24"/>
          <w:lang w:eastAsia="zh-CN"/>
        </w:rPr>
        <w:t xml:space="preserve"> paslaugą Aprašo nustatyta tvarka. </w:t>
      </w:r>
      <w:r w:rsidR="009F459C">
        <w:rPr>
          <w:rFonts w:ascii="Times New Roman" w:eastAsia="SimSun" w:hAnsi="Times New Roman"/>
          <w:sz w:val="24"/>
          <w:szCs w:val="24"/>
          <w:lang w:eastAsia="zh-CN"/>
        </w:rPr>
        <w:t>Darbingumo atkūrimo</w:t>
      </w:r>
      <w:r w:rsidRPr="00F50C79">
        <w:rPr>
          <w:rFonts w:ascii="Times New Roman" w:eastAsia="SimSun" w:hAnsi="Times New Roman"/>
          <w:sz w:val="24"/>
          <w:szCs w:val="24"/>
          <w:lang w:eastAsia="zh-CN"/>
        </w:rPr>
        <w:t xml:space="preserve"> paslaugos suteikimo tvarka nustatoma Sutartyje</w:t>
      </w:r>
      <w:r w:rsidR="00152306">
        <w:rPr>
          <w:rFonts w:ascii="Times New Roman" w:eastAsia="SimSun" w:hAnsi="Times New Roman"/>
          <w:sz w:val="24"/>
          <w:szCs w:val="24"/>
          <w:lang w:eastAsia="zh-CN"/>
        </w:rPr>
        <w:t xml:space="preserve"> ar Globos centro vidaus teisės aktuose</w:t>
      </w:r>
      <w:r w:rsidRPr="00F50C79">
        <w:rPr>
          <w:rFonts w:ascii="Times New Roman" w:eastAsia="SimSun" w:hAnsi="Times New Roman"/>
          <w:sz w:val="24"/>
          <w:szCs w:val="24"/>
          <w:lang w:eastAsia="zh-CN"/>
        </w:rPr>
        <w:t>.</w:t>
      </w:r>
    </w:p>
    <w:p w14:paraId="721E81BB" w14:textId="1E7F40B3" w:rsidR="00EA4881" w:rsidRDefault="00EA4881" w:rsidP="00E2097B">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21. Kriziniu laikotarpiu, esant atokvėpio </w:t>
      </w:r>
      <w:r w:rsidR="009F459C">
        <w:rPr>
          <w:rFonts w:ascii="Times New Roman" w:eastAsia="SimSun" w:hAnsi="Times New Roman"/>
          <w:sz w:val="24"/>
          <w:szCs w:val="24"/>
          <w:lang w:eastAsia="zh-CN"/>
        </w:rPr>
        <w:t>krizini</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atvej</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 xml:space="preserve">paslaugos poreikiui, kurį įvardija budintis ar nuolatinis globotojas ir (arba) nustato Globos centro darbuotojai, budintis ar nuolatinis globotojas raštu pateikia Globos centrui laisvos formos motyvuotą prašymą dėl atokvėpio </w:t>
      </w:r>
      <w:r w:rsidR="009F459C">
        <w:rPr>
          <w:rFonts w:ascii="Times New Roman" w:eastAsia="SimSun" w:hAnsi="Times New Roman"/>
          <w:sz w:val="24"/>
          <w:szCs w:val="24"/>
          <w:lang w:eastAsia="zh-CN"/>
        </w:rPr>
        <w:t>krizini</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atvej</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paslaugos teikimo</w:t>
      </w:r>
      <w:r w:rsidR="00E2097B">
        <w:rPr>
          <w:rFonts w:ascii="Times New Roman" w:eastAsia="SimSun" w:hAnsi="Times New Roman"/>
          <w:sz w:val="24"/>
          <w:szCs w:val="24"/>
          <w:lang w:eastAsia="zh-CN"/>
        </w:rPr>
        <w:t>.</w:t>
      </w:r>
      <w:r w:rsidRPr="00F50C79">
        <w:rPr>
          <w:rFonts w:ascii="Times New Roman" w:eastAsia="SimSun" w:hAnsi="Times New Roman"/>
          <w:sz w:val="24"/>
          <w:szCs w:val="24"/>
          <w:lang w:eastAsia="zh-CN"/>
        </w:rPr>
        <w:t xml:space="preserve"> </w:t>
      </w:r>
      <w:r w:rsidR="00E2097B">
        <w:rPr>
          <w:rFonts w:ascii="Times New Roman" w:eastAsia="SimSun" w:hAnsi="Times New Roman"/>
          <w:sz w:val="24"/>
          <w:szCs w:val="24"/>
          <w:lang w:eastAsia="zh-CN"/>
        </w:rPr>
        <w:t>Atokvėpio kriziniu atveju</w:t>
      </w:r>
      <w:r w:rsidR="00E2097B" w:rsidRPr="00E2097B">
        <w:rPr>
          <w:rFonts w:ascii="Times New Roman" w:eastAsia="SimSun" w:hAnsi="Times New Roman"/>
          <w:sz w:val="24"/>
          <w:szCs w:val="24"/>
          <w:lang w:eastAsia="zh-CN"/>
        </w:rPr>
        <w:t xml:space="preserve"> paslaugos suteikimo tvarka nustatoma Sutartyje</w:t>
      </w:r>
      <w:r w:rsidR="00152306">
        <w:rPr>
          <w:rFonts w:ascii="Times New Roman" w:eastAsia="SimSun" w:hAnsi="Times New Roman"/>
          <w:sz w:val="24"/>
          <w:szCs w:val="24"/>
          <w:lang w:eastAsia="zh-CN"/>
        </w:rPr>
        <w:t xml:space="preserve"> ar Globos centro vidaus teisės aktuose</w:t>
      </w:r>
      <w:r w:rsidR="00E2097B" w:rsidRPr="00E2097B">
        <w:rPr>
          <w:rFonts w:ascii="Times New Roman" w:eastAsia="SimSun" w:hAnsi="Times New Roman"/>
          <w:sz w:val="24"/>
          <w:szCs w:val="24"/>
          <w:lang w:eastAsia="zh-CN"/>
        </w:rPr>
        <w:t>.</w:t>
      </w:r>
    </w:p>
    <w:p w14:paraId="7BBF8691" w14:textId="77777777" w:rsidR="00152306" w:rsidRPr="00F50C79" w:rsidRDefault="00152306" w:rsidP="00E2097B">
      <w:pPr>
        <w:tabs>
          <w:tab w:val="left" w:pos="0"/>
        </w:tabs>
        <w:spacing w:after="0" w:line="240" w:lineRule="auto"/>
        <w:ind w:firstLine="1298"/>
        <w:jc w:val="both"/>
        <w:rPr>
          <w:rFonts w:ascii="Times New Roman" w:eastAsia="SimSun" w:hAnsi="Times New Roman"/>
          <w:sz w:val="24"/>
          <w:szCs w:val="24"/>
          <w:lang w:eastAsia="zh-CN"/>
        </w:rPr>
      </w:pPr>
    </w:p>
    <w:p w14:paraId="1763D14E"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III SKYRIUS</w:t>
      </w:r>
    </w:p>
    <w:p w14:paraId="6B61663D" w14:textId="0B24A8B8"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MOKĖJIMAS UŽ VAIKO PRIEŽIŪRĄ</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GLOBĄ (RŪPYBĄ) BUDINČIO IR NUOLATINIO GLOBOTOJO, GLOBĖJO (RŪPINTOJO) ŠEIMOJE</w:t>
      </w:r>
    </w:p>
    <w:p w14:paraId="129C2840"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0BC0DCEB"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22. Globos centro teikiamos paslaugos budintiems ir nuolatiniams globotojams finansuojamos iš Savivaldybės biudžeto lėšų.</w:t>
      </w:r>
    </w:p>
    <w:p w14:paraId="00E7E9A8" w14:textId="5B7F4B4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23. Savivaldybės administracija Globos centrui už budinčio ar nuolatinio globotojo prižiūrimą vaiką, kurio gyvenamoji vieta yra </w:t>
      </w:r>
      <w:r w:rsidR="004F3117"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savivaldybėje, skiria ir moka:</w:t>
      </w:r>
    </w:p>
    <w:p w14:paraId="5BFB940B"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23.1. atlygį budinčiam globotojui:</w:t>
      </w:r>
    </w:p>
    <w:p w14:paraId="5D6B44CF" w14:textId="2F4384A9" w:rsidR="00EA4881" w:rsidRPr="00B25E3B"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B25E3B">
        <w:rPr>
          <w:rFonts w:ascii="Times New Roman" w:eastAsia="SimSun" w:hAnsi="Times New Roman"/>
          <w:sz w:val="24"/>
          <w:szCs w:val="24"/>
          <w:lang w:eastAsia="zh-CN"/>
        </w:rPr>
        <w:t xml:space="preserve">23.1.1. </w:t>
      </w:r>
      <w:bookmarkStart w:id="1" w:name="_Hlk176354320"/>
      <w:r w:rsidRPr="00B25E3B">
        <w:rPr>
          <w:rFonts w:ascii="Times New Roman" w:eastAsia="SimSun" w:hAnsi="Times New Roman"/>
          <w:sz w:val="24"/>
          <w:szCs w:val="24"/>
          <w:lang w:eastAsia="zh-CN"/>
        </w:rPr>
        <w:t xml:space="preserve">Lietuvos Respublikos Vyriausybės nutarimu nustatytos 1,0 minimalios mėnesinės algos (toliau – MMA) dydžio, nepriklausomai nuo faktiškai prižiūrimų vaikų skaičiaus, ir tais atvejais, kai neperduotas prižiūrėti vaikas, ir tuo metu, kai budinčiam globotojui suteikiamas </w:t>
      </w:r>
      <w:r w:rsidR="009F459C" w:rsidRPr="00B25E3B">
        <w:rPr>
          <w:rFonts w:ascii="Times New Roman" w:eastAsia="SimSun" w:hAnsi="Times New Roman"/>
          <w:sz w:val="24"/>
          <w:szCs w:val="24"/>
          <w:lang w:eastAsia="zh-CN"/>
        </w:rPr>
        <w:t>darbingumo atkūrimo</w:t>
      </w:r>
      <w:r w:rsidR="00760F9F" w:rsidRPr="00B25E3B">
        <w:rPr>
          <w:rFonts w:ascii="Times New Roman" w:eastAsia="SimSun" w:hAnsi="Times New Roman"/>
          <w:sz w:val="24"/>
          <w:szCs w:val="24"/>
          <w:lang w:eastAsia="zh-CN"/>
        </w:rPr>
        <w:t xml:space="preserve"> ar atokvėpio kriziniu atveju</w:t>
      </w:r>
      <w:r w:rsidR="009F459C" w:rsidRPr="00B25E3B">
        <w:rPr>
          <w:rFonts w:ascii="Times New Roman" w:eastAsia="SimSun" w:hAnsi="Times New Roman"/>
          <w:sz w:val="24"/>
          <w:szCs w:val="24"/>
          <w:lang w:eastAsia="zh-CN"/>
        </w:rPr>
        <w:t xml:space="preserve"> paslauga</w:t>
      </w:r>
      <w:r w:rsidRPr="00B25E3B">
        <w:rPr>
          <w:rFonts w:ascii="Times New Roman" w:eastAsia="SimSun" w:hAnsi="Times New Roman"/>
          <w:sz w:val="24"/>
          <w:szCs w:val="24"/>
          <w:lang w:eastAsia="zh-CN"/>
        </w:rPr>
        <w:t>;</w:t>
      </w:r>
      <w:bookmarkEnd w:id="1"/>
    </w:p>
    <w:p w14:paraId="773BA43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23.1.2. atlygis budinčiam globotojui didinamas po 0,5 MMA per mėnesį už kiekvieną budinčiojo globotojo šeimoje apgyvendintą vaiką nuo 3 iki 12 metų (už faktiškai suteiktas paslaugas);</w:t>
      </w:r>
    </w:p>
    <w:p w14:paraId="4616FAB0" w14:textId="1A2A1D1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23.1.3. atlygis budinčiam globotojui didinamas </w:t>
      </w:r>
      <w:r w:rsidRPr="00B25E3B">
        <w:rPr>
          <w:rFonts w:ascii="Times New Roman" w:eastAsia="SimSun" w:hAnsi="Times New Roman"/>
          <w:sz w:val="24"/>
          <w:szCs w:val="24"/>
          <w:lang w:eastAsia="zh-CN"/>
        </w:rPr>
        <w:t xml:space="preserve">po </w:t>
      </w:r>
      <w:r w:rsidR="00760F9F" w:rsidRPr="00B25E3B">
        <w:rPr>
          <w:rFonts w:ascii="Times New Roman" w:eastAsia="SimSun" w:hAnsi="Times New Roman"/>
          <w:sz w:val="24"/>
          <w:szCs w:val="24"/>
          <w:lang w:eastAsia="zh-CN"/>
        </w:rPr>
        <w:t>1,0</w:t>
      </w:r>
      <w:r w:rsidRPr="00B25E3B">
        <w:rPr>
          <w:rFonts w:ascii="Times New Roman" w:eastAsia="SimSun" w:hAnsi="Times New Roman"/>
          <w:sz w:val="24"/>
          <w:szCs w:val="24"/>
          <w:lang w:eastAsia="zh-CN"/>
        </w:rPr>
        <w:t xml:space="preserve"> MMA </w:t>
      </w:r>
      <w:r w:rsidRPr="00F50C79">
        <w:rPr>
          <w:rFonts w:ascii="Times New Roman" w:eastAsia="SimSun" w:hAnsi="Times New Roman"/>
          <w:sz w:val="24"/>
          <w:szCs w:val="24"/>
          <w:lang w:eastAsia="zh-CN"/>
        </w:rPr>
        <w:t>per mėnesį už kiekvieną budinčiojo globotojo šeimoje apgyvendintą vaiką</w:t>
      </w:r>
      <w:r w:rsidR="004F3117" w:rsidRPr="00F50C79">
        <w:rPr>
          <w:rFonts w:ascii="Times New Roman" w:eastAsia="SimSun" w:hAnsi="Times New Roman"/>
          <w:sz w:val="24"/>
          <w:szCs w:val="24"/>
          <w:lang w:eastAsia="zh-CN"/>
        </w:rPr>
        <w:t xml:space="preserve"> nuo gimimo</w:t>
      </w:r>
      <w:r w:rsidRPr="00F50C79">
        <w:rPr>
          <w:rFonts w:ascii="Times New Roman" w:eastAsia="SimSun" w:hAnsi="Times New Roman"/>
          <w:sz w:val="24"/>
          <w:szCs w:val="24"/>
          <w:lang w:eastAsia="zh-CN"/>
        </w:rPr>
        <w:t xml:space="preserve"> iki 3 metų</w:t>
      </w:r>
      <w:r w:rsidR="004F3117" w:rsidRPr="00F50C79">
        <w:rPr>
          <w:rFonts w:ascii="Times New Roman" w:eastAsia="SimSun" w:hAnsi="Times New Roman"/>
          <w:sz w:val="24"/>
          <w:szCs w:val="24"/>
          <w:lang w:eastAsia="zh-CN"/>
        </w:rPr>
        <w:t xml:space="preserve"> ar</w:t>
      </w:r>
      <w:r w:rsidRPr="00F50C79">
        <w:rPr>
          <w:rFonts w:ascii="Times New Roman" w:eastAsia="SimSun" w:hAnsi="Times New Roman"/>
          <w:sz w:val="24"/>
          <w:szCs w:val="24"/>
          <w:lang w:eastAsia="zh-CN"/>
        </w:rPr>
        <w:t xml:space="preserve"> paauglį nuo 12 metų arba vaiką, kuriam nustatyta negalia (už faktiškai suteiktas paslaugas);</w:t>
      </w:r>
    </w:p>
    <w:p w14:paraId="7A9C1AC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 atlygį nuolatiniam globotojui:</w:t>
      </w:r>
    </w:p>
    <w:p w14:paraId="51BB8919" w14:textId="2CB232C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w:t>
      </w:r>
      <w:r w:rsidR="00777928">
        <w:rPr>
          <w:rFonts w:ascii="Times New Roman" w:eastAsia="SimSun" w:hAnsi="Times New Roman"/>
          <w:sz w:val="24"/>
          <w:szCs w:val="24"/>
          <w:lang w:eastAsia="zh-CN"/>
        </w:rPr>
        <w:t>1</w:t>
      </w:r>
      <w:r w:rsidRPr="00F50C79">
        <w:rPr>
          <w:rFonts w:ascii="Times New Roman" w:eastAsia="SimSun" w:hAnsi="Times New Roman"/>
          <w:sz w:val="24"/>
          <w:szCs w:val="24"/>
          <w:lang w:eastAsia="zh-CN"/>
        </w:rPr>
        <w:t>. už vieną nuolatinio globotojo šeimoje apgyvendintą 14 punkto reikalavimus atitinkantį vaiką po 2 MMA;</w:t>
      </w:r>
    </w:p>
    <w:p w14:paraId="22877168" w14:textId="3D7312A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w:t>
      </w:r>
      <w:r w:rsidR="00777928">
        <w:rPr>
          <w:rFonts w:ascii="Times New Roman" w:eastAsia="SimSun" w:hAnsi="Times New Roman"/>
          <w:sz w:val="24"/>
          <w:szCs w:val="24"/>
          <w:lang w:eastAsia="zh-CN"/>
        </w:rPr>
        <w:t>2</w:t>
      </w:r>
      <w:r w:rsidRPr="00F50C79">
        <w:rPr>
          <w:rFonts w:ascii="Times New Roman" w:eastAsia="SimSun" w:hAnsi="Times New Roman"/>
          <w:sz w:val="24"/>
          <w:szCs w:val="24"/>
          <w:lang w:eastAsia="zh-CN"/>
        </w:rPr>
        <w:t>. už kiekvieną nuolatinio globotojo šeimoje apgyvendintą 14 punkto reikalavimus atitinkančio vaiko brolį ar seserį, neatitinkantį 14 punkte nustatytų reikalavimų – po 0,75 MMA;</w:t>
      </w:r>
    </w:p>
    <w:p w14:paraId="411656C8"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23.3. vaiko globos (rūpybos) išmokas, mokamas Lietuvos Respublikos išmokų vaikams įstatymo nustatyta tvarka;</w:t>
      </w:r>
    </w:p>
    <w:p w14:paraId="110C12BF"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23.4. globos (rūpybos) išmokų tikslinius priedus, mokamus Išmokų vaikams įstatymo nustatyta tvarka;</w:t>
      </w:r>
    </w:p>
    <w:p w14:paraId="1737E5EE"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23.5.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567CAC4F" w14:textId="2AC2019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23.6. j</w:t>
      </w:r>
      <w:r w:rsidRPr="00F50C79">
        <w:rPr>
          <w:rFonts w:ascii="Times New Roman" w:eastAsia="Times New Roman" w:hAnsi="Times New Roman"/>
          <w:color w:val="000000"/>
          <w:kern w:val="2"/>
          <w:sz w:val="24"/>
          <w:szCs w:val="24"/>
        </w:rPr>
        <w:t>eigu, pasibaigus vaiko globai (rūpybai)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atlygis, bet ne ilgiau, iki asmeniui sukaks 24 metai</w:t>
      </w:r>
      <w:r w:rsidR="00136CAC" w:rsidRPr="00F50C79">
        <w:rPr>
          <w:rFonts w:ascii="Times New Roman" w:eastAsia="Times New Roman" w:hAnsi="Times New Roman"/>
          <w:color w:val="000000"/>
          <w:kern w:val="2"/>
          <w:sz w:val="24"/>
          <w:szCs w:val="24"/>
        </w:rPr>
        <w:t>;</w:t>
      </w:r>
    </w:p>
    <w:p w14:paraId="640A1C73" w14:textId="0EFFBD6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24.</w:t>
      </w:r>
      <w:r w:rsidR="00CB7E81">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Globos centras kas mėnesį perveda 23.1</w:t>
      </w:r>
      <w:r w:rsidR="00136CAC" w:rsidRPr="00F50C79">
        <w:rPr>
          <w:rFonts w:ascii="Times New Roman" w:eastAsia="SimSun" w:hAnsi="Times New Roman"/>
          <w:sz w:val="24"/>
          <w:szCs w:val="24"/>
          <w:lang w:eastAsia="zh-CN"/>
        </w:rPr>
        <w:t>–</w:t>
      </w:r>
      <w:r w:rsidRPr="00F50C79">
        <w:rPr>
          <w:rFonts w:ascii="Times New Roman" w:eastAsia="SimSun" w:hAnsi="Times New Roman"/>
          <w:sz w:val="24"/>
          <w:szCs w:val="24"/>
          <w:lang w:eastAsia="zh-CN"/>
        </w:rPr>
        <w:t>23.</w:t>
      </w:r>
      <w:r w:rsidR="003C3B30" w:rsidRPr="00F50C79">
        <w:rPr>
          <w:rFonts w:ascii="Times New Roman" w:eastAsia="SimSun" w:hAnsi="Times New Roman"/>
          <w:sz w:val="24"/>
          <w:szCs w:val="24"/>
          <w:lang w:eastAsia="zh-CN"/>
        </w:rPr>
        <w:t>6</w:t>
      </w:r>
      <w:r w:rsidRPr="00F50C79">
        <w:rPr>
          <w:rFonts w:ascii="Times New Roman" w:eastAsia="SimSun" w:hAnsi="Times New Roman"/>
          <w:sz w:val="24"/>
          <w:szCs w:val="24"/>
          <w:lang w:eastAsia="zh-CN"/>
        </w:rPr>
        <w:t xml:space="preserve"> </w:t>
      </w:r>
      <w:r w:rsidR="00136CAC" w:rsidRPr="00F50C79">
        <w:rPr>
          <w:rFonts w:ascii="Times New Roman" w:eastAsia="SimSun" w:hAnsi="Times New Roman"/>
          <w:sz w:val="24"/>
          <w:szCs w:val="24"/>
          <w:lang w:eastAsia="zh-CN"/>
        </w:rPr>
        <w:t xml:space="preserve">papunkčiuose </w:t>
      </w:r>
      <w:r w:rsidRPr="00F50C79">
        <w:rPr>
          <w:rFonts w:ascii="Times New Roman" w:eastAsia="SimSun" w:hAnsi="Times New Roman"/>
          <w:sz w:val="24"/>
          <w:szCs w:val="24"/>
          <w:lang w:eastAsia="zh-CN"/>
        </w:rPr>
        <w:t>numatytas iš Savivaldybės gautas lėšas budinčiam ar nuolatiniam globotojui Sutartyje nustatytomis sąlygomis.</w:t>
      </w:r>
    </w:p>
    <w:p w14:paraId="1000E188" w14:textId="2EFA5A59" w:rsidR="003C3B30" w:rsidRPr="00D7734D" w:rsidRDefault="00EA4881" w:rsidP="00EA4881">
      <w:pPr>
        <w:tabs>
          <w:tab w:val="left" w:pos="0"/>
        </w:tabs>
        <w:spacing w:after="0" w:line="240" w:lineRule="auto"/>
        <w:ind w:firstLine="1298"/>
        <w:jc w:val="both"/>
        <w:rPr>
          <w:rFonts w:ascii="Times New Roman" w:eastAsia="SimSun" w:hAnsi="Times New Roman"/>
          <w:sz w:val="24"/>
          <w:szCs w:val="24"/>
          <w:lang w:eastAsia="zh-CN"/>
        </w:rPr>
      </w:pPr>
      <w:bookmarkStart w:id="2" w:name="_Hlk177978944"/>
      <w:r w:rsidRPr="00D7734D">
        <w:rPr>
          <w:rFonts w:ascii="Times New Roman" w:eastAsia="SimSun" w:hAnsi="Times New Roman"/>
          <w:sz w:val="24"/>
          <w:szCs w:val="24"/>
          <w:lang w:eastAsia="zh-CN"/>
        </w:rPr>
        <w:t xml:space="preserve">25. </w:t>
      </w:r>
      <w:r w:rsidR="003C3B30" w:rsidRPr="00D7734D">
        <w:rPr>
          <w:rFonts w:ascii="Times New Roman" w:eastAsia="SimSun" w:hAnsi="Times New Roman"/>
          <w:sz w:val="24"/>
          <w:szCs w:val="24"/>
          <w:lang w:eastAsia="zh-CN"/>
        </w:rPr>
        <w:t>Savivaldybė</w:t>
      </w:r>
      <w:r w:rsidR="00C750BB">
        <w:rPr>
          <w:rFonts w:ascii="Times New Roman" w:eastAsia="SimSun" w:hAnsi="Times New Roman"/>
          <w:sz w:val="24"/>
          <w:szCs w:val="24"/>
          <w:lang w:eastAsia="zh-CN"/>
        </w:rPr>
        <w:t>s</w:t>
      </w:r>
      <w:r w:rsidR="003C3B30" w:rsidRPr="00D7734D">
        <w:rPr>
          <w:rFonts w:ascii="Times New Roman" w:eastAsia="SimSun" w:hAnsi="Times New Roman"/>
          <w:sz w:val="24"/>
          <w:szCs w:val="24"/>
          <w:lang w:eastAsia="zh-CN"/>
        </w:rPr>
        <w:t xml:space="preserve"> administracija budinčiam globotojui per Globos centrą arba budinčiam ar nuolatiniam globotojui tiesiogiai skiria ir moka pagalbos pinigus</w:t>
      </w:r>
      <w:r w:rsidR="00721EB8">
        <w:rPr>
          <w:rFonts w:ascii="Times New Roman" w:eastAsia="SimSun" w:hAnsi="Times New Roman"/>
          <w:sz w:val="24"/>
          <w:szCs w:val="24"/>
          <w:lang w:eastAsia="zh-CN"/>
        </w:rPr>
        <w:t>,</w:t>
      </w:r>
      <w:r w:rsidR="00EF5F6B" w:rsidRPr="00EF5F6B">
        <w:t xml:space="preserve"> </w:t>
      </w:r>
      <w:r w:rsidR="00EF5F6B" w:rsidRPr="00EF5F6B">
        <w:rPr>
          <w:rFonts w:ascii="Times New Roman" w:eastAsia="SimSun" w:hAnsi="Times New Roman"/>
          <w:sz w:val="24"/>
          <w:szCs w:val="24"/>
          <w:lang w:eastAsia="zh-CN"/>
        </w:rPr>
        <w:t xml:space="preserve">t. y. už vieną vaiką 43 bazinių socialinių išmokų (toliau – BSI) dydžio mėnesinę piniginę išmoką per mėnesį, už du vaikus </w:t>
      </w:r>
      <w:r w:rsidR="00C750BB">
        <w:rPr>
          <w:rFonts w:ascii="Times New Roman" w:eastAsia="SimSun" w:hAnsi="Times New Roman"/>
          <w:sz w:val="24"/>
          <w:szCs w:val="24"/>
          <w:lang w:eastAsia="zh-CN"/>
        </w:rPr>
        <w:t xml:space="preserve">– </w:t>
      </w:r>
      <w:r w:rsidR="00EF5F6B" w:rsidRPr="00EF5F6B">
        <w:rPr>
          <w:rFonts w:ascii="Times New Roman" w:eastAsia="SimSun" w:hAnsi="Times New Roman"/>
          <w:sz w:val="24"/>
          <w:szCs w:val="24"/>
          <w:lang w:eastAsia="zh-CN"/>
        </w:rPr>
        <w:t xml:space="preserve">6 BSI dydžio mėnesinę piniginę išmoką per mėnesį, už tris ir daugiau vaikų </w:t>
      </w:r>
      <w:r w:rsidR="00C750BB">
        <w:rPr>
          <w:rFonts w:ascii="Times New Roman" w:eastAsia="SimSun" w:hAnsi="Times New Roman"/>
          <w:sz w:val="24"/>
          <w:szCs w:val="24"/>
          <w:lang w:eastAsia="zh-CN"/>
        </w:rPr>
        <w:t xml:space="preserve">– </w:t>
      </w:r>
      <w:r w:rsidR="00EF5F6B" w:rsidRPr="00EF5F6B">
        <w:rPr>
          <w:rFonts w:ascii="Times New Roman" w:eastAsia="SimSun" w:hAnsi="Times New Roman"/>
          <w:sz w:val="24"/>
          <w:szCs w:val="24"/>
          <w:lang w:eastAsia="zh-CN"/>
        </w:rPr>
        <w:t xml:space="preserve">9 BSI dydžio mėnesinę piniginę išmoką per mėnesį ir už kiekvieną vaiką iki 3 metų didinti papildomai 1 BSI dydžiu mėnesinę piniginę išmoką per mėnesį. </w:t>
      </w:r>
      <w:r w:rsidR="00411CFE" w:rsidRPr="00D7734D">
        <w:rPr>
          <w:rFonts w:ascii="Times New Roman" w:eastAsia="SimSun" w:hAnsi="Times New Roman"/>
          <w:sz w:val="24"/>
          <w:szCs w:val="24"/>
          <w:lang w:eastAsia="zh-CN"/>
        </w:rPr>
        <w:t>Mėnesinė piniginė išmoka</w:t>
      </w:r>
      <w:r w:rsidR="003C3B30" w:rsidRPr="00D7734D">
        <w:rPr>
          <w:rFonts w:ascii="Times New Roman" w:eastAsia="SimSun" w:hAnsi="Times New Roman"/>
          <w:sz w:val="24"/>
          <w:szCs w:val="24"/>
          <w:lang w:eastAsia="zh-CN"/>
        </w:rPr>
        <w:t xml:space="preserve"> mokama iš Šilutės rajono savivaldybės biudžeto lėšų už kiekvieno budinčio, nuolatinio globotojo šeimoje prižiūrimą, globojamą vaiką (už faktiškai suteiktas paslaugas).</w:t>
      </w:r>
    </w:p>
    <w:bookmarkEnd w:id="2"/>
    <w:p w14:paraId="72F255C5" w14:textId="6AE11604" w:rsidR="00EA4881" w:rsidRPr="00D7734D" w:rsidRDefault="003C3B30" w:rsidP="00EA4881">
      <w:pPr>
        <w:tabs>
          <w:tab w:val="left" w:pos="0"/>
        </w:tabs>
        <w:spacing w:after="0" w:line="240" w:lineRule="auto"/>
        <w:ind w:firstLine="1298"/>
        <w:jc w:val="both"/>
        <w:rPr>
          <w:rFonts w:ascii="Times New Roman" w:eastAsia="SimSun" w:hAnsi="Times New Roman"/>
          <w:sz w:val="24"/>
          <w:szCs w:val="24"/>
          <w:lang w:eastAsia="zh-CN"/>
        </w:rPr>
      </w:pPr>
      <w:r w:rsidRPr="00D7734D">
        <w:rPr>
          <w:rFonts w:ascii="Times New Roman" w:eastAsia="SimSun" w:hAnsi="Times New Roman"/>
          <w:sz w:val="24"/>
          <w:szCs w:val="24"/>
          <w:lang w:eastAsia="zh-CN"/>
        </w:rPr>
        <w:t xml:space="preserve">26. </w:t>
      </w:r>
      <w:r w:rsidR="009C56E9" w:rsidRPr="00D7734D">
        <w:rPr>
          <w:rFonts w:ascii="Times New Roman" w:eastAsia="SimSun" w:hAnsi="Times New Roman"/>
          <w:sz w:val="24"/>
          <w:szCs w:val="24"/>
          <w:lang w:eastAsia="zh-CN"/>
        </w:rPr>
        <w:t xml:space="preserve">Savivaldybės administracija budinčiam globotojui per </w:t>
      </w:r>
      <w:r w:rsidR="00EA4881" w:rsidRPr="00D7734D">
        <w:rPr>
          <w:rFonts w:ascii="Times New Roman" w:eastAsia="SimSun" w:hAnsi="Times New Roman"/>
          <w:sz w:val="24"/>
          <w:szCs w:val="24"/>
          <w:lang w:eastAsia="zh-CN"/>
        </w:rPr>
        <w:t>Globos centr</w:t>
      </w:r>
      <w:r w:rsidR="009C56E9" w:rsidRPr="00D7734D">
        <w:rPr>
          <w:rFonts w:ascii="Times New Roman" w:eastAsia="SimSun" w:hAnsi="Times New Roman"/>
          <w:sz w:val="24"/>
          <w:szCs w:val="24"/>
          <w:lang w:eastAsia="zh-CN"/>
        </w:rPr>
        <w:t xml:space="preserve">ą arba budinčiam globotojui, kuris sudaręs Sutartį su Globos centru, tiesiogiai skiria ir </w:t>
      </w:r>
      <w:r w:rsidR="00EA4881" w:rsidRPr="00D7734D">
        <w:rPr>
          <w:rFonts w:ascii="Times New Roman" w:eastAsia="SimSun" w:hAnsi="Times New Roman"/>
          <w:sz w:val="24"/>
          <w:szCs w:val="24"/>
          <w:lang w:eastAsia="zh-CN"/>
        </w:rPr>
        <w:t xml:space="preserve">moka </w:t>
      </w:r>
      <w:r w:rsidR="00DB57C8" w:rsidRPr="00D7734D">
        <w:rPr>
          <w:rFonts w:ascii="Times New Roman" w:eastAsia="SimSun" w:hAnsi="Times New Roman"/>
          <w:sz w:val="24"/>
          <w:szCs w:val="24"/>
          <w:lang w:eastAsia="zh-CN"/>
        </w:rPr>
        <w:t>10</w:t>
      </w:r>
      <w:r w:rsidR="00EA4881" w:rsidRPr="00D7734D">
        <w:rPr>
          <w:rFonts w:ascii="Times New Roman" w:eastAsia="SimSun" w:hAnsi="Times New Roman"/>
          <w:sz w:val="24"/>
          <w:szCs w:val="24"/>
          <w:lang w:eastAsia="zh-CN"/>
        </w:rPr>
        <w:t xml:space="preserve"> </w:t>
      </w:r>
      <w:r w:rsidR="003425DD" w:rsidRPr="00D7734D">
        <w:rPr>
          <w:rFonts w:ascii="Times New Roman" w:eastAsia="SimSun" w:hAnsi="Times New Roman"/>
          <w:sz w:val="24"/>
          <w:szCs w:val="24"/>
          <w:lang w:eastAsia="zh-CN"/>
        </w:rPr>
        <w:t>BSI</w:t>
      </w:r>
      <w:r w:rsidR="009C56E9" w:rsidRPr="00D7734D">
        <w:rPr>
          <w:rFonts w:ascii="Times New Roman" w:eastAsia="SimSun" w:hAnsi="Times New Roman"/>
          <w:sz w:val="24"/>
          <w:szCs w:val="24"/>
          <w:lang w:eastAsia="zh-CN"/>
        </w:rPr>
        <w:t xml:space="preserve"> dydžio </w:t>
      </w:r>
      <w:r w:rsidR="00EA4881" w:rsidRPr="00D7734D">
        <w:rPr>
          <w:rFonts w:ascii="Times New Roman" w:eastAsia="SimSun" w:hAnsi="Times New Roman"/>
          <w:sz w:val="24"/>
          <w:szCs w:val="24"/>
          <w:lang w:eastAsia="zh-CN"/>
        </w:rPr>
        <w:t>vienkartinę įsikūrimo pašalpą</w:t>
      </w:r>
      <w:r w:rsidR="003425DD" w:rsidRPr="00D7734D">
        <w:rPr>
          <w:rFonts w:ascii="Times New Roman" w:eastAsia="SimSun" w:hAnsi="Times New Roman"/>
          <w:sz w:val="24"/>
          <w:szCs w:val="24"/>
          <w:lang w:eastAsia="zh-CN"/>
        </w:rPr>
        <w:t xml:space="preserve"> (toliau – Pašalpa). Pašalpa</w:t>
      </w:r>
      <w:r w:rsidR="009C56E9" w:rsidRPr="00D7734D">
        <w:rPr>
          <w:rFonts w:ascii="Times New Roman" w:eastAsia="SimSun" w:hAnsi="Times New Roman"/>
          <w:sz w:val="24"/>
          <w:szCs w:val="24"/>
          <w:lang w:eastAsia="zh-CN"/>
        </w:rPr>
        <w:t xml:space="preserve"> skirt</w:t>
      </w:r>
      <w:r w:rsidR="003425DD" w:rsidRPr="00D7734D">
        <w:rPr>
          <w:rFonts w:ascii="Times New Roman" w:eastAsia="SimSun" w:hAnsi="Times New Roman"/>
          <w:sz w:val="24"/>
          <w:szCs w:val="24"/>
          <w:lang w:eastAsia="zh-CN"/>
        </w:rPr>
        <w:t>a</w:t>
      </w:r>
      <w:r w:rsidR="009C56E9" w:rsidRPr="00D7734D">
        <w:rPr>
          <w:rFonts w:ascii="Times New Roman" w:eastAsia="SimSun" w:hAnsi="Times New Roman"/>
          <w:sz w:val="24"/>
          <w:szCs w:val="24"/>
          <w:lang w:eastAsia="zh-CN"/>
        </w:rPr>
        <w:t xml:space="preserve"> </w:t>
      </w:r>
      <w:r w:rsidR="00EA4881" w:rsidRPr="00D7734D">
        <w:rPr>
          <w:rFonts w:ascii="Times New Roman" w:eastAsia="SimSun" w:hAnsi="Times New Roman"/>
          <w:sz w:val="24"/>
          <w:szCs w:val="24"/>
          <w:lang w:eastAsia="zh-CN"/>
        </w:rPr>
        <w:t>vaiko</w:t>
      </w:r>
      <w:r w:rsidR="003425DD" w:rsidRPr="00D7734D">
        <w:rPr>
          <w:rFonts w:ascii="Times New Roman" w:eastAsia="SimSun" w:hAnsi="Times New Roman"/>
          <w:sz w:val="24"/>
          <w:szCs w:val="24"/>
          <w:lang w:eastAsia="zh-CN"/>
        </w:rPr>
        <w:t xml:space="preserve"> (-ų)</w:t>
      </w:r>
      <w:r w:rsidR="00EA4881" w:rsidRPr="00D7734D">
        <w:rPr>
          <w:rFonts w:ascii="Times New Roman" w:eastAsia="SimSun" w:hAnsi="Times New Roman"/>
          <w:sz w:val="24"/>
          <w:szCs w:val="24"/>
          <w:lang w:eastAsia="zh-CN"/>
        </w:rPr>
        <w:t xml:space="preserve"> apgyvendinim</w:t>
      </w:r>
      <w:r w:rsidR="003425DD" w:rsidRPr="00D7734D">
        <w:rPr>
          <w:rFonts w:ascii="Times New Roman" w:eastAsia="SimSun" w:hAnsi="Times New Roman"/>
          <w:sz w:val="24"/>
          <w:szCs w:val="24"/>
          <w:lang w:eastAsia="zh-CN"/>
        </w:rPr>
        <w:t xml:space="preserve">o pas budintį globotoją </w:t>
      </w:r>
      <w:r w:rsidR="00EA4881" w:rsidRPr="00D7734D">
        <w:rPr>
          <w:rFonts w:ascii="Times New Roman" w:eastAsia="SimSun" w:hAnsi="Times New Roman"/>
          <w:sz w:val="24"/>
          <w:szCs w:val="24"/>
          <w:lang w:eastAsia="zh-CN"/>
        </w:rPr>
        <w:t>vietai įkurti</w:t>
      </w:r>
      <w:r w:rsidR="003425DD" w:rsidRPr="00D7734D">
        <w:rPr>
          <w:rFonts w:ascii="Times New Roman" w:eastAsia="SimSun" w:hAnsi="Times New Roman"/>
          <w:sz w:val="24"/>
          <w:szCs w:val="24"/>
          <w:lang w:eastAsia="zh-CN"/>
        </w:rPr>
        <w:t xml:space="preserve">, t. y. </w:t>
      </w:r>
      <w:r w:rsidR="00EA4881" w:rsidRPr="00D7734D">
        <w:rPr>
          <w:rFonts w:ascii="Times New Roman" w:eastAsia="SimSun" w:hAnsi="Times New Roman"/>
          <w:sz w:val="24"/>
          <w:szCs w:val="24"/>
          <w:lang w:eastAsia="zh-CN"/>
        </w:rPr>
        <w:t xml:space="preserve">vaiko gyvenimo sąlygoms pritaikyti, įsigyti būtiniausiems daiktams, namų apyvokos reikmenims, taip pat kitoms einamosioms išlaidoms, susijusioms su globojamo (rūpinamo) vaiko poreikių tenkinimu. </w:t>
      </w:r>
      <w:r w:rsidR="003425DD" w:rsidRPr="00D7734D">
        <w:rPr>
          <w:rFonts w:ascii="Times New Roman" w:eastAsia="SimSun" w:hAnsi="Times New Roman"/>
          <w:sz w:val="24"/>
          <w:szCs w:val="24"/>
          <w:lang w:eastAsia="zh-CN"/>
        </w:rPr>
        <w:t>Pašalpa</w:t>
      </w:r>
      <w:r w:rsidR="00EA4881" w:rsidRPr="00D7734D">
        <w:rPr>
          <w:rFonts w:ascii="Times New Roman" w:eastAsia="SimSun" w:hAnsi="Times New Roman"/>
          <w:sz w:val="24"/>
          <w:szCs w:val="24"/>
          <w:lang w:eastAsia="zh-CN"/>
        </w:rPr>
        <w:t xml:space="preserve"> mokama </w:t>
      </w:r>
      <w:r w:rsidR="00DB57C8" w:rsidRPr="00D7734D">
        <w:rPr>
          <w:rFonts w:ascii="Times New Roman" w:eastAsia="SimSun" w:hAnsi="Times New Roman"/>
          <w:sz w:val="24"/>
          <w:szCs w:val="24"/>
          <w:lang w:eastAsia="zh-CN"/>
        </w:rPr>
        <w:t>ne daugiau kaip trims</w:t>
      </w:r>
      <w:r w:rsidR="00EA4881" w:rsidRPr="00D7734D">
        <w:rPr>
          <w:rFonts w:ascii="Times New Roman" w:eastAsia="SimSun" w:hAnsi="Times New Roman"/>
          <w:sz w:val="24"/>
          <w:szCs w:val="24"/>
          <w:lang w:eastAsia="zh-CN"/>
        </w:rPr>
        <w:t xml:space="preserve"> vaiko apgyvendinim</w:t>
      </w:r>
      <w:r w:rsidR="00DB57C8" w:rsidRPr="00D7734D">
        <w:rPr>
          <w:rFonts w:ascii="Times New Roman" w:eastAsia="SimSun" w:hAnsi="Times New Roman"/>
          <w:sz w:val="24"/>
          <w:szCs w:val="24"/>
          <w:lang w:eastAsia="zh-CN"/>
        </w:rPr>
        <w:t xml:space="preserve">o </w:t>
      </w:r>
      <w:r w:rsidR="00EA4881" w:rsidRPr="00D7734D">
        <w:rPr>
          <w:rFonts w:ascii="Times New Roman" w:eastAsia="SimSun" w:hAnsi="Times New Roman"/>
          <w:sz w:val="24"/>
          <w:szCs w:val="24"/>
          <w:lang w:eastAsia="zh-CN"/>
        </w:rPr>
        <w:t>viet</w:t>
      </w:r>
      <w:r w:rsidR="00DB57C8" w:rsidRPr="00D7734D">
        <w:rPr>
          <w:rFonts w:ascii="Times New Roman" w:eastAsia="SimSun" w:hAnsi="Times New Roman"/>
          <w:sz w:val="24"/>
          <w:szCs w:val="24"/>
          <w:lang w:eastAsia="zh-CN"/>
        </w:rPr>
        <w:t xml:space="preserve">oms įkurti jeigu </w:t>
      </w:r>
      <w:r w:rsidR="009C56E9" w:rsidRPr="00D7734D">
        <w:rPr>
          <w:rFonts w:ascii="Times New Roman" w:eastAsia="SimSun" w:hAnsi="Times New Roman"/>
          <w:sz w:val="24"/>
          <w:szCs w:val="24"/>
          <w:lang w:eastAsia="zh-CN"/>
        </w:rPr>
        <w:t>S</w:t>
      </w:r>
      <w:r w:rsidR="00DB57C8" w:rsidRPr="00D7734D">
        <w:rPr>
          <w:rFonts w:ascii="Times New Roman" w:eastAsia="SimSun" w:hAnsi="Times New Roman"/>
          <w:sz w:val="24"/>
          <w:szCs w:val="24"/>
          <w:lang w:eastAsia="zh-CN"/>
        </w:rPr>
        <w:t xml:space="preserve">utartis yra pasirašyta ne trumpiau kaip 12 mėnesių. </w:t>
      </w:r>
      <w:r w:rsidR="003425DD" w:rsidRPr="00D7734D">
        <w:rPr>
          <w:rFonts w:ascii="Times New Roman" w:eastAsia="SimSun" w:hAnsi="Times New Roman"/>
          <w:sz w:val="24"/>
          <w:szCs w:val="24"/>
          <w:lang w:eastAsia="zh-CN"/>
        </w:rPr>
        <w:t>P</w:t>
      </w:r>
      <w:r w:rsidR="00EA4881" w:rsidRPr="00D7734D">
        <w:rPr>
          <w:rFonts w:ascii="Times New Roman" w:eastAsia="SimSun" w:hAnsi="Times New Roman"/>
          <w:sz w:val="24"/>
          <w:szCs w:val="24"/>
          <w:lang w:eastAsia="zh-CN"/>
        </w:rPr>
        <w:t xml:space="preserve">ašalpa grąžinama, jeigu sutartis su budinčiu globotoju nutraukiama nepraėjus šešiems mėnesiams nuo </w:t>
      </w:r>
      <w:r w:rsidR="009C56E9" w:rsidRPr="00D7734D">
        <w:rPr>
          <w:rFonts w:ascii="Times New Roman" w:eastAsia="SimSun" w:hAnsi="Times New Roman"/>
          <w:sz w:val="24"/>
          <w:szCs w:val="24"/>
          <w:lang w:eastAsia="zh-CN"/>
        </w:rPr>
        <w:t>S</w:t>
      </w:r>
      <w:r w:rsidR="00EA4881" w:rsidRPr="00D7734D">
        <w:rPr>
          <w:rFonts w:ascii="Times New Roman" w:eastAsia="SimSun" w:hAnsi="Times New Roman"/>
          <w:sz w:val="24"/>
          <w:szCs w:val="24"/>
          <w:lang w:eastAsia="zh-CN"/>
        </w:rPr>
        <w:t>utarties pasirašymo dienos.</w:t>
      </w:r>
      <w:r w:rsidR="00DB57C8" w:rsidRPr="00D7734D">
        <w:rPr>
          <w:rFonts w:ascii="Times New Roman" w:eastAsia="SimSun" w:hAnsi="Times New Roman"/>
          <w:sz w:val="24"/>
          <w:szCs w:val="24"/>
          <w:lang w:eastAsia="zh-CN"/>
        </w:rPr>
        <w:t xml:space="preserve"> </w:t>
      </w:r>
      <w:r w:rsidR="003425DD" w:rsidRPr="00D7734D">
        <w:rPr>
          <w:rFonts w:ascii="Times New Roman" w:eastAsia="SimSun" w:hAnsi="Times New Roman"/>
          <w:sz w:val="24"/>
          <w:szCs w:val="24"/>
          <w:lang w:eastAsia="zh-CN"/>
        </w:rPr>
        <w:t>Pašalpa</w:t>
      </w:r>
      <w:r w:rsidR="00DB57C8" w:rsidRPr="00D7734D">
        <w:rPr>
          <w:rFonts w:ascii="Times New Roman" w:eastAsia="SimSun" w:hAnsi="Times New Roman"/>
          <w:sz w:val="24"/>
          <w:szCs w:val="24"/>
          <w:lang w:eastAsia="zh-CN"/>
        </w:rPr>
        <w:t xml:space="preserve"> mokama iš Šilutės rajono savivaldybės biudžeto lėšų.</w:t>
      </w:r>
    </w:p>
    <w:p w14:paraId="55D15948" w14:textId="050F8B48"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w:t>
      </w:r>
      <w:r w:rsidR="003C3B30" w:rsidRPr="00F50C79">
        <w:rPr>
          <w:rFonts w:ascii="Times New Roman" w:eastAsia="SimSun" w:hAnsi="Times New Roman"/>
          <w:sz w:val="24"/>
          <w:szCs w:val="24"/>
          <w:lang w:eastAsia="zh-CN"/>
        </w:rPr>
        <w:t>7</w:t>
      </w:r>
      <w:r w:rsidRPr="00F50C79">
        <w:rPr>
          <w:rFonts w:ascii="Times New Roman" w:eastAsia="SimSun" w:hAnsi="Times New Roman"/>
          <w:sz w:val="24"/>
          <w:szCs w:val="24"/>
          <w:lang w:eastAsia="zh-CN"/>
        </w:rPr>
        <w:t>. Tais atvejais, kai Sutartį sudaro sutuoktiniai, atlygis mokamas tik vienam iš jų.</w:t>
      </w:r>
    </w:p>
    <w:p w14:paraId="5B5AFC97" w14:textId="1987081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w:t>
      </w:r>
      <w:r w:rsidR="003C3B30" w:rsidRPr="00F50C79">
        <w:rPr>
          <w:rFonts w:ascii="Times New Roman" w:eastAsia="SimSun" w:hAnsi="Times New Roman"/>
          <w:sz w:val="24"/>
          <w:szCs w:val="24"/>
          <w:lang w:eastAsia="zh-CN"/>
        </w:rPr>
        <w:t>8</w:t>
      </w:r>
      <w:r w:rsidRPr="00F50C79">
        <w:rPr>
          <w:rFonts w:ascii="Times New Roman" w:eastAsia="SimSun" w:hAnsi="Times New Roman"/>
          <w:sz w:val="24"/>
          <w:szCs w:val="24"/>
          <w:lang w:eastAsia="zh-CN"/>
        </w:rPr>
        <w:t xml:space="preserve">. Budintis ar nuolatinis globotojas, siekdamas patenkinti vaiko pagrindinius ir saviraiškos poreikius, įsipareigoja Tvarkos aprašo 23.3, 23.4, 23.5 ir 23.6 papunkčiuose numatytas gaunamas išmokas skirti vaikui išlaikyti (pvz.: maistui, drabužiams, kanceliarinėms prekėms, higienos prekėms, laisvalaikiui ir ugdymui, kišenpinigiams, medikamentams ir pan.). Globos centras turi teisę prašyti budinčių ar nuolatinių globotojų pateikti išlaidas pagrindžiančius dokumentus </w:t>
      </w:r>
      <w:r w:rsidR="009C56E9"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utartyje nustatyta tvarka.</w:t>
      </w:r>
    </w:p>
    <w:p w14:paraId="2F5985D5" w14:textId="1821874F" w:rsidR="00A97BA1" w:rsidRPr="00D7734D" w:rsidRDefault="00EA4881" w:rsidP="00F50C79">
      <w:pPr>
        <w:tabs>
          <w:tab w:val="left" w:pos="0"/>
        </w:tabs>
        <w:spacing w:after="0" w:line="240" w:lineRule="auto"/>
        <w:ind w:firstLine="1298"/>
        <w:jc w:val="both"/>
        <w:rPr>
          <w:rFonts w:ascii="Times New Roman" w:eastAsia="SimSun" w:hAnsi="Times New Roman"/>
          <w:sz w:val="24"/>
          <w:szCs w:val="24"/>
          <w:lang w:eastAsia="zh-CN"/>
        </w:rPr>
      </w:pPr>
      <w:r w:rsidRPr="00D7734D">
        <w:rPr>
          <w:rFonts w:ascii="Times New Roman" w:eastAsia="SimSun" w:hAnsi="Times New Roman"/>
          <w:sz w:val="24"/>
          <w:szCs w:val="24"/>
          <w:lang w:eastAsia="zh-CN"/>
        </w:rPr>
        <w:t>2</w:t>
      </w:r>
      <w:r w:rsidR="003C3B30" w:rsidRPr="00D7734D">
        <w:rPr>
          <w:rFonts w:ascii="Times New Roman" w:eastAsia="SimSun" w:hAnsi="Times New Roman"/>
          <w:sz w:val="24"/>
          <w:szCs w:val="24"/>
          <w:lang w:eastAsia="zh-CN"/>
        </w:rPr>
        <w:t>9</w:t>
      </w:r>
      <w:r w:rsidRPr="00D7734D">
        <w:rPr>
          <w:rFonts w:ascii="Times New Roman" w:eastAsia="SimSun" w:hAnsi="Times New Roman"/>
          <w:sz w:val="24"/>
          <w:szCs w:val="24"/>
          <w:lang w:eastAsia="zh-CN"/>
        </w:rPr>
        <w:t xml:space="preserve">. </w:t>
      </w:r>
      <w:r w:rsidR="00411CFE" w:rsidRPr="00D7734D">
        <w:rPr>
          <w:rFonts w:ascii="Times New Roman" w:eastAsia="SimSun" w:hAnsi="Times New Roman"/>
          <w:sz w:val="24"/>
          <w:szCs w:val="24"/>
          <w:lang w:eastAsia="zh-CN"/>
        </w:rPr>
        <w:t xml:space="preserve">Savivaldybės administracija vaiko globėjui (rūpintojui), kuris nesusijęs </w:t>
      </w:r>
      <w:r w:rsidR="00A97BA1" w:rsidRPr="00D7734D">
        <w:rPr>
          <w:rFonts w:ascii="Times New Roman" w:eastAsia="SimSun" w:hAnsi="Times New Roman"/>
          <w:sz w:val="24"/>
          <w:szCs w:val="24"/>
          <w:lang w:eastAsia="zh-CN"/>
        </w:rPr>
        <w:t xml:space="preserve">artimais </w:t>
      </w:r>
      <w:r w:rsidR="00411CFE" w:rsidRPr="00D7734D">
        <w:rPr>
          <w:rFonts w:ascii="Times New Roman" w:eastAsia="SimSun" w:hAnsi="Times New Roman"/>
          <w:sz w:val="24"/>
          <w:szCs w:val="24"/>
          <w:lang w:eastAsia="zh-CN"/>
        </w:rPr>
        <w:t>giminystės ryšiais</w:t>
      </w:r>
      <w:r w:rsidR="00AB2B85" w:rsidRPr="00D7734D">
        <w:rPr>
          <w:rFonts w:ascii="Times New Roman" w:eastAsia="SimSun" w:hAnsi="Times New Roman"/>
          <w:sz w:val="24"/>
          <w:szCs w:val="24"/>
          <w:lang w:eastAsia="zh-CN"/>
        </w:rPr>
        <w:t xml:space="preserve"> </w:t>
      </w:r>
      <w:r w:rsidR="00F50C79" w:rsidRPr="00D7734D">
        <w:rPr>
          <w:rFonts w:ascii="Times New Roman" w:eastAsia="SimSun" w:hAnsi="Times New Roman"/>
          <w:sz w:val="24"/>
          <w:szCs w:val="24"/>
          <w:lang w:eastAsia="zh-CN"/>
        </w:rPr>
        <w:t xml:space="preserve">su globotiniu (rūpintiniu), </w:t>
      </w:r>
      <w:r w:rsidR="00AB2B85" w:rsidRPr="00D7734D">
        <w:rPr>
          <w:rFonts w:ascii="Times New Roman" w:eastAsia="SimSun" w:hAnsi="Times New Roman"/>
          <w:sz w:val="24"/>
          <w:szCs w:val="24"/>
          <w:lang w:eastAsia="zh-CN"/>
        </w:rPr>
        <w:t xml:space="preserve">taip kaip </w:t>
      </w:r>
      <w:r w:rsidR="00CB7E81">
        <w:rPr>
          <w:rFonts w:ascii="Times New Roman" w:eastAsia="SimSun" w:hAnsi="Times New Roman"/>
          <w:sz w:val="24"/>
          <w:szCs w:val="24"/>
          <w:lang w:eastAsia="zh-CN"/>
        </w:rPr>
        <w:t>nustatyta</w:t>
      </w:r>
      <w:r w:rsidR="00AB2B85" w:rsidRPr="00D7734D">
        <w:rPr>
          <w:rFonts w:ascii="Times New Roman" w:eastAsia="SimSun" w:hAnsi="Times New Roman"/>
          <w:sz w:val="24"/>
          <w:szCs w:val="24"/>
          <w:lang w:eastAsia="zh-CN"/>
        </w:rPr>
        <w:t xml:space="preserve"> </w:t>
      </w:r>
      <w:r w:rsidR="00411CFE" w:rsidRPr="00D7734D">
        <w:rPr>
          <w:rFonts w:ascii="Times New Roman" w:eastAsia="SimSun" w:hAnsi="Times New Roman"/>
          <w:sz w:val="24"/>
          <w:szCs w:val="24"/>
          <w:lang w:eastAsia="zh-CN"/>
        </w:rPr>
        <w:t>Lietuvos Respublikos civilini</w:t>
      </w:r>
      <w:r w:rsidR="00AB2B85" w:rsidRPr="00D7734D">
        <w:rPr>
          <w:rFonts w:ascii="Times New Roman" w:eastAsia="SimSun" w:hAnsi="Times New Roman"/>
          <w:sz w:val="24"/>
          <w:szCs w:val="24"/>
          <w:lang w:eastAsia="zh-CN"/>
        </w:rPr>
        <w:t>ame</w:t>
      </w:r>
      <w:r w:rsidR="00411CFE" w:rsidRPr="00D7734D">
        <w:rPr>
          <w:rFonts w:ascii="Times New Roman" w:eastAsia="SimSun" w:hAnsi="Times New Roman"/>
          <w:sz w:val="24"/>
          <w:szCs w:val="24"/>
          <w:lang w:eastAsia="zh-CN"/>
        </w:rPr>
        <w:t xml:space="preserve"> kodeks</w:t>
      </w:r>
      <w:r w:rsidR="00AB2B85" w:rsidRPr="00D7734D">
        <w:rPr>
          <w:rFonts w:ascii="Times New Roman" w:eastAsia="SimSun" w:hAnsi="Times New Roman"/>
          <w:sz w:val="24"/>
          <w:szCs w:val="24"/>
          <w:lang w:eastAsia="zh-CN"/>
        </w:rPr>
        <w:t>e</w:t>
      </w:r>
      <w:r w:rsidR="00F50C79" w:rsidRPr="00D7734D">
        <w:rPr>
          <w:rFonts w:ascii="Times New Roman" w:eastAsia="SimSun" w:hAnsi="Times New Roman"/>
          <w:sz w:val="24"/>
          <w:szCs w:val="24"/>
          <w:lang w:eastAsia="zh-CN"/>
        </w:rPr>
        <w:t>,</w:t>
      </w:r>
      <w:r w:rsidR="00411CFE" w:rsidRPr="00D7734D">
        <w:rPr>
          <w:rFonts w:ascii="Times New Roman" w:eastAsia="SimSun" w:hAnsi="Times New Roman"/>
          <w:sz w:val="24"/>
          <w:szCs w:val="24"/>
          <w:lang w:eastAsia="zh-CN"/>
        </w:rPr>
        <w:t xml:space="preserve"> </w:t>
      </w:r>
      <w:r w:rsidR="00A97BA1" w:rsidRPr="00D7734D">
        <w:rPr>
          <w:rFonts w:ascii="Times New Roman" w:eastAsia="SimSun" w:hAnsi="Times New Roman"/>
          <w:sz w:val="24"/>
          <w:szCs w:val="24"/>
          <w:lang w:eastAsia="zh-CN"/>
        </w:rPr>
        <w:t xml:space="preserve">skiria ir </w:t>
      </w:r>
      <w:r w:rsidR="00411CFE" w:rsidRPr="00D7734D">
        <w:rPr>
          <w:rFonts w:ascii="Times New Roman" w:eastAsia="SimSun" w:hAnsi="Times New Roman"/>
          <w:sz w:val="24"/>
          <w:szCs w:val="24"/>
          <w:lang w:eastAsia="zh-CN"/>
        </w:rPr>
        <w:t>moka pagalbos pinigus, t. y. 2 BSI dydžio mėnesinę piniginę išmoką</w:t>
      </w:r>
      <w:r w:rsidR="00A97BA1" w:rsidRPr="00D7734D">
        <w:rPr>
          <w:rFonts w:ascii="Times New Roman" w:eastAsia="SimSun" w:hAnsi="Times New Roman"/>
          <w:sz w:val="24"/>
          <w:szCs w:val="24"/>
          <w:lang w:eastAsia="zh-CN"/>
        </w:rPr>
        <w:t xml:space="preserve"> per mėnesį už kiekvieną globojamą (rūpinamą) vaiką. </w:t>
      </w:r>
      <w:r w:rsidR="00D7734D" w:rsidRPr="00D7734D">
        <w:rPr>
          <w:rFonts w:ascii="Times New Roman" w:eastAsia="SimSun" w:hAnsi="Times New Roman"/>
          <w:sz w:val="24"/>
          <w:szCs w:val="24"/>
          <w:lang w:eastAsia="zh-CN"/>
        </w:rPr>
        <w:t>Mėnesinė piniginė išmoka</w:t>
      </w:r>
      <w:r w:rsidR="00D7734D" w:rsidRPr="00D7734D">
        <w:t xml:space="preserve"> </w:t>
      </w:r>
      <w:r w:rsidR="00D7734D" w:rsidRPr="00D7734D">
        <w:rPr>
          <w:rFonts w:ascii="Times New Roman" w:eastAsia="SimSun" w:hAnsi="Times New Roman"/>
          <w:sz w:val="24"/>
          <w:szCs w:val="24"/>
          <w:lang w:eastAsia="zh-CN"/>
        </w:rPr>
        <w:t>mokama iš Šilutės rajono savivaldybės biudžeto lėšų.</w:t>
      </w:r>
    </w:p>
    <w:p w14:paraId="288B2AD8" w14:textId="7339DDD1" w:rsidR="00EA4881" w:rsidRPr="00F50C79" w:rsidRDefault="003C3B30"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30</w:t>
      </w:r>
      <w:r w:rsidR="00EA4881" w:rsidRPr="00F50C79">
        <w:rPr>
          <w:rFonts w:ascii="Times New Roman" w:eastAsia="SimSun" w:hAnsi="Times New Roman"/>
          <w:sz w:val="24"/>
          <w:szCs w:val="24"/>
          <w:lang w:eastAsia="zh-CN"/>
        </w:rPr>
        <w:t xml:space="preserve">. Vaiko, patiriančio socialinę riziką, išlaikymo budinčio globotojo šeimoje, iki kol bus nustatyta laikinoji globa (rūpyba) ar vaikas bus grąžintas į šeimą, </w:t>
      </w:r>
      <w:r w:rsidR="00CB7E81">
        <w:rPr>
          <w:rFonts w:ascii="Times New Roman" w:eastAsia="SimSun" w:hAnsi="Times New Roman"/>
          <w:sz w:val="24"/>
          <w:szCs w:val="24"/>
          <w:lang w:eastAsia="zh-CN"/>
        </w:rPr>
        <w:t>darbingumo atkūrimo</w:t>
      </w:r>
      <w:r w:rsidR="00EA4881" w:rsidRPr="00F50C79">
        <w:rPr>
          <w:rFonts w:ascii="Times New Roman" w:eastAsia="SimSun" w:hAnsi="Times New Roman"/>
          <w:sz w:val="24"/>
          <w:szCs w:val="24"/>
          <w:lang w:eastAsia="zh-CN"/>
        </w:rPr>
        <w:t xml:space="preserve"> paslaug</w:t>
      </w:r>
      <w:r w:rsidR="00CB7E81">
        <w:rPr>
          <w:rFonts w:ascii="Times New Roman" w:eastAsia="SimSun" w:hAnsi="Times New Roman"/>
          <w:sz w:val="24"/>
          <w:szCs w:val="24"/>
          <w:lang w:eastAsia="zh-CN"/>
        </w:rPr>
        <w:t>os</w:t>
      </w:r>
      <w:r w:rsidR="00EA4881" w:rsidRPr="00F50C79">
        <w:rPr>
          <w:rFonts w:ascii="Times New Roman" w:eastAsia="SimSun" w:hAnsi="Times New Roman"/>
          <w:sz w:val="24"/>
          <w:szCs w:val="24"/>
          <w:lang w:eastAsia="zh-CN"/>
        </w:rPr>
        <w:t xml:space="preserve"> budintiems globotojams išlaidos ir jų mokėjimas atliekamas Globos centro ir budinčio globotojo Sutartyje nustatyta tvarka.</w:t>
      </w:r>
    </w:p>
    <w:p w14:paraId="7DF75A4F"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p>
    <w:p w14:paraId="15509199"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IV SKYRIUS</w:t>
      </w:r>
    </w:p>
    <w:p w14:paraId="4EEE48AA"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BAIGIAMOSIOS NUOSTATOS</w:t>
      </w:r>
    </w:p>
    <w:p w14:paraId="2666706F"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42F42186" w14:textId="5C67BFC3" w:rsidR="00EA4881" w:rsidRPr="00F50C79" w:rsidRDefault="00EA4881" w:rsidP="00EA4881">
      <w:pPr>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3</w:t>
      </w:r>
      <w:r w:rsidR="00F50C79" w:rsidRPr="00F50C79">
        <w:rPr>
          <w:rFonts w:ascii="Times New Roman" w:eastAsia="SimSun" w:hAnsi="Times New Roman"/>
          <w:sz w:val="24"/>
          <w:szCs w:val="24"/>
          <w:lang w:eastAsia="zh-CN"/>
        </w:rPr>
        <w:t>1</w:t>
      </w:r>
      <w:r w:rsidRPr="00F50C79">
        <w:rPr>
          <w:rFonts w:ascii="Times New Roman" w:eastAsia="SimSun" w:hAnsi="Times New Roman"/>
          <w:sz w:val="24"/>
          <w:szCs w:val="24"/>
          <w:lang w:eastAsia="zh-CN"/>
        </w:rPr>
        <w:t>. Sutartis gali būti keičiama ar nutraukiama budinčio ar nuolatinio globotojo iniciatyva prieš tai Globos centrą įspėjus ne vėliau kaip prieš 1 mėnesį, jei šeimoje nėra laikinai apgyvendinto ir prižiūrimo vaiko, ir ne vėliau kaip prieš 3 mėnesius, jei šeimoje yra apgyvendintas ir prižiūrimas vaikas, išskyrus atvejus, kai vaiko laikinoji globa baigiasi anksčiau šio termino.</w:t>
      </w:r>
    </w:p>
    <w:p w14:paraId="2AB6EB4C" w14:textId="5E206B0E"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2</w:t>
      </w:r>
      <w:r w:rsidRPr="00F50C79">
        <w:rPr>
          <w:rFonts w:ascii="Times New Roman" w:eastAsia="SimSun" w:hAnsi="Times New Roman"/>
          <w:sz w:val="24"/>
          <w:szCs w:val="24"/>
          <w:lang w:eastAsia="zh-CN"/>
        </w:rPr>
        <w:t>. Globos centras Sutartį gali nutraukti vienašališkai, iš anksto neįspėjęs budinčio ar nuolatinio globotojo, jei paaiškėja aplinkybės, dėl kurių būtini tokie sprendimai. Apie Sutarties nutraukimą budintis ar nuolatinis globotojas informuojamas motyvuotu raštu.</w:t>
      </w:r>
    </w:p>
    <w:p w14:paraId="466D7F60" w14:textId="54A0EFE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 Globos centras vienašališkai gali nutraukti Sutartį:</w:t>
      </w:r>
    </w:p>
    <w:p w14:paraId="71BC6BA0" w14:textId="05A23AD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.1. kai budintis ar nuolatinis globotojas nevykdo Tvarkos apraše nustatytų reikalavimų ir Sutartyje numatytų įsipareigojimų;</w:t>
      </w:r>
    </w:p>
    <w:p w14:paraId="6479CC96" w14:textId="181B81C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.2. kai budintis ar nuolatinis globotojas be pateisinamos priežasties atsisako apgyvendinti ir prižiūrėti vaiką;</w:t>
      </w:r>
    </w:p>
    <w:p w14:paraId="2FAA9340" w14:textId="293D279F"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.3. kitais nenumatytais atvejais VVTAĮT teritorinio skyriaus teikimu.</w:t>
      </w:r>
    </w:p>
    <w:p w14:paraId="3DDFC249" w14:textId="07D3EA8E"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4</w:t>
      </w:r>
      <w:r w:rsidRPr="00F50C79">
        <w:rPr>
          <w:rFonts w:ascii="Times New Roman" w:eastAsia="SimSun" w:hAnsi="Times New Roman"/>
          <w:sz w:val="24"/>
          <w:szCs w:val="24"/>
          <w:lang w:eastAsia="zh-CN"/>
        </w:rPr>
        <w:t>. Sutartis gali būti keičiama tik raštišku šalių susitarimu. Susitarimas tampa neatskiriama Sutarties dalimi.</w:t>
      </w:r>
    </w:p>
    <w:p w14:paraId="4C2D41A9" w14:textId="4C93ECC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5</w:t>
      </w:r>
      <w:r w:rsidRPr="00F50C79">
        <w:rPr>
          <w:rFonts w:ascii="Times New Roman" w:eastAsia="SimSun" w:hAnsi="Times New Roman"/>
          <w:sz w:val="24"/>
          <w:szCs w:val="24"/>
          <w:lang w:eastAsia="zh-CN"/>
        </w:rPr>
        <w:t xml:space="preserve">. Globos centras teikia informaciją Savivaldybės administracijai dėl lėšų poreikio ir planuojamų paslaugų teikimo Savivaldybės administracijos nustatyta tvarka. Lėšos vaikų priežiūrai budinčio ar nuolatinio globotojo šeimoje užtikrinti planuojamos kiekvienų metų </w:t>
      </w:r>
      <w:r w:rsidR="00F50C79"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biudžete.</w:t>
      </w:r>
    </w:p>
    <w:p w14:paraId="7F3CD3BF" w14:textId="1AD8FD0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6</w:t>
      </w:r>
      <w:r w:rsidRPr="00F50C79">
        <w:rPr>
          <w:rFonts w:ascii="Times New Roman" w:eastAsia="SimSun" w:hAnsi="Times New Roman"/>
          <w:sz w:val="24"/>
          <w:szCs w:val="24"/>
          <w:lang w:eastAsia="zh-CN"/>
        </w:rPr>
        <w:t xml:space="preserve">. Esant aplinkybėms, dėl kurių Globos centras neturi galimybės teikti vaiko priežiūros paslaugos budinčio ar nuolatinio globotojo šeimoje, </w:t>
      </w:r>
      <w:r w:rsidR="00136CAC"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 xml:space="preserve">avivaldybės administracija gali pirkti, finansuoti socialines paslaugas, teikiamas kitų savivaldybių globos centrų, sudarydama su jomis socialinių paslaugų teikimo ir </w:t>
      </w:r>
      <w:r w:rsidR="00F50C79" w:rsidRPr="00F50C79">
        <w:rPr>
          <w:rFonts w:ascii="Times New Roman" w:eastAsia="SimSun" w:hAnsi="Times New Roman"/>
          <w:sz w:val="24"/>
          <w:szCs w:val="24"/>
          <w:lang w:eastAsia="zh-CN"/>
        </w:rPr>
        <w:t>išlaidų finansavimo</w:t>
      </w:r>
      <w:r w:rsidRPr="00F50C79">
        <w:rPr>
          <w:rFonts w:ascii="Times New Roman" w:eastAsia="SimSun" w:hAnsi="Times New Roman"/>
          <w:sz w:val="24"/>
          <w:szCs w:val="24"/>
          <w:lang w:eastAsia="zh-CN"/>
        </w:rPr>
        <w:t xml:space="preserve"> sutartis.</w:t>
      </w:r>
    </w:p>
    <w:p w14:paraId="5B94410B" w14:textId="0B8299A9"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7</w:t>
      </w:r>
      <w:r w:rsidRPr="00F50C79">
        <w:rPr>
          <w:rFonts w:ascii="Times New Roman" w:eastAsia="SimSun" w:hAnsi="Times New Roman"/>
          <w:sz w:val="24"/>
          <w:szCs w:val="24"/>
          <w:lang w:eastAsia="zh-CN"/>
        </w:rPr>
        <w:t xml:space="preserve">. Kai budinčio globotojo šeimoje apgyvendinamas vaikas, kurio faktinė gyvenamoji ir deklaruota gyvenamoji vieta yra ne </w:t>
      </w:r>
      <w:r w:rsidR="00F50C79"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teritorij</w:t>
      </w:r>
      <w:r w:rsidR="00136CAC" w:rsidRPr="00F50C79">
        <w:rPr>
          <w:rFonts w:ascii="Times New Roman" w:eastAsia="SimSun" w:hAnsi="Times New Roman"/>
          <w:sz w:val="24"/>
          <w:szCs w:val="24"/>
          <w:lang w:eastAsia="zh-CN"/>
        </w:rPr>
        <w:t>oje</w:t>
      </w:r>
      <w:r w:rsidRPr="00F50C79">
        <w:rPr>
          <w:rFonts w:ascii="Times New Roman" w:eastAsia="SimSun" w:hAnsi="Times New Roman"/>
          <w:sz w:val="24"/>
          <w:szCs w:val="24"/>
          <w:lang w:eastAsia="zh-CN"/>
        </w:rPr>
        <w:t>, už suteiktą laikiną apgyvendinimą budinčio globotojo šeimoje sumoka ta savivaldybė, kurioje yra vaiko ar jo tėvų nuolatinė gyvenamoji vieta.</w:t>
      </w:r>
    </w:p>
    <w:p w14:paraId="61902A2C" w14:textId="77777777" w:rsidR="00EA4881" w:rsidRPr="00F50C79" w:rsidRDefault="00EA4881" w:rsidP="00EA4881">
      <w:pPr>
        <w:spacing w:after="0" w:line="240" w:lineRule="auto"/>
        <w:jc w:val="center"/>
        <w:rPr>
          <w:rFonts w:ascii="Times New Roman" w:eastAsia="SimSun" w:hAnsi="Times New Roman"/>
          <w:sz w:val="24"/>
          <w:szCs w:val="24"/>
          <w:lang w:eastAsia="zh-CN"/>
        </w:rPr>
      </w:pPr>
      <w:r w:rsidRPr="00F50C79">
        <w:rPr>
          <w:rFonts w:ascii="Times New Roman" w:eastAsia="SimSun" w:hAnsi="Times New Roman"/>
          <w:sz w:val="24"/>
          <w:szCs w:val="24"/>
          <w:lang w:eastAsia="zh-CN"/>
        </w:rPr>
        <w:t>_________________</w:t>
      </w:r>
    </w:p>
    <w:sectPr w:rsidR="00EA4881" w:rsidRPr="00F50C79"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C0A11" w14:textId="77777777" w:rsidR="004B478F" w:rsidRDefault="004B478F" w:rsidP="00AA20B1">
      <w:pPr>
        <w:spacing w:after="0" w:line="240" w:lineRule="auto"/>
      </w:pPr>
      <w:r>
        <w:separator/>
      </w:r>
    </w:p>
  </w:endnote>
  <w:endnote w:type="continuationSeparator" w:id="0">
    <w:p w14:paraId="1FBBD185" w14:textId="77777777" w:rsidR="004B478F" w:rsidRDefault="004B478F" w:rsidP="00AA20B1">
      <w:pPr>
        <w:spacing w:after="0" w:line="240" w:lineRule="auto"/>
      </w:pPr>
      <w:r>
        <w:continuationSeparator/>
      </w:r>
    </w:p>
  </w:endnote>
  <w:endnote w:type="continuationNotice" w:id="1">
    <w:p w14:paraId="5205E407" w14:textId="77777777" w:rsidR="004B478F" w:rsidRDefault="004B4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FFCCD" w14:textId="77777777" w:rsidR="004B478F" w:rsidRDefault="004B478F" w:rsidP="00AA20B1">
      <w:pPr>
        <w:spacing w:after="0" w:line="240" w:lineRule="auto"/>
      </w:pPr>
      <w:r>
        <w:separator/>
      </w:r>
    </w:p>
  </w:footnote>
  <w:footnote w:type="continuationSeparator" w:id="0">
    <w:p w14:paraId="6834480F" w14:textId="77777777" w:rsidR="004B478F" w:rsidRDefault="004B478F" w:rsidP="00AA20B1">
      <w:pPr>
        <w:spacing w:after="0" w:line="240" w:lineRule="auto"/>
      </w:pPr>
      <w:r>
        <w:continuationSeparator/>
      </w:r>
    </w:p>
  </w:footnote>
  <w:footnote w:type="continuationNotice" w:id="1">
    <w:p w14:paraId="55412336" w14:textId="77777777" w:rsidR="004B478F" w:rsidRDefault="004B47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A42AB"/>
    <w:multiLevelType w:val="hybridMultilevel"/>
    <w:tmpl w:val="D36C968E"/>
    <w:lvl w:ilvl="0" w:tplc="69C8868A">
      <w:start w:val="1"/>
      <w:numFmt w:val="decimal"/>
      <w:suff w:val="space"/>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33372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066E8"/>
    <w:rsid w:val="000138E3"/>
    <w:rsid w:val="00024090"/>
    <w:rsid w:val="00024573"/>
    <w:rsid w:val="00052B05"/>
    <w:rsid w:val="00054FB1"/>
    <w:rsid w:val="00056002"/>
    <w:rsid w:val="000746E9"/>
    <w:rsid w:val="000A37D6"/>
    <w:rsid w:val="000B5173"/>
    <w:rsid w:val="000D5F1B"/>
    <w:rsid w:val="000D6B64"/>
    <w:rsid w:val="000E3B58"/>
    <w:rsid w:val="000E5802"/>
    <w:rsid w:val="000F31D9"/>
    <w:rsid w:val="00126B58"/>
    <w:rsid w:val="00136CAC"/>
    <w:rsid w:val="00152306"/>
    <w:rsid w:val="00171C0E"/>
    <w:rsid w:val="0019428E"/>
    <w:rsid w:val="001A4B7C"/>
    <w:rsid w:val="001A588D"/>
    <w:rsid w:val="0021449E"/>
    <w:rsid w:val="0025089B"/>
    <w:rsid w:val="00255587"/>
    <w:rsid w:val="00262DFE"/>
    <w:rsid w:val="00280826"/>
    <w:rsid w:val="0029092E"/>
    <w:rsid w:val="00297953"/>
    <w:rsid w:val="00315B0A"/>
    <w:rsid w:val="0032042E"/>
    <w:rsid w:val="003425DD"/>
    <w:rsid w:val="00344B30"/>
    <w:rsid w:val="003607C8"/>
    <w:rsid w:val="003627C0"/>
    <w:rsid w:val="003809B2"/>
    <w:rsid w:val="003935B0"/>
    <w:rsid w:val="00393AFA"/>
    <w:rsid w:val="003A101C"/>
    <w:rsid w:val="003C3B30"/>
    <w:rsid w:val="003D1AC3"/>
    <w:rsid w:val="003E23FA"/>
    <w:rsid w:val="003E4FEB"/>
    <w:rsid w:val="003E5E58"/>
    <w:rsid w:val="003F2EAA"/>
    <w:rsid w:val="004016F9"/>
    <w:rsid w:val="00406B2E"/>
    <w:rsid w:val="00411CFE"/>
    <w:rsid w:val="00411ED1"/>
    <w:rsid w:val="00413720"/>
    <w:rsid w:val="004203F8"/>
    <w:rsid w:val="004357D5"/>
    <w:rsid w:val="00460556"/>
    <w:rsid w:val="004666BD"/>
    <w:rsid w:val="004710CE"/>
    <w:rsid w:val="00495B68"/>
    <w:rsid w:val="0049657F"/>
    <w:rsid w:val="004B478F"/>
    <w:rsid w:val="004F3117"/>
    <w:rsid w:val="00506BE0"/>
    <w:rsid w:val="005407AE"/>
    <w:rsid w:val="00550444"/>
    <w:rsid w:val="00560C33"/>
    <w:rsid w:val="00562E41"/>
    <w:rsid w:val="0056474A"/>
    <w:rsid w:val="00566500"/>
    <w:rsid w:val="005832BF"/>
    <w:rsid w:val="00597FF5"/>
    <w:rsid w:val="005C316A"/>
    <w:rsid w:val="005C780E"/>
    <w:rsid w:val="005E1D21"/>
    <w:rsid w:val="005F2554"/>
    <w:rsid w:val="00626F97"/>
    <w:rsid w:val="00661B1E"/>
    <w:rsid w:val="0068440B"/>
    <w:rsid w:val="006B1E43"/>
    <w:rsid w:val="006B5E29"/>
    <w:rsid w:val="006C5AA6"/>
    <w:rsid w:val="00721EB8"/>
    <w:rsid w:val="00733396"/>
    <w:rsid w:val="007471C1"/>
    <w:rsid w:val="00747B80"/>
    <w:rsid w:val="007526A6"/>
    <w:rsid w:val="00760F9F"/>
    <w:rsid w:val="00777928"/>
    <w:rsid w:val="007B3A5B"/>
    <w:rsid w:val="007F1CD7"/>
    <w:rsid w:val="007F7CA1"/>
    <w:rsid w:val="007F7E81"/>
    <w:rsid w:val="008222B0"/>
    <w:rsid w:val="00872CED"/>
    <w:rsid w:val="008B1F44"/>
    <w:rsid w:val="008B72A8"/>
    <w:rsid w:val="008E3203"/>
    <w:rsid w:val="008F1411"/>
    <w:rsid w:val="009024FC"/>
    <w:rsid w:val="0090492B"/>
    <w:rsid w:val="0090541D"/>
    <w:rsid w:val="00905876"/>
    <w:rsid w:val="0091301B"/>
    <w:rsid w:val="00921C40"/>
    <w:rsid w:val="00925D30"/>
    <w:rsid w:val="00926057"/>
    <w:rsid w:val="00927DB8"/>
    <w:rsid w:val="009376CC"/>
    <w:rsid w:val="0094514B"/>
    <w:rsid w:val="00965605"/>
    <w:rsid w:val="009679B8"/>
    <w:rsid w:val="009B3AF2"/>
    <w:rsid w:val="009C56E9"/>
    <w:rsid w:val="009C6E44"/>
    <w:rsid w:val="009E4758"/>
    <w:rsid w:val="009F040C"/>
    <w:rsid w:val="009F459C"/>
    <w:rsid w:val="009F5636"/>
    <w:rsid w:val="00A11B90"/>
    <w:rsid w:val="00A40D42"/>
    <w:rsid w:val="00A43579"/>
    <w:rsid w:val="00A6543A"/>
    <w:rsid w:val="00A802F4"/>
    <w:rsid w:val="00A932AD"/>
    <w:rsid w:val="00A97BA1"/>
    <w:rsid w:val="00AA20B1"/>
    <w:rsid w:val="00AB0666"/>
    <w:rsid w:val="00AB2B85"/>
    <w:rsid w:val="00AC7228"/>
    <w:rsid w:val="00AE0F05"/>
    <w:rsid w:val="00AF7F29"/>
    <w:rsid w:val="00B0070F"/>
    <w:rsid w:val="00B21A58"/>
    <w:rsid w:val="00B25E3B"/>
    <w:rsid w:val="00B343DC"/>
    <w:rsid w:val="00B35BE6"/>
    <w:rsid w:val="00B57C01"/>
    <w:rsid w:val="00B66740"/>
    <w:rsid w:val="00B83E0D"/>
    <w:rsid w:val="00B86B4D"/>
    <w:rsid w:val="00BA42DD"/>
    <w:rsid w:val="00BC7772"/>
    <w:rsid w:val="00BF6BEA"/>
    <w:rsid w:val="00C12324"/>
    <w:rsid w:val="00C27CBA"/>
    <w:rsid w:val="00C6126B"/>
    <w:rsid w:val="00C66AF2"/>
    <w:rsid w:val="00C750BB"/>
    <w:rsid w:val="00CA16B8"/>
    <w:rsid w:val="00CA618F"/>
    <w:rsid w:val="00CB7E81"/>
    <w:rsid w:val="00CC0420"/>
    <w:rsid w:val="00CC10C4"/>
    <w:rsid w:val="00CC3784"/>
    <w:rsid w:val="00CD1166"/>
    <w:rsid w:val="00CD3A99"/>
    <w:rsid w:val="00CD535E"/>
    <w:rsid w:val="00CD58D8"/>
    <w:rsid w:val="00D256D5"/>
    <w:rsid w:val="00D271B3"/>
    <w:rsid w:val="00D27CC9"/>
    <w:rsid w:val="00D368DB"/>
    <w:rsid w:val="00D4393F"/>
    <w:rsid w:val="00D60124"/>
    <w:rsid w:val="00D7197C"/>
    <w:rsid w:val="00D7734D"/>
    <w:rsid w:val="00D873AA"/>
    <w:rsid w:val="00D906DC"/>
    <w:rsid w:val="00DB46EC"/>
    <w:rsid w:val="00DB57C8"/>
    <w:rsid w:val="00DC0337"/>
    <w:rsid w:val="00DC1610"/>
    <w:rsid w:val="00DD22AE"/>
    <w:rsid w:val="00DE67DC"/>
    <w:rsid w:val="00E156D4"/>
    <w:rsid w:val="00E2097B"/>
    <w:rsid w:val="00E3222E"/>
    <w:rsid w:val="00E72599"/>
    <w:rsid w:val="00E812F6"/>
    <w:rsid w:val="00E91F4B"/>
    <w:rsid w:val="00EA45A9"/>
    <w:rsid w:val="00EA4881"/>
    <w:rsid w:val="00EC4530"/>
    <w:rsid w:val="00ED3DA4"/>
    <w:rsid w:val="00EF3D98"/>
    <w:rsid w:val="00EF5F6B"/>
    <w:rsid w:val="00F11870"/>
    <w:rsid w:val="00F23A65"/>
    <w:rsid w:val="00F378ED"/>
    <w:rsid w:val="00F37BA2"/>
    <w:rsid w:val="00F403E3"/>
    <w:rsid w:val="00F50C79"/>
    <w:rsid w:val="00F5618D"/>
    <w:rsid w:val="00F80698"/>
    <w:rsid w:val="00FA769A"/>
    <w:rsid w:val="00FC023D"/>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Sraopastraipa">
    <w:name w:val="List Paragraph"/>
    <w:basedOn w:val="prastasis"/>
    <w:uiPriority w:val="34"/>
    <w:qFormat/>
    <w:rsid w:val="00D271B3"/>
    <w:pPr>
      <w:ind w:left="720"/>
      <w:contextualSpacing/>
    </w:pPr>
  </w:style>
  <w:style w:type="paragraph" w:styleId="Pataisymai">
    <w:name w:val="Revision"/>
    <w:hidden/>
    <w:uiPriority w:val="99"/>
    <w:semiHidden/>
    <w:rsid w:val="002909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6b22d0cf3e54e37a569ec78be6690c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6C0FB4-8CA4-402B-8C08-A55BAA4881E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a6b22d0cf3e54e37a569ec78be6690c2.dot</Template>
  <TotalTime>2</TotalTime>
  <Pages>1</Pages>
  <Words>11368</Words>
  <Characters>6480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DĖL ALYTAUS MIESTO SAVIVALDYBĖS BUDINČIO IR NUOLATINIO GLOBOTOJO, GLOBĖJO (RŪPINTOJO) VEIKLOS ORGANIZAVIMO IR ATLYGIO NUSTATYMO TVARKOS APRAŠO PATVIRTINIMO</vt:lpstr>
    </vt:vector>
  </TitlesOfParts>
  <Manager>2024-08-29</Manager>
  <Company>Hewlett-Packard Company</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BUDINČIO IR NUOLATINIO GLOBOTOJO, GLOBĖJO (RŪPINTOJO) VEIKLOS ORGANIZAVIMO IR ATLYGIO NUSTATYMO TVARKOS APRAŠO PATVIRTINIMO</dc:title>
  <dc:subject>T-306</dc:subject>
  <dc:creator>ALYTAUS MIESTO SAVIVALDYBĖS TARYBA</dc:creator>
  <cp:lastModifiedBy>Inga Užgalienė</cp:lastModifiedBy>
  <cp:revision>4</cp:revision>
  <cp:lastPrinted>2024-09-05T07:44:00Z</cp:lastPrinted>
  <dcterms:created xsi:type="dcterms:W3CDTF">2024-09-23T10:26:00Z</dcterms:created>
  <dcterms:modified xsi:type="dcterms:W3CDTF">2024-09-23T10:26:00Z</dcterms:modified>
  <cp:category>Sprendimas</cp:category>
</cp:coreProperties>
</file>