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EEE2F" w14:textId="77777777" w:rsidR="00BC2B28" w:rsidRPr="003877E6" w:rsidRDefault="00BC2B28" w:rsidP="00BC2B28">
      <w:pPr>
        <w:widowControl w:val="0"/>
        <w:spacing w:after="0" w:line="240" w:lineRule="auto"/>
        <w:jc w:val="center"/>
        <w:rPr>
          <w:rFonts w:ascii="Times New Roman" w:eastAsia="Times New Roman" w:hAnsi="Times New Roman" w:cs="Times New Roman"/>
          <w:b/>
          <w:color w:val="000000"/>
          <w:sz w:val="24"/>
          <w:szCs w:val="24"/>
        </w:rPr>
      </w:pPr>
      <w:r w:rsidRPr="003877E6">
        <w:rPr>
          <w:rFonts w:ascii="Times New Roman" w:eastAsia="Times New Roman" w:hAnsi="Times New Roman" w:cs="Times New Roman"/>
          <w:b/>
          <w:color w:val="000000"/>
          <w:sz w:val="24"/>
          <w:szCs w:val="24"/>
        </w:rPr>
        <w:t xml:space="preserve">ŠILUTĖS RAJONO SAVIVALDYBĖS ADMINISTRACIJOS </w:t>
      </w:r>
    </w:p>
    <w:p w14:paraId="3BD4621B" w14:textId="77777777" w:rsidR="00BC2B28" w:rsidRPr="003877E6" w:rsidRDefault="00BC2B28" w:rsidP="00BC2B28">
      <w:pPr>
        <w:widowControl w:val="0"/>
        <w:spacing w:after="0" w:line="240" w:lineRule="auto"/>
        <w:jc w:val="center"/>
        <w:rPr>
          <w:rFonts w:ascii="Times New Roman" w:eastAsia="Times New Roman" w:hAnsi="Times New Roman" w:cs="Times New Roman"/>
          <w:b/>
          <w:color w:val="000000"/>
          <w:sz w:val="24"/>
          <w:szCs w:val="24"/>
        </w:rPr>
      </w:pPr>
      <w:r w:rsidRPr="003877E6">
        <w:rPr>
          <w:rFonts w:ascii="Times New Roman" w:eastAsia="Times New Roman" w:hAnsi="Times New Roman" w:cs="Times New Roman"/>
          <w:b/>
          <w:color w:val="000000"/>
          <w:sz w:val="24"/>
          <w:szCs w:val="24"/>
        </w:rPr>
        <w:t>VIEŠŲJŲ PASLAUGŲ SKYRIUS</w:t>
      </w:r>
    </w:p>
    <w:p w14:paraId="5DC48843" w14:textId="77777777" w:rsidR="00BC2B28" w:rsidRPr="003877E6" w:rsidRDefault="00BC2B28" w:rsidP="00BC2B28">
      <w:pPr>
        <w:widowControl w:val="0"/>
        <w:spacing w:after="0" w:line="240" w:lineRule="auto"/>
        <w:jc w:val="center"/>
        <w:rPr>
          <w:rFonts w:ascii="Times New Roman" w:eastAsia="Times New Roman" w:hAnsi="Times New Roman" w:cs="Times New Roman"/>
          <w:b/>
          <w:color w:val="000000"/>
          <w:sz w:val="24"/>
          <w:szCs w:val="24"/>
        </w:rPr>
      </w:pPr>
    </w:p>
    <w:p w14:paraId="57AC661A" w14:textId="77777777" w:rsidR="00BC2B28" w:rsidRPr="003877E6" w:rsidRDefault="00BC2B28" w:rsidP="00BC2B28">
      <w:pPr>
        <w:tabs>
          <w:tab w:val="left" w:pos="0"/>
        </w:tabs>
        <w:spacing w:after="0" w:line="240" w:lineRule="auto"/>
        <w:jc w:val="center"/>
        <w:rPr>
          <w:rFonts w:ascii="Times New Roman" w:eastAsia="Times New Roman" w:hAnsi="Times New Roman" w:cs="Times New Roman"/>
          <w:b/>
          <w:color w:val="000000"/>
          <w:sz w:val="24"/>
          <w:szCs w:val="24"/>
        </w:rPr>
      </w:pPr>
      <w:r w:rsidRPr="003877E6">
        <w:rPr>
          <w:rFonts w:ascii="Times New Roman" w:eastAsia="Times New Roman" w:hAnsi="Times New Roman" w:cs="Times New Roman"/>
          <w:b/>
          <w:color w:val="000000"/>
          <w:sz w:val="24"/>
          <w:szCs w:val="24"/>
        </w:rPr>
        <w:t>AIŠKINAMASIS RAŠTAS</w:t>
      </w:r>
    </w:p>
    <w:p w14:paraId="0BD5E5A4" w14:textId="7380E8EB" w:rsidR="00BC2B28" w:rsidRPr="003877E6" w:rsidRDefault="00BC2B28" w:rsidP="00BC2B28">
      <w:pPr>
        <w:spacing w:after="0" w:line="240" w:lineRule="auto"/>
        <w:jc w:val="center"/>
        <w:rPr>
          <w:rFonts w:ascii="Times New Roman" w:eastAsia="Times New Roman" w:hAnsi="Times New Roman" w:cs="Times New Roman"/>
          <w:b/>
          <w:sz w:val="24"/>
          <w:szCs w:val="24"/>
        </w:rPr>
      </w:pPr>
      <w:r w:rsidRPr="003877E6">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alias w:val="Antraštė"/>
          <w:tag w:val="Antraštė"/>
          <w:id w:val="946192603"/>
          <w:placeholder>
            <w:docPart w:val="41BDBBCE9A7547C9B69EA95B41C7F123"/>
          </w:placeholder>
        </w:sdtPr>
        <w:sdtEndPr/>
        <w:sdtContent>
          <w:r w:rsidR="004A33C5">
            <w:rPr>
              <w:rFonts w:ascii="Times New Roman" w:eastAsia="Times New Roman" w:hAnsi="Times New Roman" w:cs="Times New Roman"/>
              <w:b/>
              <w:sz w:val="24"/>
              <w:szCs w:val="24"/>
            </w:rPr>
            <w:t>DĖL TARYBOS SPRENDIMO „</w:t>
          </w:r>
          <w:r w:rsidR="00BD0ECE">
            <w:rPr>
              <w:rFonts w:ascii="Times New Roman" w:eastAsia="Times New Roman" w:hAnsi="Times New Roman" w:cs="Times New Roman"/>
              <w:b/>
              <w:sz w:val="24"/>
              <w:szCs w:val="24"/>
            </w:rPr>
            <w:t>DĖL</w:t>
          </w:r>
          <w:r w:rsidR="00BD0ECE" w:rsidRPr="00BD0ECE">
            <w:rPr>
              <w:rFonts w:ascii="Times New Roman" w:eastAsia="Times New Roman" w:hAnsi="Times New Roman" w:cs="Times New Roman"/>
              <w:b/>
              <w:bCs/>
              <w:sz w:val="24"/>
              <w:szCs w:val="24"/>
            </w:rPr>
            <w:t>VIEŠOSIOS ĮSTAIGOS ŠILUTĖS PIRMINĖS SVEIKATOS PRIEŽIŪROS CENTRO TEIKIAMOS PACIENTŲ PAVĖŽĖJIMO PASLAUGOS KAINOS PATVIRTINIMO</w:t>
          </w:r>
          <w:r w:rsidR="004A33C5">
            <w:rPr>
              <w:rFonts w:ascii="Times New Roman" w:eastAsia="Times New Roman" w:hAnsi="Times New Roman" w:cs="Times New Roman"/>
              <w:b/>
              <w:bCs/>
              <w:sz w:val="24"/>
              <w:szCs w:val="24"/>
            </w:rPr>
            <w:t>“ PROJEKTO</w:t>
          </w:r>
          <w:r w:rsidR="00BD0ECE" w:rsidRPr="00BD0ECE">
            <w:rPr>
              <w:rFonts w:ascii="Times New Roman" w:eastAsia="Times New Roman" w:hAnsi="Times New Roman" w:cs="Times New Roman"/>
              <w:b/>
              <w:bCs/>
              <w:sz w:val="24"/>
              <w:szCs w:val="24"/>
            </w:rPr>
            <w:t xml:space="preserve"> </w:t>
          </w:r>
        </w:sdtContent>
      </w:sdt>
    </w:p>
    <w:p w14:paraId="27D7712A" w14:textId="77777777" w:rsidR="00BC2B28" w:rsidRPr="003877E6" w:rsidRDefault="00BC2B28" w:rsidP="00BC2B28">
      <w:pPr>
        <w:spacing w:after="0" w:line="240" w:lineRule="auto"/>
        <w:jc w:val="center"/>
        <w:rPr>
          <w:rFonts w:ascii="Times New Roman" w:eastAsia="Times New Roman" w:hAnsi="Times New Roman" w:cs="Times New Roman"/>
          <w:b/>
          <w:sz w:val="24"/>
          <w:szCs w:val="24"/>
        </w:rPr>
      </w:pPr>
    </w:p>
    <w:p w14:paraId="0F1D0EA9" w14:textId="08D2E100" w:rsidR="00BC2B28" w:rsidRPr="003877E6" w:rsidRDefault="00BC2B28" w:rsidP="00BC2B28">
      <w:pPr>
        <w:spacing w:after="0" w:line="240" w:lineRule="auto"/>
        <w:jc w:val="center"/>
        <w:rPr>
          <w:rFonts w:ascii="Times New Roman" w:eastAsia="Calibri" w:hAnsi="Times New Roman" w:cs="Times New Roman"/>
          <w:bCs/>
          <w:sz w:val="24"/>
          <w:szCs w:val="24"/>
        </w:rPr>
      </w:pPr>
      <w:r w:rsidRPr="003877E6">
        <w:rPr>
          <w:rFonts w:ascii="Times New Roman" w:eastAsia="Calibri" w:hAnsi="Times New Roman" w:cs="Times New Roman"/>
          <w:bCs/>
          <w:sz w:val="24"/>
          <w:szCs w:val="24"/>
        </w:rPr>
        <w:t>202</w:t>
      </w:r>
      <w:r w:rsidR="00BD0ECE">
        <w:rPr>
          <w:rFonts w:ascii="Times New Roman" w:eastAsia="Calibri" w:hAnsi="Times New Roman" w:cs="Times New Roman"/>
          <w:bCs/>
          <w:sz w:val="24"/>
          <w:szCs w:val="24"/>
        </w:rPr>
        <w:t>4</w:t>
      </w:r>
      <w:r w:rsidRPr="003877E6">
        <w:rPr>
          <w:rFonts w:ascii="Times New Roman" w:eastAsia="Calibri" w:hAnsi="Times New Roman" w:cs="Times New Roman"/>
          <w:bCs/>
          <w:sz w:val="24"/>
          <w:szCs w:val="24"/>
        </w:rPr>
        <w:t xml:space="preserve"> m.</w:t>
      </w:r>
      <w:r w:rsidR="004A33C5">
        <w:rPr>
          <w:rFonts w:ascii="Times New Roman" w:eastAsia="Calibri" w:hAnsi="Times New Roman" w:cs="Times New Roman"/>
          <w:bCs/>
          <w:sz w:val="24"/>
          <w:szCs w:val="24"/>
        </w:rPr>
        <w:t xml:space="preserve"> rugsėjo 10 </w:t>
      </w:r>
      <w:r w:rsidRPr="003877E6">
        <w:rPr>
          <w:rFonts w:ascii="Times New Roman" w:eastAsia="Calibri" w:hAnsi="Times New Roman" w:cs="Times New Roman"/>
          <w:bCs/>
          <w:sz w:val="24"/>
          <w:szCs w:val="24"/>
        </w:rPr>
        <w:t xml:space="preserve">d. </w:t>
      </w:r>
    </w:p>
    <w:p w14:paraId="68C817EC" w14:textId="77777777" w:rsidR="00BC2B28" w:rsidRPr="003877E6" w:rsidRDefault="00BC2B28" w:rsidP="00BC2B28">
      <w:pPr>
        <w:spacing w:after="0" w:line="240" w:lineRule="auto"/>
        <w:jc w:val="center"/>
        <w:rPr>
          <w:rFonts w:ascii="Times New Roman" w:eastAsia="Calibri" w:hAnsi="Times New Roman" w:cs="Times New Roman"/>
          <w:bCs/>
          <w:sz w:val="24"/>
          <w:szCs w:val="24"/>
        </w:rPr>
      </w:pPr>
      <w:r w:rsidRPr="003877E6">
        <w:rPr>
          <w:rFonts w:ascii="Times New Roman" w:eastAsia="Calibri" w:hAnsi="Times New Roman" w:cs="Times New Roman"/>
          <w:bCs/>
          <w:sz w:val="24"/>
          <w:szCs w:val="24"/>
        </w:rPr>
        <w:t>Šilutė</w:t>
      </w:r>
    </w:p>
    <w:p w14:paraId="5F4AB138" w14:textId="77777777" w:rsidR="00BC2B28" w:rsidRPr="003877E6" w:rsidRDefault="00BC2B28" w:rsidP="00BC2B28">
      <w:pPr>
        <w:widowControl w:val="0"/>
        <w:tabs>
          <w:tab w:val="left" w:pos="567"/>
        </w:tabs>
        <w:spacing w:after="0" w:line="240" w:lineRule="auto"/>
        <w:jc w:val="center"/>
        <w:rPr>
          <w:rFonts w:ascii="Times New Roman" w:eastAsia="Times New Roman" w:hAnsi="Times New Roman" w:cs="Times New Roman"/>
          <w:sz w:val="24"/>
          <w:szCs w:val="24"/>
        </w:rPr>
      </w:pPr>
    </w:p>
    <w:p w14:paraId="4F7D8E2E" w14:textId="77777777" w:rsidR="00BC2B28" w:rsidRPr="003877E6" w:rsidRDefault="00BC2B28" w:rsidP="003877E6">
      <w:pPr>
        <w:widowControl w:val="0"/>
        <w:numPr>
          <w:ilvl w:val="0"/>
          <w:numId w:val="1"/>
        </w:numPr>
        <w:tabs>
          <w:tab w:val="left" w:pos="993"/>
        </w:tabs>
        <w:spacing w:after="0" w:line="276" w:lineRule="auto"/>
        <w:ind w:left="0" w:firstLine="709"/>
        <w:jc w:val="both"/>
        <w:rPr>
          <w:rFonts w:ascii="Times New Roman" w:eastAsia="Times New Roman" w:hAnsi="Times New Roman" w:cs="Times New Roman"/>
          <w:b/>
          <w:sz w:val="24"/>
          <w:szCs w:val="24"/>
        </w:rPr>
      </w:pPr>
      <w:r w:rsidRPr="003877E6">
        <w:rPr>
          <w:rFonts w:ascii="Times New Roman" w:eastAsia="Times New Roman" w:hAnsi="Times New Roman" w:cs="Times New Roman"/>
          <w:b/>
          <w:sz w:val="24"/>
          <w:szCs w:val="24"/>
        </w:rPr>
        <w:t>Parengto projekto tikslai ir uždaviniai.</w:t>
      </w:r>
    </w:p>
    <w:p w14:paraId="55035777" w14:textId="77777777" w:rsidR="008757B3" w:rsidRDefault="008757B3" w:rsidP="003877E6">
      <w:pPr>
        <w:tabs>
          <w:tab w:val="left" w:pos="709"/>
          <w:tab w:val="left" w:pos="993"/>
        </w:tabs>
        <w:spacing w:after="0" w:line="276" w:lineRule="auto"/>
        <w:ind w:firstLine="709"/>
        <w:jc w:val="both"/>
        <w:rPr>
          <w:rFonts w:ascii="Times New Roman" w:eastAsia="Times New Roman" w:hAnsi="Times New Roman" w:cs="Times New Roman"/>
          <w:sz w:val="24"/>
          <w:szCs w:val="24"/>
        </w:rPr>
      </w:pPr>
      <w:r w:rsidRPr="008757B3">
        <w:rPr>
          <w:rFonts w:ascii="Times New Roman" w:eastAsia="Times New Roman" w:hAnsi="Times New Roman" w:cs="Times New Roman"/>
          <w:sz w:val="24"/>
          <w:szCs w:val="24"/>
        </w:rPr>
        <w:t xml:space="preserve">Projektas parengtas atsižvelgiant į  2024 m. </w:t>
      </w:r>
      <w:r>
        <w:rPr>
          <w:rFonts w:ascii="Times New Roman" w:eastAsia="Times New Roman" w:hAnsi="Times New Roman" w:cs="Times New Roman"/>
          <w:sz w:val="24"/>
          <w:szCs w:val="24"/>
        </w:rPr>
        <w:t xml:space="preserve">rugsėjo </w:t>
      </w:r>
      <w:r w:rsidRPr="008757B3">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0</w:t>
      </w:r>
      <w:r w:rsidRPr="008757B3">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viešosios įstaigos Šilutės pirminės sveikatos priežiūros centro</w:t>
      </w:r>
      <w:r w:rsidRPr="008757B3">
        <w:rPr>
          <w:rFonts w:ascii="Times New Roman" w:eastAsia="Times New Roman" w:hAnsi="Times New Roman" w:cs="Times New Roman"/>
          <w:sz w:val="24"/>
          <w:szCs w:val="24"/>
        </w:rPr>
        <w:t xml:space="preserve"> raštą</w:t>
      </w:r>
      <w:r>
        <w:rPr>
          <w:rFonts w:ascii="Times New Roman" w:eastAsia="Times New Roman" w:hAnsi="Times New Roman" w:cs="Times New Roman"/>
          <w:sz w:val="24"/>
          <w:szCs w:val="24"/>
        </w:rPr>
        <w:t>.</w:t>
      </w:r>
    </w:p>
    <w:p w14:paraId="6D3A1366" w14:textId="1D0E6DEE" w:rsidR="003877E6" w:rsidRPr="003877E6" w:rsidRDefault="008757B3" w:rsidP="004A33C5">
      <w:pPr>
        <w:tabs>
          <w:tab w:val="left" w:pos="709"/>
          <w:tab w:val="left" w:pos="993"/>
        </w:tabs>
        <w:spacing w:after="0" w:line="276" w:lineRule="auto"/>
        <w:ind w:firstLine="709"/>
        <w:jc w:val="both"/>
        <w:rPr>
          <w:rFonts w:ascii="Times New Roman" w:eastAsia="Times New Roman" w:hAnsi="Times New Roman" w:cs="Times New Roman"/>
          <w:sz w:val="24"/>
          <w:szCs w:val="24"/>
        </w:rPr>
      </w:pPr>
      <w:r w:rsidRPr="008757B3">
        <w:rPr>
          <w:rFonts w:ascii="Times New Roman" w:eastAsia="Times New Roman" w:hAnsi="Times New Roman" w:cs="Times New Roman"/>
          <w:sz w:val="24"/>
          <w:szCs w:val="24"/>
        </w:rPr>
        <w:t xml:space="preserve"> </w:t>
      </w:r>
      <w:r w:rsidR="00BC2B28" w:rsidRPr="003877E6">
        <w:rPr>
          <w:rFonts w:ascii="Times New Roman" w:eastAsia="Times New Roman" w:hAnsi="Times New Roman" w:cs="Times New Roman"/>
          <w:sz w:val="24"/>
          <w:szCs w:val="24"/>
        </w:rPr>
        <w:t>Patvirtinti</w:t>
      </w:r>
      <w:r w:rsidR="00BC2B28" w:rsidRPr="003877E6">
        <w:rPr>
          <w:rFonts w:ascii="Times New Roman" w:eastAsia="Times New Roman" w:hAnsi="Times New Roman" w:cs="Times New Roman"/>
          <w:spacing w:val="20"/>
          <w:sz w:val="24"/>
          <w:szCs w:val="24"/>
        </w:rPr>
        <w:t xml:space="preserve"> </w:t>
      </w:r>
      <w:r w:rsidR="00BD0ECE" w:rsidRPr="00BD0ECE">
        <w:rPr>
          <w:rFonts w:ascii="Times New Roman" w:eastAsia="Times New Roman" w:hAnsi="Times New Roman" w:cs="Times New Roman"/>
          <w:bCs/>
          <w:iCs/>
          <w:spacing w:val="20"/>
          <w:sz w:val="24"/>
          <w:szCs w:val="24"/>
        </w:rPr>
        <w:t>viešosios įstaigos Šilutės pirminės sveikatos priežiūros centro pacientų pavėžėjimo paslaugos kain</w:t>
      </w:r>
      <w:r w:rsidR="00BD0ECE">
        <w:rPr>
          <w:rFonts w:ascii="Times New Roman" w:eastAsia="Times New Roman" w:hAnsi="Times New Roman" w:cs="Times New Roman"/>
          <w:bCs/>
          <w:iCs/>
          <w:spacing w:val="20"/>
          <w:sz w:val="24"/>
          <w:szCs w:val="24"/>
        </w:rPr>
        <w:t>ą.</w:t>
      </w:r>
      <w:r w:rsidR="00BD0ECE" w:rsidRPr="00BD0ECE" w:rsidDel="00BD0ECE">
        <w:rPr>
          <w:rFonts w:ascii="Times New Roman" w:eastAsia="Times New Roman" w:hAnsi="Times New Roman" w:cs="Times New Roman"/>
          <w:spacing w:val="20"/>
          <w:sz w:val="24"/>
          <w:szCs w:val="24"/>
        </w:rPr>
        <w:t xml:space="preserve"> </w:t>
      </w:r>
    </w:p>
    <w:p w14:paraId="680733A0" w14:textId="77777777" w:rsidR="00BC2B28" w:rsidRPr="003877E6" w:rsidRDefault="00BC2B28" w:rsidP="003877E6">
      <w:pPr>
        <w:widowControl w:val="0"/>
        <w:numPr>
          <w:ilvl w:val="0"/>
          <w:numId w:val="1"/>
        </w:numPr>
        <w:tabs>
          <w:tab w:val="left" w:pos="993"/>
        </w:tabs>
        <w:spacing w:after="0" w:line="276" w:lineRule="auto"/>
        <w:ind w:left="0" w:firstLine="709"/>
        <w:jc w:val="both"/>
        <w:rPr>
          <w:rFonts w:ascii="Times New Roman" w:eastAsia="Times New Roman" w:hAnsi="Times New Roman" w:cs="Times New Roman"/>
          <w:b/>
          <w:iCs/>
          <w:sz w:val="24"/>
          <w:szCs w:val="24"/>
        </w:rPr>
      </w:pPr>
      <w:r w:rsidRPr="003877E6">
        <w:rPr>
          <w:rFonts w:ascii="Times New Roman" w:eastAsia="Times New Roman" w:hAnsi="Times New Roman" w:cs="Times New Roman"/>
          <w:b/>
          <w:iCs/>
          <w:sz w:val="24"/>
          <w:szCs w:val="24"/>
        </w:rPr>
        <w:t>Kaip šiuo metu yra sureguliuoti projekte aptarti klausimai.</w:t>
      </w:r>
    </w:p>
    <w:p w14:paraId="7FB8C7C5" w14:textId="21BAC13E" w:rsidR="003877E6" w:rsidRPr="003877E6" w:rsidRDefault="00A018D0" w:rsidP="003877E6">
      <w:pPr>
        <w:widowControl w:val="0"/>
        <w:tabs>
          <w:tab w:val="left" w:pos="993"/>
        </w:tabs>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Vadovaujantis</w:t>
      </w:r>
      <w:r w:rsidRPr="00A018D0">
        <w:rPr>
          <w:rFonts w:ascii="Times New Roman" w:eastAsia="Times New Roman" w:hAnsi="Times New Roman" w:cs="Times New Roman"/>
          <w:spacing w:val="-2"/>
          <w:sz w:val="24"/>
          <w:szCs w:val="24"/>
        </w:rPr>
        <w:t xml:space="preserve"> Lietuvos Respublikos sveikatos sistemos įstatymo Nr. I-552 51</w:t>
      </w:r>
      <w:r w:rsidRPr="00A018D0">
        <w:rPr>
          <w:rFonts w:ascii="Times New Roman" w:eastAsia="Times New Roman" w:hAnsi="Times New Roman" w:cs="Times New Roman"/>
          <w:spacing w:val="-2"/>
          <w:sz w:val="24"/>
          <w:szCs w:val="24"/>
          <w:vertAlign w:val="superscript"/>
        </w:rPr>
        <w:t>1</w:t>
      </w:r>
      <w:r w:rsidRPr="00A018D0">
        <w:rPr>
          <w:rFonts w:ascii="Times New Roman" w:eastAsia="Times New Roman" w:hAnsi="Times New Roman" w:cs="Times New Roman"/>
          <w:spacing w:val="-2"/>
          <w:sz w:val="24"/>
          <w:szCs w:val="24"/>
        </w:rPr>
        <w:t> straipsni</w:t>
      </w:r>
      <w:r w:rsidR="00A020F2">
        <w:rPr>
          <w:rFonts w:ascii="Times New Roman" w:eastAsia="Times New Roman" w:hAnsi="Times New Roman" w:cs="Times New Roman"/>
          <w:spacing w:val="-2"/>
          <w:sz w:val="24"/>
          <w:szCs w:val="24"/>
        </w:rPr>
        <w:t>u</w:t>
      </w:r>
      <w:r w:rsidRPr="00A018D0">
        <w:rPr>
          <w:rFonts w:ascii="Times New Roman" w:eastAsia="Times New Roman" w:hAnsi="Times New Roman" w:cs="Times New Roman"/>
          <w:spacing w:val="-2"/>
          <w:sz w:val="24"/>
          <w:szCs w:val="24"/>
        </w:rPr>
        <w:t xml:space="preserve">, </w:t>
      </w:r>
      <w:r w:rsidR="00A020F2" w:rsidRPr="00A020F2">
        <w:rPr>
          <w:rFonts w:ascii="Times New Roman" w:eastAsia="Times New Roman" w:hAnsi="Times New Roman" w:cs="Times New Roman"/>
          <w:spacing w:val="-2"/>
          <w:sz w:val="24"/>
          <w:szCs w:val="24"/>
        </w:rPr>
        <w:t>Lietuvos Respublikos Vyriausybės 2022 m. lapkričio 30 nutarimu Nr. 1196 „Dėl Pacientų pavėžėjimo paslaugų organizavimo ir teikimo tvarkos aprašo patvirtinimo“ patvirtinto Pacientų pavėžėjimo paslaugų organizavimo ir teikimo tvarkos aprašo 3.2 papunkčiu ir 10 punktu</w:t>
      </w:r>
      <w:r w:rsidR="00A020F2">
        <w:rPr>
          <w:rFonts w:ascii="Times New Roman" w:eastAsia="Times New Roman" w:hAnsi="Times New Roman" w:cs="Times New Roman"/>
          <w:spacing w:val="-2"/>
          <w:sz w:val="24"/>
          <w:szCs w:val="24"/>
        </w:rPr>
        <w:t xml:space="preserve">. Pacientų paslaugos teikimas savivaldybės lygmens </w:t>
      </w:r>
      <w:r w:rsidR="00A020F2" w:rsidRPr="00A020F2">
        <w:rPr>
          <w:rFonts w:ascii="Times New Roman" w:eastAsia="Times New Roman" w:hAnsi="Times New Roman" w:cs="Times New Roman"/>
          <w:spacing w:val="-2"/>
          <w:sz w:val="24"/>
          <w:szCs w:val="24"/>
        </w:rPr>
        <w:t> kai vykstama į toje pačioje ar besiribojančioje savivaldybėje esančią ASPĮ gauti planinei pagalbai priskiriamų hemodializės paslaugų ir (ar) grįžtama iš jų į gyvenamąją vietą</w:t>
      </w:r>
      <w:r w:rsidR="00A020F2">
        <w:rPr>
          <w:rFonts w:ascii="Times New Roman" w:eastAsia="Times New Roman" w:hAnsi="Times New Roman" w:cs="Times New Roman"/>
          <w:spacing w:val="-2"/>
          <w:sz w:val="24"/>
          <w:szCs w:val="24"/>
        </w:rPr>
        <w:t>.</w:t>
      </w:r>
      <w:r w:rsidR="00A020F2" w:rsidRPr="00A020F2">
        <w:rPr>
          <w:rFonts w:ascii="Times New Roman" w:eastAsia="Times New Roman" w:hAnsi="Times New Roman" w:cs="Times New Roman"/>
          <w:spacing w:val="-2"/>
          <w:sz w:val="24"/>
          <w:szCs w:val="24"/>
        </w:rPr>
        <w:t xml:space="preserve"> </w:t>
      </w:r>
      <w:r w:rsidR="00A020F2">
        <w:rPr>
          <w:rFonts w:ascii="Times New Roman" w:eastAsia="Times New Roman" w:hAnsi="Times New Roman" w:cs="Times New Roman"/>
          <w:spacing w:val="-2"/>
          <w:sz w:val="24"/>
          <w:szCs w:val="24"/>
        </w:rPr>
        <w:t>U</w:t>
      </w:r>
      <w:r w:rsidR="00A020F2" w:rsidRPr="00A020F2">
        <w:rPr>
          <w:rFonts w:ascii="Times New Roman" w:eastAsia="Times New Roman" w:hAnsi="Times New Roman" w:cs="Times New Roman"/>
          <w:spacing w:val="-2"/>
          <w:sz w:val="24"/>
          <w:szCs w:val="24"/>
        </w:rPr>
        <w:t>ž savivaldybės lygmens nespecializuotos pacientų pavėžėjimo paslaugos teikimo organizavimą atsakingos savivaldybių vykdomosios institucijos ar jos įgaliotos įstaigos.</w:t>
      </w:r>
    </w:p>
    <w:p w14:paraId="6ED4D629" w14:textId="77777777" w:rsidR="00BC2B28" w:rsidRPr="003877E6" w:rsidRDefault="00BC2B28" w:rsidP="003877E6">
      <w:pPr>
        <w:widowControl w:val="0"/>
        <w:spacing w:after="0" w:line="276" w:lineRule="auto"/>
        <w:ind w:firstLine="709"/>
        <w:jc w:val="both"/>
        <w:rPr>
          <w:rFonts w:ascii="Times New Roman" w:eastAsia="Times New Roman" w:hAnsi="Times New Roman" w:cs="Times New Roman"/>
          <w:b/>
          <w:iCs/>
          <w:sz w:val="24"/>
          <w:szCs w:val="24"/>
        </w:rPr>
      </w:pPr>
      <w:r w:rsidRPr="003877E6">
        <w:rPr>
          <w:rFonts w:ascii="Times New Roman" w:eastAsia="Times New Roman" w:hAnsi="Times New Roman" w:cs="Times New Roman"/>
          <w:b/>
          <w:iCs/>
          <w:sz w:val="24"/>
          <w:szCs w:val="24"/>
        </w:rPr>
        <w:t>3</w:t>
      </w:r>
      <w:r w:rsidRPr="003877E6">
        <w:rPr>
          <w:rFonts w:ascii="Times New Roman" w:eastAsia="Times New Roman" w:hAnsi="Times New Roman" w:cs="Times New Roman"/>
          <w:b/>
          <w:sz w:val="24"/>
          <w:szCs w:val="24"/>
        </w:rPr>
        <w:t>. Kokių pozityvių rezultatų laukiama?</w:t>
      </w:r>
    </w:p>
    <w:p w14:paraId="18D990A0" w14:textId="76E0DE61" w:rsidR="003877E6" w:rsidRPr="003877E6" w:rsidRDefault="004A33C5" w:rsidP="004A33C5">
      <w:pPr>
        <w:widowControl w:val="0"/>
        <w:spacing w:after="0" w:line="276" w:lineRule="auto"/>
        <w:ind w:firstLine="709"/>
        <w:jc w:val="both"/>
        <w:rPr>
          <w:rFonts w:ascii="Times New Roman" w:eastAsia="Times New Roman" w:hAnsi="Times New Roman" w:cs="Times New Roman"/>
          <w:bCs/>
          <w:iCs/>
          <w:sz w:val="24"/>
          <w:szCs w:val="24"/>
        </w:rPr>
      </w:pPr>
      <w:proofErr w:type="spellStart"/>
      <w:r>
        <w:rPr>
          <w:rFonts w:ascii="Times New Roman" w:eastAsia="Times New Roman" w:hAnsi="Times New Roman" w:cs="Times New Roman"/>
          <w:bCs/>
          <w:iCs/>
          <w:sz w:val="24"/>
          <w:szCs w:val="24"/>
        </w:rPr>
        <w:t>H</w:t>
      </w:r>
      <w:r w:rsidR="00966ADD">
        <w:rPr>
          <w:rFonts w:ascii="Times New Roman" w:eastAsia="Times New Roman" w:hAnsi="Times New Roman" w:cs="Times New Roman"/>
          <w:bCs/>
          <w:iCs/>
          <w:sz w:val="24"/>
          <w:szCs w:val="24"/>
        </w:rPr>
        <w:t>emodializuojamiems</w:t>
      </w:r>
      <w:proofErr w:type="spellEnd"/>
      <w:r w:rsidR="00966ADD">
        <w:rPr>
          <w:rFonts w:ascii="Times New Roman" w:eastAsia="Times New Roman" w:hAnsi="Times New Roman" w:cs="Times New Roman"/>
          <w:bCs/>
          <w:iCs/>
          <w:sz w:val="24"/>
          <w:szCs w:val="24"/>
        </w:rPr>
        <w:t xml:space="preserve"> pacientams </w:t>
      </w:r>
      <w:r>
        <w:rPr>
          <w:rFonts w:ascii="Times New Roman" w:eastAsia="Times New Roman" w:hAnsi="Times New Roman" w:cs="Times New Roman"/>
          <w:bCs/>
          <w:iCs/>
          <w:sz w:val="24"/>
          <w:szCs w:val="24"/>
        </w:rPr>
        <w:t xml:space="preserve">bus </w:t>
      </w:r>
      <w:r w:rsidR="00966ADD">
        <w:rPr>
          <w:rFonts w:ascii="Times New Roman" w:eastAsia="Times New Roman" w:hAnsi="Times New Roman" w:cs="Times New Roman"/>
          <w:bCs/>
          <w:iCs/>
          <w:sz w:val="24"/>
          <w:szCs w:val="24"/>
        </w:rPr>
        <w:t>suteikiamas nemokamas pavėžėjimas</w:t>
      </w:r>
      <w:r w:rsidR="00A020F2">
        <w:rPr>
          <w:rFonts w:ascii="Times New Roman" w:eastAsia="Times New Roman" w:hAnsi="Times New Roman" w:cs="Times New Roman"/>
          <w:bCs/>
          <w:iCs/>
          <w:sz w:val="24"/>
          <w:szCs w:val="24"/>
        </w:rPr>
        <w:t>.</w:t>
      </w:r>
    </w:p>
    <w:p w14:paraId="6D8E0FE1" w14:textId="77777777" w:rsidR="00BC2B28" w:rsidRPr="003877E6" w:rsidRDefault="00BC2B28" w:rsidP="003877E6">
      <w:pPr>
        <w:widowControl w:val="0"/>
        <w:spacing w:after="0" w:line="276" w:lineRule="auto"/>
        <w:ind w:firstLine="709"/>
        <w:jc w:val="both"/>
        <w:rPr>
          <w:rFonts w:ascii="Times New Roman" w:eastAsia="Times New Roman" w:hAnsi="Times New Roman" w:cs="Times New Roman"/>
          <w:b/>
          <w:sz w:val="24"/>
          <w:szCs w:val="24"/>
        </w:rPr>
      </w:pPr>
      <w:r w:rsidRPr="003877E6">
        <w:rPr>
          <w:rFonts w:ascii="Times New Roman" w:eastAsia="Times New Roman" w:hAnsi="Times New Roman" w:cs="Times New Roman"/>
          <w:b/>
          <w:sz w:val="24"/>
          <w:szCs w:val="24"/>
        </w:rPr>
        <w:t>4. Galimos neigiamos priimto projekto pasekmės ir kokių priemonių reikėtų imtis, kad tokių pasekmių būtų išvengta.</w:t>
      </w:r>
    </w:p>
    <w:p w14:paraId="018E4A44" w14:textId="2BC01717" w:rsidR="003877E6" w:rsidRPr="003877E6" w:rsidRDefault="00BC2B28" w:rsidP="004A33C5">
      <w:pPr>
        <w:widowControl w:val="0"/>
        <w:spacing w:after="0" w:line="276" w:lineRule="auto"/>
        <w:ind w:firstLine="709"/>
        <w:jc w:val="both"/>
        <w:rPr>
          <w:rFonts w:ascii="Times New Roman" w:eastAsia="Times New Roman" w:hAnsi="Times New Roman" w:cs="Times New Roman"/>
          <w:b/>
          <w:iCs/>
          <w:sz w:val="24"/>
          <w:szCs w:val="24"/>
        </w:rPr>
      </w:pPr>
      <w:r w:rsidRPr="003877E6">
        <w:rPr>
          <w:rFonts w:ascii="Times New Roman" w:eastAsia="Times New Roman" w:hAnsi="Times New Roman" w:cs="Times New Roman"/>
          <w:b/>
          <w:iCs/>
          <w:sz w:val="24"/>
          <w:szCs w:val="24"/>
        </w:rPr>
        <w:t>-</w:t>
      </w:r>
    </w:p>
    <w:p w14:paraId="4AC3B0E6" w14:textId="77777777" w:rsidR="00BC2B28" w:rsidRPr="003877E6" w:rsidRDefault="00BC2B28" w:rsidP="003877E6">
      <w:pPr>
        <w:widowControl w:val="0"/>
        <w:spacing w:after="0" w:line="276" w:lineRule="auto"/>
        <w:ind w:firstLine="709"/>
        <w:jc w:val="both"/>
        <w:rPr>
          <w:rFonts w:ascii="Times New Roman" w:eastAsia="Times New Roman" w:hAnsi="Times New Roman" w:cs="Times New Roman"/>
          <w:b/>
          <w:iCs/>
          <w:sz w:val="24"/>
          <w:szCs w:val="24"/>
        </w:rPr>
      </w:pPr>
      <w:r w:rsidRPr="003877E6">
        <w:rPr>
          <w:rFonts w:ascii="Times New Roman" w:eastAsia="Times New Roman" w:hAnsi="Times New Roman" w:cs="Times New Roman"/>
          <w:b/>
          <w:sz w:val="24"/>
          <w:szCs w:val="24"/>
        </w:rPr>
        <w:t>5. Kokie šios srities aktai tebegalioja (pateikiamas šių aktų sąrašas) ir kokius galiojančius aktus reikės pakeisti ar panaikinti; jeigu reikia Kolegijos ar mero priimtų aktų, kas ir kada juos turėtų parengti, priėmus teikiamą projektą</w:t>
      </w:r>
      <w:r w:rsidRPr="003877E6">
        <w:rPr>
          <w:rFonts w:ascii="Times New Roman" w:eastAsia="Times New Roman" w:hAnsi="Times New Roman" w:cs="Times New Roman"/>
          <w:b/>
          <w:iCs/>
          <w:sz w:val="24"/>
          <w:szCs w:val="24"/>
        </w:rPr>
        <w:t xml:space="preserve">. </w:t>
      </w:r>
    </w:p>
    <w:p w14:paraId="7F0FAF81" w14:textId="5BA2A1B6" w:rsidR="003877E6" w:rsidRPr="003877E6" w:rsidRDefault="00BD0ECE" w:rsidP="003877E6">
      <w:pPr>
        <w:widowControl w:val="0"/>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17CCDD21" w14:textId="77777777" w:rsidR="00BC2B28" w:rsidRDefault="00BC2B28" w:rsidP="003877E6">
      <w:pPr>
        <w:widowControl w:val="0"/>
        <w:spacing w:after="0" w:line="276" w:lineRule="auto"/>
        <w:ind w:firstLine="709"/>
        <w:jc w:val="both"/>
        <w:rPr>
          <w:rFonts w:ascii="Times New Roman" w:eastAsia="Times New Roman" w:hAnsi="Times New Roman" w:cs="Times New Roman"/>
          <w:b/>
          <w:sz w:val="24"/>
          <w:szCs w:val="24"/>
        </w:rPr>
      </w:pPr>
      <w:r w:rsidRPr="003877E6">
        <w:rPr>
          <w:rFonts w:ascii="Times New Roman" w:eastAsia="Times New Roman" w:hAnsi="Times New Roman" w:cs="Times New Roman"/>
          <w:b/>
          <w:sz w:val="24"/>
          <w:szCs w:val="24"/>
        </w:rPr>
        <w:t xml:space="preserve">6. Jeigu reikia atlikti sprendimo projekto antikorupcinį vertinimą, sprendžia projekto rengėjas, atsižvelgdamas į Teisės aktų projektų antikorupcinio vertinimo taisykles. </w:t>
      </w:r>
    </w:p>
    <w:p w14:paraId="6294CB0E" w14:textId="03429DE8" w:rsidR="003877E6" w:rsidRPr="003877E6" w:rsidRDefault="00850F55" w:rsidP="004A33C5">
      <w:pPr>
        <w:widowControl w:val="0"/>
        <w:spacing w:after="0" w:line="276" w:lineRule="auto"/>
        <w:ind w:firstLine="709"/>
        <w:jc w:val="both"/>
        <w:rPr>
          <w:rFonts w:ascii="Times New Roman" w:eastAsia="Times New Roman" w:hAnsi="Times New Roman" w:cs="Times New Roman"/>
          <w:iCs/>
          <w:sz w:val="24"/>
          <w:szCs w:val="24"/>
        </w:rPr>
      </w:pPr>
      <w:r w:rsidRPr="00850F55">
        <w:rPr>
          <w:rFonts w:ascii="Times New Roman" w:eastAsia="Times New Roman" w:hAnsi="Times New Roman" w:cs="Times New Roman"/>
          <w:iCs/>
          <w:sz w:val="24"/>
          <w:szCs w:val="24"/>
        </w:rPr>
        <w:t>Antikorupciniai vertinimai atlikti. Pridedama.</w:t>
      </w:r>
    </w:p>
    <w:p w14:paraId="013EB839" w14:textId="77777777" w:rsidR="00BC2B28" w:rsidRPr="003877E6" w:rsidRDefault="00BC2B28" w:rsidP="003877E6">
      <w:pPr>
        <w:widowControl w:val="0"/>
        <w:spacing w:after="0" w:line="276" w:lineRule="auto"/>
        <w:ind w:firstLine="709"/>
        <w:jc w:val="both"/>
        <w:rPr>
          <w:rFonts w:ascii="Times New Roman" w:eastAsia="Times New Roman" w:hAnsi="Times New Roman" w:cs="Times New Roman"/>
          <w:b/>
          <w:sz w:val="24"/>
          <w:szCs w:val="24"/>
        </w:rPr>
      </w:pPr>
      <w:r w:rsidRPr="003877E6">
        <w:rPr>
          <w:rFonts w:ascii="Times New Roman" w:eastAsia="Times New Roman" w:hAnsi="Times New Roman" w:cs="Times New Roman"/>
          <w:b/>
          <w:sz w:val="24"/>
          <w:szCs w:val="24"/>
        </w:rPr>
        <w:t>7. Projekto rengimo metu gauti specialistų vertinimai ir išvados, ekonominiai apskaičiavimai (sąmatos), ir konkretūs finansavimo šaltiniai.</w:t>
      </w:r>
    </w:p>
    <w:p w14:paraId="2957F7C6" w14:textId="77777777" w:rsidR="003877E6" w:rsidRPr="003877E6" w:rsidRDefault="003877E6" w:rsidP="003877E6">
      <w:pPr>
        <w:widowControl w:val="0"/>
        <w:spacing w:after="0" w:line="276" w:lineRule="auto"/>
        <w:ind w:firstLine="709"/>
        <w:jc w:val="both"/>
        <w:rPr>
          <w:rFonts w:ascii="Times New Roman" w:eastAsia="Times New Roman" w:hAnsi="Times New Roman" w:cs="Times New Roman"/>
          <w:bCs/>
          <w:iCs/>
          <w:sz w:val="24"/>
          <w:szCs w:val="24"/>
        </w:rPr>
      </w:pPr>
    </w:p>
    <w:p w14:paraId="2EC939BA" w14:textId="77777777" w:rsidR="00BC2B28" w:rsidRPr="003877E6" w:rsidRDefault="00BC2B28" w:rsidP="003877E6">
      <w:pPr>
        <w:widowControl w:val="0"/>
        <w:spacing w:after="0" w:line="276" w:lineRule="auto"/>
        <w:ind w:firstLine="709"/>
        <w:jc w:val="both"/>
        <w:rPr>
          <w:rFonts w:ascii="Times New Roman" w:eastAsia="Times New Roman" w:hAnsi="Times New Roman" w:cs="Times New Roman"/>
          <w:b/>
          <w:iCs/>
          <w:sz w:val="24"/>
          <w:szCs w:val="24"/>
        </w:rPr>
      </w:pPr>
      <w:r w:rsidRPr="003877E6">
        <w:rPr>
          <w:rFonts w:ascii="Times New Roman" w:eastAsia="Times New Roman" w:hAnsi="Times New Roman" w:cs="Times New Roman"/>
          <w:sz w:val="24"/>
          <w:szCs w:val="24"/>
        </w:rPr>
        <w:t xml:space="preserve"> </w:t>
      </w:r>
      <w:r w:rsidRPr="003877E6">
        <w:rPr>
          <w:rFonts w:ascii="Times New Roman" w:eastAsia="Times New Roman" w:hAnsi="Times New Roman" w:cs="Times New Roman"/>
          <w:b/>
          <w:iCs/>
          <w:sz w:val="24"/>
          <w:szCs w:val="24"/>
        </w:rPr>
        <w:t xml:space="preserve">8. </w:t>
      </w:r>
      <w:r w:rsidRPr="003877E6">
        <w:rPr>
          <w:rFonts w:ascii="Times New Roman" w:eastAsia="Times New Roman" w:hAnsi="Times New Roman" w:cs="Times New Roman"/>
          <w:b/>
          <w:sz w:val="24"/>
          <w:szCs w:val="24"/>
        </w:rPr>
        <w:t>Projekto autorius ar autorių grupė.</w:t>
      </w:r>
    </w:p>
    <w:p w14:paraId="78B86364" w14:textId="2DB08AE0" w:rsidR="00BC2B28" w:rsidRDefault="00BC2B28" w:rsidP="003877E6">
      <w:pPr>
        <w:widowControl w:val="0"/>
        <w:tabs>
          <w:tab w:val="left" w:pos="0"/>
        </w:tabs>
        <w:spacing w:after="0" w:line="276" w:lineRule="auto"/>
        <w:ind w:firstLine="709"/>
        <w:jc w:val="both"/>
        <w:rPr>
          <w:rFonts w:ascii="Times New Roman" w:eastAsia="Times New Roman" w:hAnsi="Times New Roman" w:cs="Times New Roman"/>
          <w:bCs/>
          <w:iCs/>
          <w:sz w:val="24"/>
          <w:szCs w:val="24"/>
        </w:rPr>
      </w:pPr>
      <w:r w:rsidRPr="003877E6">
        <w:rPr>
          <w:rFonts w:ascii="Times New Roman" w:eastAsia="Times New Roman" w:hAnsi="Times New Roman" w:cs="Times New Roman"/>
          <w:bCs/>
          <w:iCs/>
          <w:sz w:val="24"/>
          <w:szCs w:val="24"/>
        </w:rPr>
        <w:t xml:space="preserve">Tarybos sprendimo projektą parengė </w:t>
      </w:r>
      <w:r w:rsidR="004A33C5">
        <w:rPr>
          <w:rFonts w:ascii="Times New Roman" w:eastAsia="Times New Roman" w:hAnsi="Times New Roman" w:cs="Times New Roman"/>
          <w:bCs/>
          <w:iCs/>
          <w:sz w:val="24"/>
          <w:szCs w:val="24"/>
        </w:rPr>
        <w:t>V</w:t>
      </w:r>
      <w:r w:rsidRPr="003877E6">
        <w:rPr>
          <w:rFonts w:ascii="Times New Roman" w:eastAsia="Times New Roman" w:hAnsi="Times New Roman" w:cs="Times New Roman"/>
          <w:bCs/>
          <w:iCs/>
          <w:sz w:val="24"/>
          <w:szCs w:val="24"/>
        </w:rPr>
        <w:t xml:space="preserve">iešųjų paslaugų skyriaus vyriausioji specialistė-savivaldybės gydytoja </w:t>
      </w:r>
      <w:r w:rsidR="00BD0ECE">
        <w:rPr>
          <w:rFonts w:ascii="Times New Roman" w:eastAsia="Times New Roman" w:hAnsi="Times New Roman" w:cs="Times New Roman"/>
          <w:bCs/>
          <w:iCs/>
          <w:sz w:val="24"/>
          <w:szCs w:val="24"/>
        </w:rPr>
        <w:t xml:space="preserve">Laura </w:t>
      </w:r>
      <w:proofErr w:type="spellStart"/>
      <w:r w:rsidR="00BD0ECE">
        <w:rPr>
          <w:rFonts w:ascii="Times New Roman" w:eastAsia="Times New Roman" w:hAnsi="Times New Roman" w:cs="Times New Roman"/>
          <w:bCs/>
          <w:iCs/>
          <w:sz w:val="24"/>
          <w:szCs w:val="24"/>
        </w:rPr>
        <w:t>Kuliešienė</w:t>
      </w:r>
      <w:proofErr w:type="spellEnd"/>
      <w:r w:rsidR="00BD0ECE">
        <w:rPr>
          <w:rFonts w:ascii="Times New Roman" w:eastAsia="Times New Roman" w:hAnsi="Times New Roman" w:cs="Times New Roman"/>
          <w:bCs/>
          <w:iCs/>
          <w:sz w:val="24"/>
          <w:szCs w:val="24"/>
        </w:rPr>
        <w:t>.</w:t>
      </w:r>
    </w:p>
    <w:p w14:paraId="54C9F6D4" w14:textId="77777777" w:rsidR="003877E6" w:rsidRPr="003877E6" w:rsidRDefault="003877E6" w:rsidP="003877E6">
      <w:pPr>
        <w:widowControl w:val="0"/>
        <w:tabs>
          <w:tab w:val="left" w:pos="0"/>
        </w:tabs>
        <w:spacing w:after="0" w:line="276" w:lineRule="auto"/>
        <w:ind w:firstLine="709"/>
        <w:jc w:val="both"/>
        <w:rPr>
          <w:rFonts w:ascii="Times New Roman" w:eastAsia="Times New Roman" w:hAnsi="Times New Roman" w:cs="Times New Roman"/>
          <w:bCs/>
          <w:iCs/>
          <w:sz w:val="24"/>
          <w:szCs w:val="24"/>
        </w:rPr>
      </w:pPr>
    </w:p>
    <w:p w14:paraId="630EF476" w14:textId="77777777" w:rsidR="00BC2B28" w:rsidRPr="003877E6" w:rsidRDefault="00BC2B28" w:rsidP="003877E6">
      <w:pPr>
        <w:widowControl w:val="0"/>
        <w:tabs>
          <w:tab w:val="left" w:pos="0"/>
        </w:tabs>
        <w:spacing w:after="0" w:line="276" w:lineRule="auto"/>
        <w:ind w:firstLine="709"/>
        <w:jc w:val="both"/>
        <w:rPr>
          <w:rFonts w:ascii="Times New Roman" w:eastAsia="Times New Roman" w:hAnsi="Times New Roman" w:cs="Times New Roman"/>
          <w:b/>
          <w:iCs/>
          <w:sz w:val="24"/>
          <w:szCs w:val="24"/>
        </w:rPr>
      </w:pPr>
      <w:r w:rsidRPr="003877E6">
        <w:rPr>
          <w:rFonts w:ascii="Times New Roman" w:eastAsia="Times New Roman" w:hAnsi="Times New Roman" w:cs="Times New Roman"/>
          <w:b/>
          <w:sz w:val="24"/>
          <w:szCs w:val="24"/>
        </w:rPr>
        <w:t xml:space="preserve">9. Reikšminiai projekto žodžiai, kurių reikia šiam projektui įtraukti į kompiuterinę </w:t>
      </w:r>
      <w:r w:rsidRPr="003877E6">
        <w:rPr>
          <w:rFonts w:ascii="Times New Roman" w:eastAsia="Times New Roman" w:hAnsi="Times New Roman" w:cs="Times New Roman"/>
          <w:b/>
          <w:sz w:val="24"/>
          <w:szCs w:val="24"/>
        </w:rPr>
        <w:lastRenderedPageBreak/>
        <w:t>paieškos sistemą</w:t>
      </w:r>
      <w:r w:rsidRPr="003877E6">
        <w:rPr>
          <w:rFonts w:ascii="Times New Roman" w:eastAsia="Times New Roman" w:hAnsi="Times New Roman" w:cs="Times New Roman"/>
          <w:b/>
          <w:iCs/>
          <w:sz w:val="24"/>
          <w:szCs w:val="24"/>
        </w:rPr>
        <w:t>.</w:t>
      </w:r>
    </w:p>
    <w:p w14:paraId="5CDD7011" w14:textId="68CC72B1" w:rsidR="003877E6" w:rsidRPr="003877E6" w:rsidRDefault="00BD0ECE" w:rsidP="004A33C5">
      <w:pPr>
        <w:widowControl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Pacientų pavėžėjimas</w:t>
      </w:r>
      <w:r w:rsidR="00BC2B28" w:rsidRPr="003877E6">
        <w:rPr>
          <w:rFonts w:ascii="Times New Roman" w:eastAsia="Times New Roman" w:hAnsi="Times New Roman" w:cs="Times New Roman"/>
          <w:sz w:val="24"/>
          <w:szCs w:val="24"/>
        </w:rPr>
        <w:t>.</w:t>
      </w:r>
    </w:p>
    <w:p w14:paraId="36212D2B" w14:textId="77777777" w:rsidR="00BC2B28" w:rsidRPr="003877E6" w:rsidRDefault="00BC2B28" w:rsidP="003877E6">
      <w:pPr>
        <w:widowControl w:val="0"/>
        <w:tabs>
          <w:tab w:val="left" w:pos="0"/>
        </w:tabs>
        <w:spacing w:after="0" w:line="276" w:lineRule="auto"/>
        <w:ind w:firstLine="709"/>
        <w:jc w:val="both"/>
        <w:rPr>
          <w:rFonts w:ascii="Times New Roman" w:eastAsia="Times New Roman" w:hAnsi="Times New Roman" w:cs="Times New Roman"/>
          <w:b/>
          <w:sz w:val="24"/>
          <w:szCs w:val="24"/>
        </w:rPr>
      </w:pPr>
      <w:r w:rsidRPr="003877E6">
        <w:rPr>
          <w:rFonts w:ascii="Times New Roman" w:eastAsia="Times New Roman" w:hAnsi="Times New Roman" w:cs="Times New Roman"/>
          <w:b/>
          <w:sz w:val="24"/>
          <w:szCs w:val="24"/>
        </w:rPr>
        <w:t>10.Kiti, autorių nuomone, reikalingi pagrindimai ir paaiškinimai.</w:t>
      </w:r>
    </w:p>
    <w:p w14:paraId="31CEA12A" w14:textId="088C5980" w:rsidR="00BC2B28" w:rsidRPr="008757B3" w:rsidRDefault="008757B3" w:rsidP="003877E6">
      <w:pPr>
        <w:widowControl w:val="0"/>
        <w:tabs>
          <w:tab w:val="left" w:pos="0"/>
        </w:tabs>
        <w:spacing w:after="0" w:line="276" w:lineRule="auto"/>
        <w:ind w:left="720"/>
        <w:jc w:val="both"/>
        <w:rPr>
          <w:rFonts w:ascii="Times New Roman" w:eastAsia="Times New Roman" w:hAnsi="Times New Roman" w:cs="Times New Roman"/>
          <w:bCs/>
          <w:iCs/>
          <w:sz w:val="24"/>
          <w:szCs w:val="24"/>
        </w:rPr>
      </w:pPr>
      <w:r w:rsidRPr="008757B3">
        <w:rPr>
          <w:rFonts w:ascii="Times New Roman" w:eastAsia="Times New Roman" w:hAnsi="Times New Roman" w:cs="Times New Roman"/>
          <w:bCs/>
          <w:iCs/>
          <w:sz w:val="24"/>
          <w:szCs w:val="24"/>
        </w:rPr>
        <w:t>Pridedamas raštas</w:t>
      </w:r>
      <w:r w:rsidR="00B4606E">
        <w:rPr>
          <w:rFonts w:ascii="Times New Roman" w:eastAsia="Times New Roman" w:hAnsi="Times New Roman" w:cs="Times New Roman"/>
          <w:bCs/>
          <w:iCs/>
          <w:sz w:val="24"/>
          <w:szCs w:val="24"/>
        </w:rPr>
        <w:t xml:space="preserve"> dėl Savivaldybės lygmens pavėžėjimo paslaugos įkainio ( priedas </w:t>
      </w:r>
      <w:r w:rsidR="004A33C5">
        <w:rPr>
          <w:rFonts w:ascii="Times New Roman" w:eastAsia="Times New Roman" w:hAnsi="Times New Roman" w:cs="Times New Roman"/>
          <w:bCs/>
          <w:iCs/>
          <w:sz w:val="24"/>
          <w:szCs w:val="24"/>
        </w:rPr>
        <w:t xml:space="preserve">Nr. </w:t>
      </w:r>
      <w:r w:rsidR="00B4606E">
        <w:rPr>
          <w:rFonts w:ascii="Times New Roman" w:eastAsia="Times New Roman" w:hAnsi="Times New Roman" w:cs="Times New Roman"/>
          <w:bCs/>
          <w:iCs/>
          <w:sz w:val="24"/>
          <w:szCs w:val="24"/>
        </w:rPr>
        <w:t>2).</w:t>
      </w:r>
    </w:p>
    <w:p w14:paraId="5F099A3A" w14:textId="77777777" w:rsidR="00BC2B28" w:rsidRDefault="00BC2B28" w:rsidP="003877E6">
      <w:pPr>
        <w:widowControl w:val="0"/>
        <w:tabs>
          <w:tab w:val="left" w:pos="0"/>
        </w:tabs>
        <w:spacing w:after="0" w:line="276" w:lineRule="auto"/>
        <w:jc w:val="both"/>
        <w:rPr>
          <w:rFonts w:ascii="Times New Roman" w:eastAsia="Times New Roman" w:hAnsi="Times New Roman" w:cs="Times New Roman"/>
          <w:sz w:val="24"/>
          <w:szCs w:val="24"/>
        </w:rPr>
      </w:pPr>
    </w:p>
    <w:p w14:paraId="0E6E9856" w14:textId="77777777" w:rsidR="003877E6" w:rsidRDefault="003877E6" w:rsidP="003877E6">
      <w:pPr>
        <w:widowControl w:val="0"/>
        <w:tabs>
          <w:tab w:val="left" w:pos="0"/>
        </w:tabs>
        <w:spacing w:after="0" w:line="276" w:lineRule="auto"/>
        <w:jc w:val="both"/>
        <w:rPr>
          <w:rFonts w:ascii="Times New Roman" w:eastAsia="Times New Roman" w:hAnsi="Times New Roman" w:cs="Times New Roman"/>
          <w:sz w:val="24"/>
          <w:szCs w:val="24"/>
        </w:rPr>
      </w:pPr>
    </w:p>
    <w:p w14:paraId="43D6D8FC" w14:textId="77777777" w:rsidR="003877E6" w:rsidRPr="003877E6" w:rsidRDefault="003877E6" w:rsidP="003877E6">
      <w:pPr>
        <w:widowControl w:val="0"/>
        <w:tabs>
          <w:tab w:val="left" w:pos="0"/>
        </w:tabs>
        <w:spacing w:after="0" w:line="276" w:lineRule="auto"/>
        <w:jc w:val="both"/>
        <w:rPr>
          <w:rFonts w:ascii="Times New Roman" w:eastAsia="Times New Roman" w:hAnsi="Times New Roman" w:cs="Times New Roman"/>
          <w:sz w:val="24"/>
          <w:szCs w:val="24"/>
        </w:rPr>
      </w:pPr>
    </w:p>
    <w:p w14:paraId="244F08CD" w14:textId="77777777" w:rsidR="00BC2B28" w:rsidRPr="003877E6" w:rsidRDefault="00BC2B28" w:rsidP="003877E6">
      <w:pPr>
        <w:spacing w:after="0" w:line="276" w:lineRule="auto"/>
        <w:ind w:right="57"/>
        <w:jc w:val="both"/>
        <w:rPr>
          <w:rFonts w:ascii="Times New Roman" w:eastAsia="Times New Roman" w:hAnsi="Times New Roman" w:cs="Times New Roman"/>
          <w:sz w:val="24"/>
          <w:szCs w:val="24"/>
        </w:rPr>
      </w:pPr>
      <w:r w:rsidRPr="003877E6">
        <w:rPr>
          <w:rFonts w:ascii="Times New Roman" w:eastAsia="Times New Roman" w:hAnsi="Times New Roman" w:cs="Times New Roman"/>
          <w:sz w:val="24"/>
          <w:szCs w:val="24"/>
        </w:rPr>
        <w:t xml:space="preserve">Viešųjų paslaugų skyriaus </w:t>
      </w:r>
    </w:p>
    <w:p w14:paraId="07115E5E" w14:textId="792E5FE5" w:rsidR="00E7444E" w:rsidRPr="003877E6" w:rsidRDefault="00BC2B28" w:rsidP="003877E6">
      <w:pPr>
        <w:spacing w:line="276" w:lineRule="auto"/>
      </w:pPr>
      <w:r w:rsidRPr="003877E6">
        <w:rPr>
          <w:rFonts w:ascii="Times New Roman" w:eastAsia="Times New Roman" w:hAnsi="Times New Roman" w:cs="Times New Roman"/>
          <w:sz w:val="24"/>
          <w:szCs w:val="24"/>
        </w:rPr>
        <w:t>vyriausioji specialistė-savivaldybės gydytoja</w:t>
      </w:r>
      <w:r w:rsidRPr="003877E6">
        <w:rPr>
          <w:rFonts w:ascii="Times New Roman" w:eastAsia="Times New Roman" w:hAnsi="Times New Roman" w:cs="Times New Roman"/>
          <w:sz w:val="24"/>
          <w:szCs w:val="24"/>
        </w:rPr>
        <w:tab/>
      </w:r>
      <w:r w:rsidRPr="003877E6">
        <w:rPr>
          <w:rFonts w:ascii="Times New Roman" w:eastAsia="Times New Roman" w:hAnsi="Times New Roman" w:cs="Times New Roman"/>
          <w:sz w:val="24"/>
          <w:szCs w:val="24"/>
        </w:rPr>
        <w:tab/>
        <w:t xml:space="preserve">        </w:t>
      </w:r>
      <w:r w:rsidR="00BD0ECE">
        <w:rPr>
          <w:rFonts w:ascii="Times New Roman" w:eastAsia="Times New Roman" w:hAnsi="Times New Roman" w:cs="Times New Roman"/>
          <w:sz w:val="24"/>
          <w:szCs w:val="24"/>
        </w:rPr>
        <w:t xml:space="preserve">             </w:t>
      </w:r>
      <w:r w:rsidRPr="003877E6">
        <w:rPr>
          <w:rFonts w:ascii="Times New Roman" w:eastAsia="Times New Roman" w:hAnsi="Times New Roman" w:cs="Times New Roman"/>
          <w:sz w:val="24"/>
          <w:szCs w:val="24"/>
        </w:rPr>
        <w:t xml:space="preserve"> </w:t>
      </w:r>
      <w:r w:rsidR="00BD0ECE">
        <w:rPr>
          <w:rFonts w:ascii="Times New Roman" w:eastAsia="Times New Roman" w:hAnsi="Times New Roman" w:cs="Times New Roman"/>
          <w:sz w:val="24"/>
          <w:szCs w:val="24"/>
        </w:rPr>
        <w:t xml:space="preserve">Laura </w:t>
      </w:r>
      <w:proofErr w:type="spellStart"/>
      <w:r w:rsidR="00BD0ECE">
        <w:rPr>
          <w:rFonts w:ascii="Times New Roman" w:eastAsia="Times New Roman" w:hAnsi="Times New Roman" w:cs="Times New Roman"/>
          <w:sz w:val="24"/>
          <w:szCs w:val="24"/>
        </w:rPr>
        <w:t>Kuliešienė</w:t>
      </w:r>
      <w:proofErr w:type="spellEnd"/>
    </w:p>
    <w:sectPr w:rsidR="00E7444E" w:rsidRPr="003877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41057E"/>
    <w:multiLevelType w:val="multilevel"/>
    <w:tmpl w:val="E0C698F2"/>
    <w:lvl w:ilvl="0">
      <w:start w:val="1"/>
      <w:numFmt w:val="decimal"/>
      <w:lvlText w:val="%1."/>
      <w:lvlJc w:val="left"/>
      <w:pPr>
        <w:ind w:left="1080" w:firstLine="0"/>
      </w:pPr>
    </w:lvl>
    <w:lvl w:ilvl="1">
      <w:start w:val="1"/>
      <w:numFmt w:val="lowerLetter"/>
      <w:lvlText w:val="%2."/>
      <w:lvlJc w:val="left"/>
      <w:pPr>
        <w:ind w:left="1800" w:firstLine="0"/>
      </w:pPr>
    </w:lvl>
    <w:lvl w:ilvl="2">
      <w:start w:val="1"/>
      <w:numFmt w:val="lowerRoman"/>
      <w:lvlText w:val="%3."/>
      <w:lvlJc w:val="right"/>
      <w:pPr>
        <w:ind w:left="2520" w:firstLine="0"/>
      </w:pPr>
    </w:lvl>
    <w:lvl w:ilvl="3">
      <w:start w:val="1"/>
      <w:numFmt w:val="decimal"/>
      <w:lvlText w:val="%4."/>
      <w:lvlJc w:val="left"/>
      <w:pPr>
        <w:ind w:left="3240" w:firstLine="0"/>
      </w:pPr>
    </w:lvl>
    <w:lvl w:ilvl="4">
      <w:start w:val="1"/>
      <w:numFmt w:val="lowerLetter"/>
      <w:lvlText w:val="%5."/>
      <w:lvlJc w:val="left"/>
      <w:pPr>
        <w:ind w:left="3960" w:firstLine="0"/>
      </w:pPr>
    </w:lvl>
    <w:lvl w:ilvl="5">
      <w:start w:val="1"/>
      <w:numFmt w:val="lowerRoman"/>
      <w:lvlText w:val="%6."/>
      <w:lvlJc w:val="right"/>
      <w:pPr>
        <w:ind w:left="4680" w:firstLine="0"/>
      </w:pPr>
    </w:lvl>
    <w:lvl w:ilvl="6">
      <w:start w:val="1"/>
      <w:numFmt w:val="decimal"/>
      <w:lvlText w:val="%7."/>
      <w:lvlJc w:val="left"/>
      <w:pPr>
        <w:ind w:left="5400" w:firstLine="0"/>
      </w:pPr>
    </w:lvl>
    <w:lvl w:ilvl="7">
      <w:start w:val="1"/>
      <w:numFmt w:val="lowerLetter"/>
      <w:lvlText w:val="%8."/>
      <w:lvlJc w:val="left"/>
      <w:pPr>
        <w:ind w:left="6120" w:firstLine="0"/>
      </w:pPr>
    </w:lvl>
    <w:lvl w:ilvl="8">
      <w:start w:val="1"/>
      <w:numFmt w:val="lowerRoman"/>
      <w:lvlText w:val="%9."/>
      <w:lvlJc w:val="right"/>
      <w:pPr>
        <w:ind w:left="6840" w:firstLine="0"/>
      </w:pPr>
    </w:lvl>
  </w:abstractNum>
  <w:num w:numId="1" w16cid:durableId="183837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28"/>
    <w:rsid w:val="00007608"/>
    <w:rsid w:val="0009720D"/>
    <w:rsid w:val="00186856"/>
    <w:rsid w:val="001A5D80"/>
    <w:rsid w:val="001C742C"/>
    <w:rsid w:val="001D57CF"/>
    <w:rsid w:val="001F25FE"/>
    <w:rsid w:val="00223C8D"/>
    <w:rsid w:val="00363B68"/>
    <w:rsid w:val="003877E6"/>
    <w:rsid w:val="004A33C5"/>
    <w:rsid w:val="004B28EE"/>
    <w:rsid w:val="00850F55"/>
    <w:rsid w:val="00860A67"/>
    <w:rsid w:val="008757B3"/>
    <w:rsid w:val="00966ADD"/>
    <w:rsid w:val="009765D2"/>
    <w:rsid w:val="00985417"/>
    <w:rsid w:val="00A018D0"/>
    <w:rsid w:val="00A020F2"/>
    <w:rsid w:val="00A86CB6"/>
    <w:rsid w:val="00B4606E"/>
    <w:rsid w:val="00B522EB"/>
    <w:rsid w:val="00BC2B28"/>
    <w:rsid w:val="00BD0ECE"/>
    <w:rsid w:val="00C71577"/>
    <w:rsid w:val="00E50873"/>
    <w:rsid w:val="00E7444E"/>
    <w:rsid w:val="00F57121"/>
    <w:rsid w:val="00F60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1DA"/>
  <w15:chartTrackingRefBased/>
  <w15:docId w15:val="{448C9EC5-018A-45F4-BA82-E2C51EAE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B28"/>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F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BDBBCE9A7547C9B69EA95B41C7F123"/>
        <w:category>
          <w:name w:val="Bendrosios nuostatos"/>
          <w:gallery w:val="placeholder"/>
        </w:category>
        <w:types>
          <w:type w:val="bbPlcHdr"/>
        </w:types>
        <w:behaviors>
          <w:behavior w:val="content"/>
        </w:behaviors>
        <w:guid w:val="{BD9FF7AA-D767-4F83-AC16-B696D0F33173}"/>
      </w:docPartPr>
      <w:docPartBody>
        <w:p w:rsidR="007842A4" w:rsidRDefault="006A7206" w:rsidP="006A7206">
          <w:pPr>
            <w:pStyle w:val="41BDBBCE9A7547C9B69EA95B41C7F123"/>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06"/>
    <w:rsid w:val="001A5D80"/>
    <w:rsid w:val="001D57CF"/>
    <w:rsid w:val="00216E49"/>
    <w:rsid w:val="00556622"/>
    <w:rsid w:val="00577646"/>
    <w:rsid w:val="005F1021"/>
    <w:rsid w:val="006A7206"/>
    <w:rsid w:val="007842A4"/>
    <w:rsid w:val="00860A67"/>
    <w:rsid w:val="00985417"/>
    <w:rsid w:val="00C13013"/>
    <w:rsid w:val="00E50873"/>
    <w:rsid w:val="00F60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A7206"/>
  </w:style>
  <w:style w:type="paragraph" w:customStyle="1" w:styleId="41BDBBCE9A7547C9B69EA95B41C7F123">
    <w:name w:val="41BDBBCE9A7547C9B69EA95B41C7F123"/>
    <w:rsid w:val="006A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EB7EEC-F442-414C-A7BE-BB9CDA797BF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TotalTime>
  <Pages>2</Pages>
  <Words>1766</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Gydyt_GT</dc:creator>
  <cp:keywords/>
  <dc:description/>
  <cp:lastModifiedBy>Gintarė Tamašauskienė</cp:lastModifiedBy>
  <cp:revision>11</cp:revision>
  <dcterms:created xsi:type="dcterms:W3CDTF">2024-09-10T06:21:00Z</dcterms:created>
  <dcterms:modified xsi:type="dcterms:W3CDTF">2024-09-12T05:55:00Z</dcterms:modified>
</cp:coreProperties>
</file>