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5C1BCD97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A35817" w:rsidRPr="00A35817">
        <w:rPr>
          <w:b/>
        </w:rPr>
        <w:t xml:space="preserve">PRAMONĖS G. </w:t>
      </w:r>
      <w:r w:rsidR="005458E0">
        <w:rPr>
          <w:b/>
        </w:rPr>
        <w:t>3H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72F4F43B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116CA" w:rsidRPr="004116CA">
        <w:rPr>
          <w:color w:val="000000" w:themeColor="text1"/>
        </w:rPr>
        <w:t xml:space="preserve">Pramonės g. </w:t>
      </w:r>
      <w:r w:rsidR="005458E0">
        <w:rPr>
          <w:color w:val="000000" w:themeColor="text1"/>
        </w:rPr>
        <w:t>3H</w:t>
      </w:r>
      <w:r w:rsidRPr="00872C65">
        <w:rPr>
          <w:color w:val="000000" w:themeColor="text1"/>
        </w:rPr>
        <w:t>, esantį 0,</w:t>
      </w:r>
      <w:r w:rsidR="005458E0">
        <w:rPr>
          <w:color w:val="000000" w:themeColor="text1"/>
        </w:rPr>
        <w:t>0735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5458E0" w:rsidRPr="005458E0">
        <w:rPr>
          <w:color w:val="000000" w:themeColor="text1"/>
        </w:rPr>
        <w:t>4400-5788-8383</w:t>
      </w:r>
      <w:r w:rsidRPr="00872C65">
        <w:rPr>
          <w:color w:val="000000" w:themeColor="text1"/>
        </w:rPr>
        <w:t xml:space="preserve">, kadastro numeris </w:t>
      </w:r>
      <w:r w:rsidR="005458E0" w:rsidRPr="005458E0">
        <w:rPr>
          <w:color w:val="000000" w:themeColor="text1"/>
        </w:rPr>
        <w:t>8867/0006:130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4B9E0B4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116CA">
        <w:rPr>
          <w:color w:val="000000" w:themeColor="text1"/>
        </w:rPr>
        <w:t>k</w:t>
      </w:r>
      <w:r w:rsidR="004116CA" w:rsidRPr="004116CA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746A0740" w14:textId="77777777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1CA2322C" w14:textId="7EF9ABBA" w:rsidR="00CB18D7" w:rsidRDefault="00E67C7D" w:rsidP="00E67C7D">
      <w:pPr>
        <w:spacing w:line="276" w:lineRule="auto"/>
        <w:ind w:firstLine="993"/>
        <w:jc w:val="both"/>
      </w:pPr>
      <w:r>
        <w:t>1.3.1</w:t>
      </w:r>
      <w:r w:rsidR="00CD2552">
        <w:t>.</w:t>
      </w:r>
      <w:r>
        <w:t xml:space="preserve"> Elektroninių ryšių tinklų elektroninių ryšių infrastruktūros apsaugos zonos (III skyrius,  vienuoliktasis skirsnis), t</w:t>
      </w:r>
      <w:r w:rsidRPr="00E67C7D">
        <w:t>eritorijos unikalus numeris 100346191</w:t>
      </w:r>
      <w:r>
        <w:t>, ž</w:t>
      </w:r>
      <w:r w:rsidRPr="00E67C7D">
        <w:t>emė</w:t>
      </w:r>
      <w:r>
        <w:t>s sklypo plotas, patenkantis į teritoriją</w:t>
      </w:r>
      <w:r w:rsidR="00FE4D9D">
        <w:t>:</w:t>
      </w:r>
      <w:r>
        <w:t xml:space="preserve"> 69 kv. m.</w:t>
      </w:r>
    </w:p>
    <w:p w14:paraId="356A574D" w14:textId="24C85F3A" w:rsidR="00E67C7D" w:rsidRDefault="00E67C7D" w:rsidP="00E67C7D">
      <w:pPr>
        <w:spacing w:line="276" w:lineRule="auto"/>
        <w:ind w:firstLine="993"/>
        <w:jc w:val="both"/>
      </w:pPr>
      <w:r>
        <w:t>1.3.2. Elektros tinklų apsaugos zonos (III skyrius, ketvirtasis skirsnis), teritorijos unikalus numeris: 100142581, ž</w:t>
      </w:r>
      <w:r w:rsidRPr="00E67C7D">
        <w:t>emė</w:t>
      </w:r>
      <w:r>
        <w:t>s sklypo plotas, patenkantis į t</w:t>
      </w:r>
      <w:r w:rsidRPr="00E67C7D">
        <w:t>eritoriją</w:t>
      </w:r>
      <w:r w:rsidR="00FE4D9D">
        <w:t>:</w:t>
      </w:r>
      <w:r w:rsidRPr="00E67C7D">
        <w:t xml:space="preserve"> 42 kv. m</w:t>
      </w:r>
      <w:r>
        <w:t>.</w:t>
      </w:r>
    </w:p>
    <w:p w14:paraId="7A758526" w14:textId="35F9FE40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5458E0" w:rsidRPr="005458E0">
        <w:t>Kiti servitutai (tarnaujantis)</w:t>
      </w:r>
      <w:r w:rsidR="00012650">
        <w:t>, plotas</w:t>
      </w:r>
      <w:r w:rsidR="00FE4D9D">
        <w:t>:</w:t>
      </w:r>
      <w:bookmarkStart w:id="0" w:name="_GoBack"/>
      <w:bookmarkEnd w:id="0"/>
      <w:r w:rsidR="00012650">
        <w:t xml:space="preserve"> 0,0012 ha</w:t>
      </w:r>
      <w:r w:rsidR="003C7B9F" w:rsidRPr="003C7B9F">
        <w:t>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1C368715" w:rsidR="004116CA" w:rsidRDefault="004116CA" w:rsidP="005458E0">
      <w:pPr>
        <w:spacing w:line="276" w:lineRule="auto"/>
        <w:ind w:firstLine="993"/>
        <w:jc w:val="both"/>
      </w:pPr>
      <w:r>
        <w:t xml:space="preserve">1.5.1. </w:t>
      </w:r>
      <w:r w:rsidR="005458E0">
        <w:t>Teritorija, kurioje taikomos SŽNS, neįregistruota Nekilnojamojo turto registre: elektros tinklų apsaugos zonos (III skyrius, ketvirtasis skirsnis)</w:t>
      </w:r>
      <w:r>
        <w:t xml:space="preserve">, plotas </w:t>
      </w:r>
      <w:r w:rsidR="005458E0">
        <w:t>42</w:t>
      </w:r>
      <w:r>
        <w:t>,</w:t>
      </w:r>
      <w:r w:rsidRPr="004116CA">
        <w:t>00 kv. m</w:t>
      </w:r>
      <w:r>
        <w:t>.</w:t>
      </w:r>
    </w:p>
    <w:p w14:paraId="08E81557" w14:textId="72E8F962" w:rsidR="004116CA" w:rsidRDefault="004116CA" w:rsidP="005458E0">
      <w:pPr>
        <w:spacing w:line="276" w:lineRule="auto"/>
        <w:ind w:firstLine="993"/>
        <w:jc w:val="both"/>
      </w:pPr>
      <w:r>
        <w:t xml:space="preserve">1.5.2. </w:t>
      </w:r>
      <w:r w:rsidR="005458E0">
        <w:t>Teritorija, kurioje taikomos SŽNS, neįregistruota Nekilnojamojo turto registre: vandens tiekimo ir nuotekų, paviršinių nuotekų tvarkymo infrastruktūros apsaugos zonos (III  skyrius, dešimtasis skirsnis)</w:t>
      </w:r>
      <w:r>
        <w:t>, p</w:t>
      </w:r>
      <w:r w:rsidRPr="004116CA">
        <w:t>lotas</w:t>
      </w:r>
      <w:r>
        <w:t xml:space="preserve"> </w:t>
      </w:r>
      <w:r w:rsidR="005458E0">
        <w:t>686</w:t>
      </w:r>
      <w:r>
        <w:t>,</w:t>
      </w:r>
      <w:r w:rsidRPr="004116CA">
        <w:t>00 kv. m</w:t>
      </w:r>
      <w:r>
        <w:t>.</w:t>
      </w:r>
    </w:p>
    <w:p w14:paraId="3B9FA4E4" w14:textId="6EB40CC0" w:rsidR="004116CA" w:rsidRDefault="004116CA" w:rsidP="005458E0">
      <w:pPr>
        <w:spacing w:line="276" w:lineRule="auto"/>
        <w:ind w:firstLine="993"/>
        <w:jc w:val="both"/>
      </w:pPr>
      <w:r>
        <w:t xml:space="preserve">1.5.3. </w:t>
      </w:r>
      <w:r w:rsidR="005458E0">
        <w:t>Teritorija, kurioje taikomos SŽNS, neįregistruota Nekilnojamojo turto registre:  elektroninių ryšių tinklų elektroninių ryšių infrastruktūros apsaugos zonos (III skyrius, vienuoliktasis skirsnis)</w:t>
      </w:r>
      <w:r>
        <w:t>, p</w:t>
      </w:r>
      <w:r w:rsidRPr="004116CA">
        <w:t>lotas</w:t>
      </w:r>
      <w:r>
        <w:t xml:space="preserve"> </w:t>
      </w:r>
      <w:r w:rsidR="005458E0">
        <w:t>46</w:t>
      </w:r>
      <w:r>
        <w:t>,</w:t>
      </w:r>
      <w:r w:rsidRPr="004116CA">
        <w:t>00 kv. m</w:t>
      </w:r>
      <w:r>
        <w:t>.</w:t>
      </w:r>
    </w:p>
    <w:p w14:paraId="5FC35C34" w14:textId="0C5A0E2D" w:rsidR="004116CA" w:rsidRDefault="004116CA" w:rsidP="005458E0">
      <w:pPr>
        <w:spacing w:line="276" w:lineRule="auto"/>
        <w:ind w:firstLine="993"/>
        <w:jc w:val="both"/>
      </w:pPr>
      <w:r>
        <w:t xml:space="preserve">1.5.4. </w:t>
      </w:r>
      <w:r w:rsidR="005458E0">
        <w:t>Teritorija, kurioje taikomos SŽNS, neįregistruota Nekilnojamojo turto registre: šilumos perdavimo tinklų apsaugos zonos (III skyrius, dvyliktasis skirsnis)</w:t>
      </w:r>
      <w:r>
        <w:t>, p</w:t>
      </w:r>
      <w:r w:rsidRPr="004116CA">
        <w:t>lotas</w:t>
      </w:r>
      <w:r>
        <w:t xml:space="preserve"> </w:t>
      </w:r>
      <w:r w:rsidR="005458E0">
        <w:t>245</w:t>
      </w:r>
      <w:r>
        <w:t>,</w:t>
      </w:r>
      <w:r w:rsidRPr="004116CA">
        <w:t>00 kv. m</w:t>
      </w:r>
      <w:r w:rsidR="005458E0">
        <w:t>.</w:t>
      </w:r>
    </w:p>
    <w:p w14:paraId="489CB75C" w14:textId="75DE8187" w:rsidR="004116CA" w:rsidRDefault="005458E0" w:rsidP="00026E09">
      <w:pPr>
        <w:spacing w:line="276" w:lineRule="auto"/>
        <w:ind w:firstLine="993"/>
        <w:jc w:val="both"/>
      </w:pPr>
      <w:r>
        <w:lastRenderedPageBreak/>
        <w:t>1.5.5. Teritorija, kurioje taikomos SŽNS, neįregistruota Nekilnojamojo turto registre:  požeminio vandens vandenviečių apsaugos zonos (VI skyrius, vienuoliktasis skirsnis), plotas 735,00 kv. m.</w:t>
      </w:r>
      <w:r w:rsidR="004116CA">
        <w:t xml:space="preserve"> 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6C95DFB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2024</w:t>
      </w:r>
      <w:r w:rsidR="00527641" w:rsidRPr="00BB1B04">
        <w:t>-</w:t>
      </w:r>
      <w:r w:rsidR="00455CF1">
        <w:t>12-20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33CFFA17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BB1B04" w:rsidRPr="00BB1B04">
        <w:t>1</w:t>
      </w:r>
      <w:r w:rsidR="00455CF1">
        <w:t xml:space="preserve">0 </w:t>
      </w:r>
      <w:r w:rsidR="00B420A4">
        <w:t>342</w:t>
      </w:r>
      <w:r w:rsidR="00BB1B04" w:rsidRPr="00BB1B04">
        <w:t>,00 Eur (</w:t>
      </w:r>
      <w:r w:rsidR="00455CF1">
        <w:t>dešimt</w:t>
      </w:r>
      <w:r w:rsidR="00BB1B04" w:rsidRPr="00BB1B04">
        <w:t xml:space="preserve"> tūkstančių </w:t>
      </w:r>
      <w:r w:rsidR="00B420A4" w:rsidRPr="00B420A4">
        <w:t xml:space="preserve">trys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192EF8FD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116CA" w:rsidRPr="00BB1B04">
        <w:t>1</w:t>
      </w:r>
      <w:r w:rsidR="00455CF1">
        <w:t>0</w:t>
      </w:r>
      <w:r w:rsidR="004116CA" w:rsidRPr="00BB1B04">
        <w:t xml:space="preserve"> </w:t>
      </w:r>
      <w:r w:rsidR="00455CF1">
        <w:t>0</w:t>
      </w:r>
      <w:r w:rsidR="004116CA" w:rsidRPr="00BB1B04">
        <w:t>0</w:t>
      </w:r>
      <w:r w:rsidRPr="00BB1B04">
        <w:t xml:space="preserve">0,00 </w:t>
      </w:r>
      <w:r w:rsidR="00527641" w:rsidRPr="00BB1B04">
        <w:t>Eur</w:t>
      </w:r>
      <w:r w:rsidR="004116CA" w:rsidRPr="00BB1B04">
        <w:t xml:space="preserve"> (</w:t>
      </w:r>
      <w:r w:rsidR="00B420A4">
        <w:t>dešimt</w:t>
      </w:r>
      <w:r w:rsidRPr="00BB1B04">
        <w:t xml:space="preserve"> tūkstanči</w:t>
      </w:r>
      <w:r w:rsidR="004116CA" w:rsidRPr="00BB1B04">
        <w:t xml:space="preserve">ų </w:t>
      </w:r>
      <w:r w:rsidRPr="00BB1B04">
        <w:t>eurų);</w:t>
      </w:r>
    </w:p>
    <w:p w14:paraId="2FD9EB5C" w14:textId="7D3BE2CA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420A4" w:rsidRPr="00B420A4">
        <w:t>34</w:t>
      </w:r>
      <w:r w:rsidR="00B420A4">
        <w:t>2</w:t>
      </w:r>
      <w:r w:rsidR="00B420A4" w:rsidRPr="00B420A4">
        <w:t xml:space="preserve">  Eur (trys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420A4" w:rsidRPr="00B420A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1CB398F2" w14:textId="77777777" w:rsidR="00E14851" w:rsidRDefault="00E14851" w:rsidP="00E14851">
      <w:pPr>
        <w:spacing w:line="276" w:lineRule="auto"/>
        <w:ind w:firstLine="993"/>
        <w:jc w:val="both"/>
      </w:pPr>
      <w:r>
        <w:t xml:space="preserve">Šis sprendimas gali būti skundžiamas Lietuvos Respublikos administracinių bylų teisenos įstatymo nustatyta tvarka Lietuvos administracinių ginčų komisijos Klaipėdos apygardos skyriui </w:t>
      </w:r>
      <w:r>
        <w:br/>
        <w:t>(J. Janonio g. 24, Klaipėda) arba Regionų administracinio teismo Klaipėdos rūmams (Galinio Pylimo g. 9, Klaipėda) per vieną mėnesį nuo šio teisės akto paskelbimo arba įteikimo suinteresuotam 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16E6374A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10-02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A682C" w14:textId="77777777" w:rsidR="00F206AD" w:rsidRDefault="00F206AD" w:rsidP="001D50EF">
      <w:r>
        <w:separator/>
      </w:r>
    </w:p>
  </w:endnote>
  <w:endnote w:type="continuationSeparator" w:id="0">
    <w:p w14:paraId="79499C87" w14:textId="77777777" w:rsidR="00F206AD" w:rsidRDefault="00F206A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1BF51" w14:textId="77777777" w:rsidR="00F206AD" w:rsidRDefault="00F206AD" w:rsidP="001D50EF">
      <w:r>
        <w:separator/>
      </w:r>
    </w:p>
  </w:footnote>
  <w:footnote w:type="continuationSeparator" w:id="0">
    <w:p w14:paraId="229EF0EB" w14:textId="77777777" w:rsidR="00F206AD" w:rsidRDefault="00F206AD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9D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63C13"/>
    <w:rsid w:val="0037063C"/>
    <w:rsid w:val="0037464E"/>
    <w:rsid w:val="003C01D1"/>
    <w:rsid w:val="003C7B9F"/>
    <w:rsid w:val="003D28BB"/>
    <w:rsid w:val="003F6B77"/>
    <w:rsid w:val="004065DB"/>
    <w:rsid w:val="004116CA"/>
    <w:rsid w:val="0041288D"/>
    <w:rsid w:val="00455CF1"/>
    <w:rsid w:val="004750A4"/>
    <w:rsid w:val="00480FAC"/>
    <w:rsid w:val="004A14A2"/>
    <w:rsid w:val="004A182A"/>
    <w:rsid w:val="004B0206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87860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13617"/>
    <w:rsid w:val="00930503"/>
    <w:rsid w:val="00946768"/>
    <w:rsid w:val="00985436"/>
    <w:rsid w:val="009B13D7"/>
    <w:rsid w:val="009E034A"/>
    <w:rsid w:val="00A2483E"/>
    <w:rsid w:val="00A31665"/>
    <w:rsid w:val="00A35817"/>
    <w:rsid w:val="00A51A05"/>
    <w:rsid w:val="00A759C4"/>
    <w:rsid w:val="00AB0CA1"/>
    <w:rsid w:val="00AB602C"/>
    <w:rsid w:val="00AD5055"/>
    <w:rsid w:val="00B203EC"/>
    <w:rsid w:val="00B20DD3"/>
    <w:rsid w:val="00B420A4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CD2552"/>
    <w:rsid w:val="00D2586A"/>
    <w:rsid w:val="00D53BF5"/>
    <w:rsid w:val="00D54617"/>
    <w:rsid w:val="00D84E78"/>
    <w:rsid w:val="00DE0E00"/>
    <w:rsid w:val="00E12F58"/>
    <w:rsid w:val="00E14310"/>
    <w:rsid w:val="00E14851"/>
    <w:rsid w:val="00E17460"/>
    <w:rsid w:val="00E32291"/>
    <w:rsid w:val="00E35FD1"/>
    <w:rsid w:val="00E47174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06AD"/>
    <w:rsid w:val="00F25F3A"/>
    <w:rsid w:val="00FA520A"/>
    <w:rsid w:val="00FB1F7B"/>
    <w:rsid w:val="00FD53DA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3092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2024-10-02T10:16:00Z</dcterms:created>
  <dcterms:modified xsi:type="dcterms:W3CDTF">2024-10-16T07:08:00Z</dcterms:modified>
</cp:coreProperties>
</file>