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C37CF" w14:textId="51CAAC78" w:rsidR="005C6E28" w:rsidRDefault="003D40E0" w:rsidP="00CC5F2C">
      <w:pPr>
        <w:pStyle w:val="Standard"/>
        <w:tabs>
          <w:tab w:val="left" w:pos="142"/>
        </w:tabs>
        <w:ind w:firstLine="851"/>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ŠILUTĖS RAJONO SAVIVALDYBĖS ADMINISTRACIJOS</w:t>
      </w:r>
    </w:p>
    <w:p w14:paraId="32BADA07" w14:textId="65967A72" w:rsidR="00D35D7D" w:rsidRDefault="00D35D7D" w:rsidP="00B41B78">
      <w:pPr>
        <w:pStyle w:val="Standard"/>
        <w:tabs>
          <w:tab w:val="left" w:pos="142"/>
        </w:tab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VIEŠŲJŲ PASLAUGŲ SKYRIUS</w:t>
      </w:r>
    </w:p>
    <w:p w14:paraId="58E45FE6" w14:textId="4C3FD764" w:rsidR="00D35D7D" w:rsidRDefault="00D35D7D" w:rsidP="00B41B78">
      <w:pPr>
        <w:pStyle w:val="Standard"/>
        <w:tabs>
          <w:tab w:val="left" w:pos="142"/>
        </w:tabs>
        <w:rPr>
          <w:rFonts w:ascii="Times New Roman" w:eastAsia="Times New Roman" w:hAnsi="Times New Roman" w:cs="Times New Roman"/>
          <w:b/>
          <w:lang w:eastAsia="ar-SA"/>
        </w:rPr>
      </w:pPr>
    </w:p>
    <w:p w14:paraId="4836F331" w14:textId="77777777" w:rsidR="00D35D7D" w:rsidRDefault="00D35D7D" w:rsidP="00B41B78">
      <w:pPr>
        <w:pStyle w:val="Standard"/>
        <w:tabs>
          <w:tab w:val="left" w:pos="142"/>
        </w:tabs>
        <w:rPr>
          <w:rFonts w:ascii="Times New Roman" w:eastAsia="Times New Roman" w:hAnsi="Times New Roman" w:cs="Times New Roman"/>
          <w:b/>
          <w:lang w:eastAsia="ar-SA"/>
        </w:rPr>
      </w:pPr>
    </w:p>
    <w:p w14:paraId="6C6321B7" w14:textId="1E2AD87B" w:rsidR="0015737E" w:rsidRDefault="003D40E0" w:rsidP="00B41B78">
      <w:pPr>
        <w:pStyle w:val="Standard"/>
        <w:tabs>
          <w:tab w:val="left" w:pos="142"/>
        </w:tab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AIŠKINAMASIS RAŠTAS</w:t>
      </w:r>
    </w:p>
    <w:p w14:paraId="3978965A" w14:textId="6801BAE6" w:rsidR="00B41B78" w:rsidRPr="00B41B78" w:rsidRDefault="00000000" w:rsidP="00B41B78">
      <w:pPr>
        <w:pStyle w:val="Standard"/>
        <w:tabs>
          <w:tab w:val="left" w:pos="142"/>
        </w:tabs>
        <w:ind w:right="181"/>
        <w:jc w:val="center"/>
        <w:rPr>
          <w:rFonts w:ascii="Times New Roman" w:eastAsia="Times New Roman" w:hAnsi="Times New Roman" w:cs="Times New Roman"/>
          <w:b/>
          <w:color w:val="000000"/>
          <w:lang w:eastAsia="ar-SA"/>
        </w:rPr>
      </w:pPr>
      <w:sdt>
        <w:sdtPr>
          <w:rPr>
            <w:rFonts w:ascii="Times New Roman" w:eastAsia="Times New Roman" w:hAnsi="Times New Roman" w:cs="Times New Roman"/>
            <w:b/>
            <w:color w:val="000000"/>
            <w:lang w:val="lt-LT" w:eastAsia="ar-SA"/>
          </w:rPr>
          <w:alias w:val="Antraštė"/>
          <w:tag w:val="Antraštė"/>
          <w:id w:val="946192603"/>
          <w:placeholder>
            <w:docPart w:val="A97F207F9BCD4C33AD77B5F2D2FCFFD8"/>
          </w:placeholder>
        </w:sdtPr>
        <w:sdtContent>
          <w:r w:rsidR="00B45056">
            <w:rPr>
              <w:rFonts w:ascii="Times New Roman" w:eastAsia="Times New Roman" w:hAnsi="Times New Roman" w:cs="Times New Roman"/>
              <w:b/>
              <w:color w:val="000000"/>
              <w:lang w:val="lt-LT" w:eastAsia="ar-SA"/>
            </w:rPr>
            <w:t>DĖL TARYBOS SPRENDIMO „</w:t>
          </w:r>
          <w:bookmarkStart w:id="0" w:name="_Hlk123845336"/>
          <w:r w:rsidR="007C7B78" w:rsidRPr="007C7B78">
            <w:rPr>
              <w:rFonts w:ascii="Times New Roman" w:eastAsia="Times New Roman" w:hAnsi="Times New Roman" w:cs="Times New Roman"/>
              <w:b/>
              <w:color w:val="000000"/>
              <w:lang w:val="lt-LT" w:eastAsia="ar-SA"/>
            </w:rPr>
            <w:t>DĖL ŠILUTĖS RAJONO SAVIVALDYBĖS VIEŠŲJŲ ASMEN</w:t>
          </w:r>
          <w:r w:rsidR="001B2D86">
            <w:rPr>
              <w:rFonts w:ascii="Times New Roman" w:eastAsia="Times New Roman" w:hAnsi="Times New Roman" w:cs="Times New Roman"/>
              <w:b/>
              <w:color w:val="000000"/>
              <w:lang w:val="lt-LT" w:eastAsia="ar-SA"/>
            </w:rPr>
            <w:t xml:space="preserve">S SVEIKATOS PRIEŽIŪROS ĮSTAIGŲ </w:t>
          </w:r>
          <w:r w:rsidR="007C7B78" w:rsidRPr="007C7B78">
            <w:rPr>
              <w:rFonts w:ascii="Times New Roman" w:eastAsia="Times New Roman" w:hAnsi="Times New Roman" w:cs="Times New Roman"/>
              <w:b/>
              <w:color w:val="000000"/>
              <w:lang w:val="lt-LT" w:eastAsia="ar-SA"/>
            </w:rPr>
            <w:t>RĖMIMO</w:t>
          </w:r>
          <w:r w:rsidR="0004565B">
            <w:rPr>
              <w:rFonts w:ascii="Times New Roman" w:eastAsia="Times New Roman" w:hAnsi="Times New Roman" w:cs="Times New Roman"/>
              <w:b/>
              <w:color w:val="000000"/>
              <w:lang w:val="lt-LT" w:eastAsia="ar-SA"/>
            </w:rPr>
            <w:t xml:space="preserve"> PROGRAMOS</w:t>
          </w:r>
          <w:r w:rsidR="007C7B78">
            <w:rPr>
              <w:rFonts w:ascii="Times New Roman" w:eastAsia="Times New Roman" w:hAnsi="Times New Roman" w:cs="Times New Roman"/>
              <w:b/>
              <w:color w:val="000000"/>
              <w:lang w:val="lt-LT" w:eastAsia="ar-SA"/>
            </w:rPr>
            <w:t xml:space="preserve"> PATVIRTINIMO</w:t>
          </w:r>
          <w:r w:rsidR="00B45056">
            <w:rPr>
              <w:rFonts w:ascii="Times New Roman" w:eastAsia="Times New Roman" w:hAnsi="Times New Roman" w:cs="Times New Roman"/>
              <w:b/>
              <w:color w:val="000000"/>
              <w:lang w:val="lt-LT" w:eastAsia="ar-SA"/>
            </w:rPr>
            <w:t>“ PROJEKTO</w:t>
          </w:r>
          <w:r w:rsidR="00316A06" w:rsidRPr="00316A06">
            <w:rPr>
              <w:rFonts w:ascii="Times New Roman" w:eastAsia="Times New Roman" w:hAnsi="Times New Roman" w:cs="Times New Roman"/>
              <w:b/>
              <w:color w:val="000000"/>
              <w:lang w:val="lt-LT" w:eastAsia="ar-SA"/>
            </w:rPr>
            <w:t xml:space="preserve"> </w:t>
          </w:r>
          <w:bookmarkEnd w:id="0"/>
          <w:r w:rsidR="00316A06" w:rsidRPr="00316A06">
            <w:rPr>
              <w:rFonts w:ascii="Times New Roman" w:eastAsia="Times New Roman" w:hAnsi="Times New Roman" w:cs="Times New Roman"/>
              <w:b/>
              <w:color w:val="000000"/>
              <w:lang w:val="lt-LT" w:eastAsia="ar-SA"/>
            </w:rPr>
            <w:t xml:space="preserve">  </w:t>
          </w:r>
          <w:r w:rsidR="00316A06" w:rsidRPr="00316A06">
            <w:rPr>
              <w:rFonts w:ascii="Times New Roman" w:eastAsia="Times New Roman" w:hAnsi="Times New Roman" w:cs="Times New Roman"/>
              <w:b/>
              <w:bCs/>
              <w:color w:val="000000"/>
              <w:lang w:val="lt-LT" w:eastAsia="ar-SA"/>
            </w:rPr>
            <w:t xml:space="preserve"> </w:t>
          </w:r>
        </w:sdtContent>
      </w:sdt>
    </w:p>
    <w:p w14:paraId="5553D1DA" w14:textId="77777777" w:rsidR="00316A06" w:rsidRDefault="00316A06" w:rsidP="00B41B78">
      <w:pPr>
        <w:pStyle w:val="Standard"/>
        <w:tabs>
          <w:tab w:val="left" w:pos="142"/>
          <w:tab w:val="left" w:pos="567"/>
        </w:tabs>
        <w:jc w:val="center"/>
        <w:rPr>
          <w:rFonts w:ascii="Times New Roman" w:eastAsia="Times New Roman" w:hAnsi="Times New Roman" w:cs="Times New Roman"/>
          <w:lang w:val="lt-LT" w:eastAsia="ar-SA"/>
        </w:rPr>
      </w:pPr>
    </w:p>
    <w:p w14:paraId="277403D3" w14:textId="261F5528" w:rsidR="005C6E28" w:rsidRPr="00D35D7D" w:rsidRDefault="00B30E54" w:rsidP="00B41B78">
      <w:pPr>
        <w:pStyle w:val="Standard"/>
        <w:tabs>
          <w:tab w:val="left" w:pos="142"/>
          <w:tab w:val="left" w:pos="567"/>
        </w:tabs>
        <w:jc w:val="center"/>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202</w:t>
      </w:r>
      <w:r w:rsidR="00CA1A6E">
        <w:rPr>
          <w:rFonts w:ascii="Times New Roman" w:eastAsia="Times New Roman" w:hAnsi="Times New Roman" w:cs="Times New Roman"/>
          <w:lang w:val="lt-LT" w:eastAsia="ar-SA"/>
        </w:rPr>
        <w:t>4</w:t>
      </w:r>
      <w:r w:rsidR="00B41B78">
        <w:rPr>
          <w:rFonts w:ascii="Times New Roman" w:eastAsia="Times New Roman" w:hAnsi="Times New Roman" w:cs="Times New Roman"/>
          <w:lang w:val="lt-LT" w:eastAsia="ar-SA"/>
        </w:rPr>
        <w:t xml:space="preserve"> m.            </w:t>
      </w:r>
      <w:r w:rsidR="003D40E0" w:rsidRPr="00D35D7D">
        <w:rPr>
          <w:rFonts w:ascii="Times New Roman" w:eastAsia="Times New Roman" w:hAnsi="Times New Roman" w:cs="Times New Roman"/>
          <w:lang w:val="lt-LT" w:eastAsia="ar-SA"/>
        </w:rPr>
        <w:t xml:space="preserve">  d.</w:t>
      </w:r>
    </w:p>
    <w:p w14:paraId="28C37D49" w14:textId="260E36C5" w:rsidR="005C6E28" w:rsidRPr="00D35D7D" w:rsidRDefault="003D40E0" w:rsidP="00B41B78">
      <w:pPr>
        <w:pStyle w:val="Standard"/>
        <w:tabs>
          <w:tab w:val="left" w:pos="0"/>
          <w:tab w:val="left" w:pos="142"/>
        </w:tabs>
        <w:jc w:val="center"/>
        <w:rPr>
          <w:rFonts w:ascii="Times New Roman" w:eastAsia="Times New Roman" w:hAnsi="Times New Roman" w:cs="Times New Roman"/>
          <w:lang w:val="lt-LT" w:eastAsia="ar-SA"/>
        </w:rPr>
      </w:pPr>
      <w:r w:rsidRPr="00D35D7D">
        <w:rPr>
          <w:rFonts w:ascii="Times New Roman" w:eastAsia="Times New Roman" w:hAnsi="Times New Roman" w:cs="Times New Roman"/>
          <w:lang w:val="lt-LT" w:eastAsia="ar-SA"/>
        </w:rPr>
        <w:t>Šilutė</w:t>
      </w:r>
    </w:p>
    <w:p w14:paraId="0A57E7C1" w14:textId="696295D3" w:rsidR="00D35D7D" w:rsidRPr="00D35D7D" w:rsidRDefault="00D35D7D">
      <w:pPr>
        <w:pStyle w:val="Standard"/>
        <w:tabs>
          <w:tab w:val="left" w:pos="0"/>
        </w:tabs>
        <w:ind w:firstLine="720"/>
        <w:jc w:val="center"/>
        <w:rPr>
          <w:rFonts w:ascii="Times New Roman" w:eastAsia="Times New Roman" w:hAnsi="Times New Roman" w:cs="Times New Roman"/>
          <w:lang w:val="lt-LT" w:eastAsia="ar-SA"/>
        </w:rPr>
      </w:pPr>
    </w:p>
    <w:p w14:paraId="061AC122" w14:textId="77777777" w:rsidR="00D35D7D" w:rsidRPr="00D35D7D" w:rsidRDefault="00D35D7D">
      <w:pPr>
        <w:pStyle w:val="Standard"/>
        <w:tabs>
          <w:tab w:val="left" w:pos="0"/>
        </w:tabs>
        <w:ind w:firstLine="720"/>
        <w:jc w:val="center"/>
        <w:rPr>
          <w:rFonts w:ascii="Times New Roman" w:eastAsia="Times New Roman" w:hAnsi="Times New Roman" w:cs="Times New Roman"/>
          <w:lang w:val="lt-LT" w:eastAsia="ar-SA"/>
        </w:rPr>
      </w:pPr>
    </w:p>
    <w:tbl>
      <w:tblPr>
        <w:tblW w:w="9828" w:type="dxa"/>
        <w:tblInd w:w="-142" w:type="dxa"/>
        <w:tblLook w:val="04A0" w:firstRow="1" w:lastRow="0" w:firstColumn="1" w:lastColumn="0" w:noHBand="0" w:noVBand="1"/>
      </w:tblPr>
      <w:tblGrid>
        <w:gridCol w:w="10070"/>
      </w:tblGrid>
      <w:tr w:rsidR="005C6E28" w:rsidRPr="0078144F" w14:paraId="758357F0" w14:textId="77777777">
        <w:tc>
          <w:tcPr>
            <w:tcW w:w="9828" w:type="dxa"/>
            <w:shd w:val="clear" w:color="auto" w:fill="auto"/>
          </w:tcPr>
          <w:p w14:paraId="6EAA25DE" w14:textId="7810DBB2"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1. Parengto projekto tikslai ir uždaviniai.</w:t>
            </w:r>
          </w:p>
          <w:p w14:paraId="173648EC" w14:textId="0E247D3F" w:rsidR="00CC5F2C" w:rsidRDefault="005D442E" w:rsidP="00A526E7">
            <w:pPr>
              <w:pStyle w:val="Standard"/>
              <w:tabs>
                <w:tab w:val="left" w:pos="460"/>
                <w:tab w:val="left" w:pos="949"/>
              </w:tabs>
              <w:spacing w:line="276" w:lineRule="auto"/>
              <w:ind w:firstLine="743"/>
              <w:jc w:val="both"/>
              <w:rPr>
                <w:rFonts w:ascii="Times New Roman" w:eastAsia="Times New Roman" w:hAnsi="Times New Roman" w:cs="Times New Roman"/>
                <w:lang w:val="lt-LT"/>
              </w:rPr>
            </w:pPr>
            <w:r>
              <w:rPr>
                <w:rFonts w:ascii="Times New Roman" w:eastAsia="Times New Roman" w:hAnsi="Times New Roman" w:cs="Times New Roman"/>
                <w:lang w:val="lt-LT"/>
              </w:rPr>
              <w:t>Pagrindinis sprendimo tikslas – p</w:t>
            </w:r>
            <w:r w:rsidR="00CC5F2C">
              <w:rPr>
                <w:rFonts w:ascii="Times New Roman" w:eastAsia="Times New Roman" w:hAnsi="Times New Roman" w:cs="Times New Roman"/>
                <w:lang w:val="lt-LT"/>
              </w:rPr>
              <w:t>atvirtinti</w:t>
            </w:r>
            <w:r w:rsidR="0035183F">
              <w:rPr>
                <w:rFonts w:ascii="Times New Roman" w:eastAsia="Times New Roman" w:hAnsi="Times New Roman" w:cs="Times New Roman"/>
                <w:lang w:val="lt-LT"/>
              </w:rPr>
              <w:t xml:space="preserve"> Šilutės rajono savivaldybės viešųjų asmens sveikatos priežiūros įstaigų rėmimo programą</w:t>
            </w:r>
          </w:p>
          <w:p w14:paraId="107BB960" w14:textId="7E17A57E" w:rsidR="005D442E" w:rsidRPr="00CC5F2C" w:rsidRDefault="005D442E" w:rsidP="00A526E7">
            <w:pPr>
              <w:pStyle w:val="Standard"/>
              <w:tabs>
                <w:tab w:val="left" w:pos="460"/>
                <w:tab w:val="left" w:pos="949"/>
              </w:tabs>
              <w:spacing w:after="120" w:line="276" w:lineRule="auto"/>
              <w:ind w:firstLine="743"/>
              <w:jc w:val="both"/>
              <w:rPr>
                <w:rFonts w:ascii="Times New Roman" w:hAnsi="Times New Roman" w:cs="Times New Roman"/>
                <w:lang w:val="lt-LT"/>
              </w:rPr>
            </w:pPr>
            <w:r>
              <w:rPr>
                <w:rFonts w:ascii="Times New Roman" w:eastAsia="Times New Roman" w:hAnsi="Times New Roman" w:cs="Times New Roman"/>
                <w:lang w:val="lt-LT"/>
              </w:rPr>
              <w:t>Šiuo sprendimo projektu siekiama gerinti Šilutės rajono savivaldybės gyventojų sveikatą, sumažinti gyventojų sergamumą ir mirtingumą, užtikrinant</w:t>
            </w:r>
            <w:r w:rsidR="00CD0456">
              <w:rPr>
                <w:rFonts w:ascii="Times New Roman" w:eastAsia="Times New Roman" w:hAnsi="Times New Roman" w:cs="Times New Roman"/>
                <w:lang w:val="lt-LT"/>
              </w:rPr>
              <w:t xml:space="preserve"> saugias, kokybiškas ir </w:t>
            </w:r>
            <w:r>
              <w:rPr>
                <w:rFonts w:ascii="Times New Roman" w:eastAsia="Times New Roman" w:hAnsi="Times New Roman" w:cs="Times New Roman"/>
                <w:lang w:val="lt-LT"/>
              </w:rPr>
              <w:t xml:space="preserve">kvalifikuotas pirminio ir antrinio lygio sveikatos priežiūros paslaugas. Taip pat projektu siekiama, kad sveikatos </w:t>
            </w:r>
            <w:r w:rsidR="00CD0456">
              <w:rPr>
                <w:rFonts w:ascii="Times New Roman" w:eastAsia="Times New Roman" w:hAnsi="Times New Roman" w:cs="Times New Roman"/>
                <w:lang w:val="lt-LT"/>
              </w:rPr>
              <w:t>priežiūros paslaugos būtų</w:t>
            </w:r>
            <w:r>
              <w:rPr>
                <w:rFonts w:ascii="Times New Roman" w:eastAsia="Times New Roman" w:hAnsi="Times New Roman" w:cs="Times New Roman"/>
                <w:lang w:val="lt-LT"/>
              </w:rPr>
              <w:t xml:space="preserve"> </w:t>
            </w:r>
            <w:r w:rsidR="00CE5546">
              <w:rPr>
                <w:rFonts w:ascii="Times New Roman" w:eastAsia="Times New Roman" w:hAnsi="Times New Roman" w:cs="Times New Roman"/>
                <w:lang w:val="lt-LT"/>
              </w:rPr>
              <w:t>lengviau prieinamos gyventojams pagal jų gyvenamąją vietą</w:t>
            </w:r>
            <w:r>
              <w:rPr>
                <w:rFonts w:ascii="Times New Roman" w:eastAsia="Times New Roman" w:hAnsi="Times New Roman" w:cs="Times New Roman"/>
                <w:lang w:val="lt-LT"/>
              </w:rPr>
              <w:t xml:space="preserve"> –</w:t>
            </w:r>
            <w:r w:rsidR="00CD0456">
              <w:rPr>
                <w:rFonts w:ascii="Times New Roman" w:eastAsia="Times New Roman" w:hAnsi="Times New Roman" w:cs="Times New Roman"/>
                <w:lang w:val="lt-LT"/>
              </w:rPr>
              <w:t xml:space="preserve"> </w:t>
            </w:r>
            <w:r>
              <w:rPr>
                <w:rFonts w:ascii="Times New Roman" w:eastAsia="Times New Roman" w:hAnsi="Times New Roman" w:cs="Times New Roman"/>
                <w:lang w:val="lt-LT"/>
              </w:rPr>
              <w:t>mažinamas gyventojų iš</w:t>
            </w:r>
            <w:r w:rsidR="00CD0456">
              <w:rPr>
                <w:rFonts w:ascii="Times New Roman" w:eastAsia="Times New Roman" w:hAnsi="Times New Roman" w:cs="Times New Roman"/>
                <w:lang w:val="lt-LT"/>
              </w:rPr>
              <w:t>vykimas</w:t>
            </w:r>
            <w:r>
              <w:rPr>
                <w:rFonts w:ascii="Times New Roman" w:eastAsia="Times New Roman" w:hAnsi="Times New Roman" w:cs="Times New Roman"/>
                <w:lang w:val="lt-LT"/>
              </w:rPr>
              <w:t xml:space="preserve"> į kitų savivaldybių gydymo įstaigas.</w:t>
            </w:r>
          </w:p>
        </w:tc>
      </w:tr>
      <w:tr w:rsidR="005C6E28" w:rsidRPr="0078144F" w14:paraId="60E7A651" w14:textId="77777777">
        <w:tc>
          <w:tcPr>
            <w:tcW w:w="9828" w:type="dxa"/>
            <w:shd w:val="clear" w:color="auto" w:fill="auto"/>
          </w:tcPr>
          <w:p w14:paraId="4AD177A4" w14:textId="0601D399"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2. Kaip šiuo metu yra sureguliuoti projekte aptarti klausimai</w:t>
            </w:r>
            <w:r w:rsidR="00F1421D">
              <w:rPr>
                <w:rFonts w:ascii="Times New Roman" w:eastAsia="Times New Roman" w:hAnsi="Times New Roman" w:cs="Times New Roman"/>
                <w:b/>
                <w:bCs/>
                <w:i/>
                <w:iCs/>
                <w:lang w:val="lt-LT" w:eastAsia="ar-SA"/>
              </w:rPr>
              <w:t>.</w:t>
            </w:r>
          </w:p>
        </w:tc>
      </w:tr>
      <w:tr w:rsidR="005C6E28" w:rsidRPr="0078144F" w14:paraId="223032F3" w14:textId="77777777">
        <w:tc>
          <w:tcPr>
            <w:tcW w:w="9828" w:type="dxa"/>
            <w:shd w:val="clear" w:color="auto" w:fill="auto"/>
          </w:tcPr>
          <w:p w14:paraId="00A7C59D" w14:textId="359069FA" w:rsidR="005C6E28" w:rsidRPr="0059449C" w:rsidRDefault="005A0FFD" w:rsidP="000536F1">
            <w:pPr>
              <w:pStyle w:val="Standard"/>
              <w:tabs>
                <w:tab w:val="left" w:pos="460"/>
              </w:tabs>
              <w:spacing w:line="276" w:lineRule="auto"/>
              <w:ind w:firstLine="743"/>
              <w:jc w:val="both"/>
              <w:rPr>
                <w:rFonts w:ascii="Times New Roman" w:eastAsia="Times New Roman" w:hAnsi="Times New Roman" w:cs="Times New Roman"/>
                <w:lang w:val="lt-LT" w:eastAsia="ar-SA"/>
              </w:rPr>
            </w:pPr>
            <w:r w:rsidRPr="0032254A">
              <w:rPr>
                <w:rFonts w:ascii="Times New Roman" w:eastAsia="Times New Roman" w:hAnsi="Times New Roman" w:cs="Times New Roman"/>
                <w:lang w:val="lt-LT" w:eastAsia="ar-SA"/>
              </w:rPr>
              <w:t xml:space="preserve">Lietuvos Respublikos vietos savivaldos įstatymo 6 straipsnio 18 punkte reglamentuojama, kad prie </w:t>
            </w:r>
            <w:r w:rsidRPr="00CB447D">
              <w:rPr>
                <w:rFonts w:ascii="Times New Roman" w:eastAsia="Times New Roman" w:hAnsi="Times New Roman" w:cs="Times New Roman"/>
                <w:lang w:val="lt-LT" w:eastAsia="ar-SA"/>
              </w:rPr>
              <w:t xml:space="preserve">savarankiškosios savivaldybių funkcijos yra </w:t>
            </w:r>
            <w:r w:rsidR="0064103B" w:rsidRPr="00CB447D">
              <w:rPr>
                <w:rFonts w:ascii="Times New Roman" w:eastAsia="Times New Roman" w:hAnsi="Times New Roman" w:cs="Times New Roman"/>
                <w:lang w:val="lt-LT" w:eastAsia="ar-SA"/>
              </w:rPr>
              <w:t xml:space="preserve">priskiriama </w:t>
            </w:r>
            <w:r w:rsidRPr="00CB447D">
              <w:rPr>
                <w:rFonts w:ascii="Times New Roman" w:eastAsia="Times New Roman" w:hAnsi="Times New Roman" w:cs="Times New Roman"/>
                <w:lang w:val="lt-LT" w:eastAsia="ar-SA"/>
              </w:rPr>
              <w:t>s</w:t>
            </w:r>
            <w:r w:rsidRPr="0032254A">
              <w:rPr>
                <w:rFonts w:ascii="Times New Roman" w:eastAsia="Times New Roman" w:hAnsi="Times New Roman" w:cs="Times New Roman"/>
                <w:lang w:val="lt-LT" w:eastAsia="ar-SA"/>
              </w:rPr>
              <w:t xml:space="preserve">avivaldybių parama savivaldybės gyventojų sveikatos priežiūrai; </w:t>
            </w:r>
            <w:r w:rsidRPr="009D5799">
              <w:rPr>
                <w:rFonts w:ascii="Times New Roman" w:eastAsia="Times New Roman" w:hAnsi="Times New Roman" w:cs="Times New Roman"/>
                <w:lang w:val="lt-LT" w:eastAsia="ar-SA"/>
              </w:rPr>
              <w:t>1</w:t>
            </w:r>
            <w:r w:rsidR="00F806DA" w:rsidRPr="009D5799">
              <w:rPr>
                <w:rFonts w:ascii="Times New Roman" w:eastAsia="Times New Roman" w:hAnsi="Times New Roman" w:cs="Times New Roman"/>
                <w:lang w:val="lt-LT" w:eastAsia="ar-SA"/>
              </w:rPr>
              <w:t>5</w:t>
            </w:r>
            <w:r w:rsidRPr="009D5799">
              <w:rPr>
                <w:rFonts w:ascii="Times New Roman" w:eastAsia="Times New Roman" w:hAnsi="Times New Roman" w:cs="Times New Roman"/>
                <w:lang w:val="lt-LT" w:eastAsia="ar-SA"/>
              </w:rPr>
              <w:t xml:space="preserve"> straipsnio 2 dalies 3</w:t>
            </w:r>
            <w:r w:rsidR="00F806DA" w:rsidRPr="009D5799">
              <w:rPr>
                <w:rFonts w:ascii="Times New Roman" w:eastAsia="Times New Roman" w:hAnsi="Times New Roman" w:cs="Times New Roman"/>
                <w:lang w:val="lt-LT" w:eastAsia="ar-SA"/>
              </w:rPr>
              <w:t>0</w:t>
            </w:r>
            <w:r w:rsidRPr="009D5799">
              <w:rPr>
                <w:rFonts w:ascii="Times New Roman" w:eastAsia="Times New Roman" w:hAnsi="Times New Roman" w:cs="Times New Roman"/>
                <w:lang w:val="lt-LT" w:eastAsia="ar-SA"/>
              </w:rPr>
              <w:t xml:space="preserve"> punktu reglamentuota </w:t>
            </w:r>
            <w:r w:rsidRPr="0032254A">
              <w:rPr>
                <w:rFonts w:ascii="Times New Roman" w:eastAsia="Times New Roman" w:hAnsi="Times New Roman" w:cs="Times New Roman"/>
                <w:lang w:val="lt-LT" w:eastAsia="ar-SA"/>
              </w:rPr>
              <w:t xml:space="preserve">Savivaldybių tarybų kompetencija priimti sprendimus dėl </w:t>
            </w:r>
            <w:r w:rsidRPr="00B30E54">
              <w:rPr>
                <w:rFonts w:ascii="Times New Roman" w:eastAsia="Times New Roman" w:hAnsi="Times New Roman" w:cs="Times New Roman"/>
                <w:color w:val="000000" w:themeColor="text1"/>
                <w:lang w:val="lt-LT" w:eastAsia="ar-SA"/>
              </w:rPr>
              <w:t xml:space="preserve">kompensacijų tam tikroms vartotojų grupėms </w:t>
            </w:r>
            <w:r w:rsidR="0032254A" w:rsidRPr="00B30E54">
              <w:rPr>
                <w:rFonts w:ascii="Times New Roman" w:eastAsia="Times New Roman" w:hAnsi="Times New Roman" w:cs="Times New Roman"/>
                <w:color w:val="000000" w:themeColor="text1"/>
                <w:lang w:val="lt-LT" w:eastAsia="ar-SA"/>
              </w:rPr>
              <w:t>mokėjimo priėmimo</w:t>
            </w:r>
            <w:r w:rsidRPr="00B30E54">
              <w:rPr>
                <w:rFonts w:ascii="Times New Roman" w:eastAsia="Times New Roman" w:hAnsi="Times New Roman" w:cs="Times New Roman"/>
                <w:color w:val="000000" w:themeColor="text1"/>
                <w:lang w:val="lt-LT" w:eastAsia="ar-SA"/>
              </w:rPr>
              <w:t xml:space="preserve"> &lt;...&gt; ir kompensacijų skyrimo iš savivaldybės biudžeto tvark</w:t>
            </w:r>
            <w:r w:rsidR="0064103B" w:rsidRPr="00B30E54">
              <w:rPr>
                <w:rFonts w:ascii="Times New Roman" w:eastAsia="Times New Roman" w:hAnsi="Times New Roman" w:cs="Times New Roman"/>
                <w:color w:val="000000" w:themeColor="text1"/>
                <w:lang w:val="lt-LT" w:eastAsia="ar-SA"/>
              </w:rPr>
              <w:t>os nustatymas &lt;...&gt;.</w:t>
            </w:r>
            <w:r w:rsidR="00E80615" w:rsidRPr="00B30E54">
              <w:rPr>
                <w:rFonts w:ascii="Times New Roman" w:eastAsia="Times New Roman" w:hAnsi="Times New Roman" w:cs="Times New Roman"/>
                <w:color w:val="000000" w:themeColor="text1"/>
                <w:lang w:val="lt-LT" w:eastAsia="ar-SA"/>
              </w:rPr>
              <w:t xml:space="preserve"> </w:t>
            </w:r>
            <w:r w:rsidRPr="00B30E54">
              <w:rPr>
                <w:rFonts w:ascii="Times New Roman" w:eastAsia="Times New Roman" w:hAnsi="Times New Roman" w:cs="Times New Roman"/>
                <w:color w:val="000000" w:themeColor="text1"/>
                <w:lang w:val="lt-LT" w:eastAsia="ar-SA"/>
              </w:rPr>
              <w:t xml:space="preserve">Lietuvos </w:t>
            </w:r>
            <w:r w:rsidRPr="0032254A">
              <w:rPr>
                <w:rFonts w:ascii="Times New Roman" w:eastAsia="Times New Roman" w:hAnsi="Times New Roman" w:cs="Times New Roman"/>
                <w:lang w:val="lt-LT" w:eastAsia="ar-SA"/>
              </w:rPr>
              <w:t>Respublikos sveikatos priežiūros į</w:t>
            </w:r>
            <w:r w:rsidR="00E80615" w:rsidRPr="0032254A">
              <w:rPr>
                <w:rFonts w:ascii="Times New Roman" w:eastAsia="Times New Roman" w:hAnsi="Times New Roman" w:cs="Times New Roman"/>
                <w:lang w:val="lt-LT" w:eastAsia="ar-SA"/>
              </w:rPr>
              <w:t xml:space="preserve">statymo 28 straipsnio 10 punktu </w:t>
            </w:r>
            <w:r w:rsidR="000536F1">
              <w:rPr>
                <w:rFonts w:ascii="Times New Roman" w:eastAsia="Times New Roman" w:hAnsi="Times New Roman" w:cs="Times New Roman"/>
                <w:lang w:val="lt-LT" w:eastAsia="ar-SA"/>
              </w:rPr>
              <w:t>–</w:t>
            </w:r>
            <w:r w:rsidR="00E80615" w:rsidRPr="00F806DA">
              <w:rPr>
                <w:rFonts w:ascii="Times New Roman" w:hAnsi="Times New Roman" w:cs="Times New Roman"/>
                <w:lang w:val="lt-LT"/>
              </w:rPr>
              <w:t xml:space="preserve"> </w:t>
            </w:r>
            <w:r w:rsidR="00E80615" w:rsidRPr="0032254A">
              <w:rPr>
                <w:rFonts w:ascii="Times New Roman" w:eastAsia="Times New Roman" w:hAnsi="Times New Roman" w:cs="Times New Roman"/>
                <w:lang w:val="lt-LT" w:eastAsia="ar-SA"/>
              </w:rPr>
              <w:t xml:space="preserve">viešosios įstaigos savininko (dalininkų) kompetencijai priklauso: </w:t>
            </w:r>
            <w:r w:rsidR="00E80615" w:rsidRPr="00F806DA">
              <w:rPr>
                <w:rFonts w:ascii="Times New Roman" w:hAnsi="Times New Roman" w:cs="Times New Roman"/>
                <w:color w:val="000000"/>
                <w:lang w:val="lt-LT"/>
              </w:rPr>
              <w:t>turėti kitokių teisių ir pareigų, jei jos neprieštarauja įstatymams.</w:t>
            </w:r>
          </w:p>
          <w:p w14:paraId="31E4662A" w14:textId="01E0E360" w:rsidR="0032254A" w:rsidRPr="00F806DA" w:rsidRDefault="0032254A" w:rsidP="00A526E7">
            <w:pPr>
              <w:pStyle w:val="Standard"/>
              <w:tabs>
                <w:tab w:val="left" w:pos="460"/>
              </w:tabs>
              <w:spacing w:line="276" w:lineRule="auto"/>
              <w:ind w:firstLine="743"/>
              <w:jc w:val="both"/>
              <w:rPr>
                <w:rFonts w:ascii="Times New Roman" w:hAnsi="Times New Roman" w:cs="Times New Roman"/>
                <w:color w:val="000000"/>
                <w:lang w:val="lt-LT"/>
              </w:rPr>
            </w:pPr>
            <w:r w:rsidRPr="00F806DA">
              <w:rPr>
                <w:rFonts w:ascii="Times New Roman" w:hAnsi="Times New Roman" w:cs="Times New Roman"/>
                <w:color w:val="000000"/>
                <w:lang w:val="lt-LT"/>
              </w:rPr>
              <w:t>Remiantis išvardytais teisės aktais</w:t>
            </w:r>
            <w:r w:rsidR="00AF64CB">
              <w:rPr>
                <w:rFonts w:ascii="Times New Roman" w:hAnsi="Times New Roman" w:cs="Times New Roman"/>
                <w:color w:val="000000"/>
                <w:lang w:val="lt-LT"/>
              </w:rPr>
              <w:t>,</w:t>
            </w:r>
            <w:r w:rsidR="0047755E" w:rsidRPr="00F806DA">
              <w:rPr>
                <w:rFonts w:ascii="Times New Roman" w:hAnsi="Times New Roman" w:cs="Times New Roman"/>
                <w:color w:val="000000"/>
                <w:lang w:val="lt-LT"/>
              </w:rPr>
              <w:t xml:space="preserve"> parengta tvarka</w:t>
            </w:r>
            <w:r w:rsidRPr="00F806DA">
              <w:rPr>
                <w:rFonts w:ascii="Times New Roman" w:hAnsi="Times New Roman" w:cs="Times New Roman"/>
                <w:color w:val="000000"/>
                <w:lang w:val="lt-LT"/>
              </w:rPr>
              <w:t xml:space="preserve"> dėl dalinio kelionės kompensavimo </w:t>
            </w:r>
            <w:r w:rsidR="00982252" w:rsidRPr="00F806DA">
              <w:rPr>
                <w:rFonts w:ascii="Times New Roman" w:hAnsi="Times New Roman" w:cs="Times New Roman"/>
                <w:color w:val="000000"/>
                <w:lang w:val="lt-LT"/>
              </w:rPr>
              <w:t>darbuotojams</w:t>
            </w:r>
            <w:r w:rsidR="0047755E" w:rsidRPr="00F806DA">
              <w:rPr>
                <w:rFonts w:ascii="Times New Roman" w:hAnsi="Times New Roman" w:cs="Times New Roman"/>
                <w:color w:val="000000"/>
                <w:lang w:val="lt-LT"/>
              </w:rPr>
              <w:t>, dirbantiems Šilutės rajono savivaldybės viešosiose asmens sveikatos priežiūros įstaigose</w:t>
            </w:r>
            <w:r w:rsidR="00AF64CB">
              <w:rPr>
                <w:rFonts w:ascii="Times New Roman" w:hAnsi="Times New Roman" w:cs="Times New Roman"/>
                <w:color w:val="000000"/>
                <w:lang w:val="lt-LT"/>
              </w:rPr>
              <w:t>,</w:t>
            </w:r>
            <w:r w:rsidR="0047755E" w:rsidRPr="00F806DA">
              <w:rPr>
                <w:rFonts w:ascii="Times New Roman" w:hAnsi="Times New Roman" w:cs="Times New Roman"/>
                <w:color w:val="000000"/>
                <w:lang w:val="lt-LT"/>
              </w:rPr>
              <w:t xml:space="preserve"> </w:t>
            </w:r>
            <w:r w:rsidRPr="00F806DA">
              <w:rPr>
                <w:rFonts w:ascii="Times New Roman" w:hAnsi="Times New Roman" w:cs="Times New Roman"/>
                <w:color w:val="000000"/>
                <w:lang w:val="lt-LT"/>
              </w:rPr>
              <w:t xml:space="preserve">ir </w:t>
            </w:r>
            <w:r w:rsidR="0047755E" w:rsidRPr="00F806DA">
              <w:rPr>
                <w:rFonts w:ascii="Times New Roman" w:hAnsi="Times New Roman" w:cs="Times New Roman"/>
                <w:color w:val="000000"/>
                <w:lang w:val="lt-LT"/>
              </w:rPr>
              <w:t xml:space="preserve">sudaryta Šilutės rajono savivaldybėje </w:t>
            </w:r>
            <w:r w:rsidRPr="00F806DA">
              <w:rPr>
                <w:rFonts w:ascii="Times New Roman" w:hAnsi="Times New Roman" w:cs="Times New Roman"/>
                <w:color w:val="000000"/>
                <w:lang w:val="lt-LT"/>
              </w:rPr>
              <w:t xml:space="preserve">trūkstamų specialybių gydytojų, kurie </w:t>
            </w:r>
            <w:r w:rsidRPr="0032254A">
              <w:rPr>
                <w:rFonts w:ascii="Times New Roman" w:hAnsi="Times New Roman" w:cs="Times New Roman"/>
                <w:color w:val="000000"/>
                <w:lang w:val="lt-LT"/>
              </w:rPr>
              <w:t xml:space="preserve">atvyksta dirbti į Šilutės rajono savivaldybės viešąsias asmens sveikatos priežiūros įstaigas, </w:t>
            </w:r>
            <w:r w:rsidR="0047755E">
              <w:rPr>
                <w:rFonts w:ascii="Times New Roman" w:hAnsi="Times New Roman" w:cs="Times New Roman"/>
                <w:color w:val="000000"/>
                <w:lang w:val="lt-LT"/>
              </w:rPr>
              <w:t>rėmimo</w:t>
            </w:r>
            <w:r w:rsidR="000536F1">
              <w:rPr>
                <w:rFonts w:ascii="Times New Roman" w:hAnsi="Times New Roman" w:cs="Times New Roman"/>
                <w:color w:val="000000"/>
                <w:lang w:val="lt-LT"/>
              </w:rPr>
              <w:t xml:space="preserve"> programa</w:t>
            </w:r>
            <w:r w:rsidR="0047755E">
              <w:rPr>
                <w:rFonts w:ascii="Times New Roman" w:hAnsi="Times New Roman" w:cs="Times New Roman"/>
                <w:color w:val="000000"/>
                <w:lang w:val="lt-LT"/>
              </w:rPr>
              <w:t xml:space="preserve">. </w:t>
            </w:r>
          </w:p>
        </w:tc>
      </w:tr>
      <w:tr w:rsidR="005C6E28" w:rsidRPr="0078144F" w14:paraId="6C0C22AE" w14:textId="77777777">
        <w:trPr>
          <w:trHeight w:val="517"/>
        </w:trPr>
        <w:tc>
          <w:tcPr>
            <w:tcW w:w="9828" w:type="dxa"/>
            <w:shd w:val="clear" w:color="auto" w:fill="auto"/>
          </w:tcPr>
          <w:p w14:paraId="2E1F5804" w14:textId="77777777" w:rsidR="005C6E28" w:rsidRPr="00D35D7D" w:rsidRDefault="003D40E0" w:rsidP="00A526E7">
            <w:pPr>
              <w:pStyle w:val="Standard"/>
              <w:snapToGrid w:val="0"/>
              <w:spacing w:before="120"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3. Kokių pozityvių rezultatų laukiama.</w:t>
            </w:r>
          </w:p>
          <w:p w14:paraId="3202E9E0" w14:textId="77777777" w:rsidR="00A526E7" w:rsidRPr="00F806DA" w:rsidRDefault="00541C04" w:rsidP="00A526E7">
            <w:pPr>
              <w:spacing w:line="276" w:lineRule="auto"/>
              <w:ind w:firstLine="743"/>
              <w:jc w:val="both"/>
              <w:rPr>
                <w:rFonts w:ascii="Times New Roman" w:hAnsi="Times New Roman" w:cs="Times New Roman"/>
                <w:lang w:val="lt-LT"/>
              </w:rPr>
            </w:pPr>
            <w:r w:rsidRPr="00F806DA">
              <w:rPr>
                <w:rFonts w:ascii="Times New Roman" w:hAnsi="Times New Roman" w:cs="Times New Roman"/>
                <w:lang w:val="lt-LT"/>
              </w:rPr>
              <w:t xml:space="preserve">Specialistų trūkumas nepalankiai veikia teikiamų paslaugų organizavimą jau dabar, tačiau ši problema taps dar aktualesnė po kelių metų, kai gydytojai nutrauks savo darbinę veiklą ir išeis į pensiją </w:t>
            </w:r>
          </w:p>
          <w:p w14:paraId="42074C02" w14:textId="1B4804CC" w:rsidR="00541C04" w:rsidRDefault="00541C04" w:rsidP="00A526E7">
            <w:pPr>
              <w:spacing w:line="276" w:lineRule="auto"/>
              <w:jc w:val="both"/>
              <w:rPr>
                <w:rFonts w:ascii="Times New Roman" w:hAnsi="Times New Roman" w:cs="Times New Roman"/>
                <w:lang w:val="lt-LT"/>
              </w:rPr>
            </w:pPr>
            <w:r w:rsidRPr="00F806DA">
              <w:rPr>
                <w:rFonts w:ascii="Times New Roman" w:hAnsi="Times New Roman" w:cs="Times New Roman"/>
                <w:lang w:val="lt-LT"/>
              </w:rPr>
              <w:t xml:space="preserve">(1 </w:t>
            </w:r>
            <w:r w:rsidRPr="009D5799">
              <w:rPr>
                <w:rFonts w:ascii="Times New Roman" w:hAnsi="Times New Roman" w:cs="Times New Roman"/>
                <w:lang w:val="lt-LT"/>
              </w:rPr>
              <w:t>lentelė).</w:t>
            </w:r>
          </w:p>
          <w:tbl>
            <w:tblPr>
              <w:tblW w:w="9713" w:type="dxa"/>
              <w:tblCellMar>
                <w:left w:w="0" w:type="dxa"/>
                <w:right w:w="0" w:type="dxa"/>
              </w:tblCellMar>
              <w:tblLook w:val="04A0" w:firstRow="1" w:lastRow="0" w:firstColumn="1" w:lastColumn="0" w:noHBand="0" w:noVBand="1"/>
            </w:tblPr>
            <w:tblGrid>
              <w:gridCol w:w="2439"/>
              <w:gridCol w:w="1291"/>
              <w:gridCol w:w="1496"/>
              <w:gridCol w:w="1495"/>
              <w:gridCol w:w="1496"/>
              <w:gridCol w:w="1496"/>
            </w:tblGrid>
            <w:tr w:rsidR="009D5799" w:rsidRPr="0078144F" w14:paraId="67DF39CA" w14:textId="77777777" w:rsidTr="009A3F7A">
              <w:trPr>
                <w:trHeight w:val="227"/>
              </w:trPr>
              <w:tc>
                <w:tcPr>
                  <w:tcW w:w="24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AB87BD"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Amžiaus grupės</w:t>
                  </w:r>
                </w:p>
              </w:tc>
              <w:tc>
                <w:tcPr>
                  <w:tcW w:w="129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4832CDC"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iki 35 m.</w:t>
                  </w:r>
                </w:p>
              </w:tc>
              <w:tc>
                <w:tcPr>
                  <w:tcW w:w="14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75CCD8A"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36–44 m.</w:t>
                  </w:r>
                </w:p>
              </w:tc>
              <w:tc>
                <w:tcPr>
                  <w:tcW w:w="14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E45E3E7"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45–54 m.</w:t>
                  </w:r>
                </w:p>
              </w:tc>
              <w:tc>
                <w:tcPr>
                  <w:tcW w:w="14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A44D44F"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55–64 m.</w:t>
                  </w:r>
                </w:p>
              </w:tc>
              <w:tc>
                <w:tcPr>
                  <w:tcW w:w="14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D91A7CD"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per 65 m.</w:t>
                  </w:r>
                </w:p>
              </w:tc>
            </w:tr>
            <w:tr w:rsidR="009D5799" w:rsidRPr="0078144F" w14:paraId="5D19A81A" w14:textId="77777777" w:rsidTr="009A3F7A">
              <w:trPr>
                <w:trHeight w:val="227"/>
              </w:trPr>
              <w:tc>
                <w:tcPr>
                  <w:tcW w:w="24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B8DDCF" w14:textId="2B7F7DB1"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 xml:space="preserve">Gydytojų skaičius (Šilutės </w:t>
                  </w:r>
                  <w:r w:rsidR="00AF64CB">
                    <w:rPr>
                      <w:rFonts w:ascii="Times New Roman" w:hAnsi="Times New Roman" w:cs="Times New Roman"/>
                      <w:b/>
                      <w:bCs/>
                      <w:i/>
                      <w:iCs/>
                      <w:lang w:val="lt-LT"/>
                    </w:rPr>
                    <w:t>PSPC</w:t>
                  </w:r>
                  <w:r w:rsidRPr="003D7759">
                    <w:rPr>
                      <w:rFonts w:ascii="Times New Roman" w:hAnsi="Times New Roman" w:cs="Times New Roman"/>
                      <w:b/>
                      <w:bCs/>
                      <w:i/>
                      <w:iCs/>
                      <w:lang w:val="lt-LT"/>
                    </w:rPr>
                    <w:t>)</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224FD3"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2</w:t>
                  </w:r>
                </w:p>
              </w:tc>
              <w:tc>
                <w:tcPr>
                  <w:tcW w:w="14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5D34C8"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1</w:t>
                  </w:r>
                </w:p>
              </w:tc>
              <w:tc>
                <w:tcPr>
                  <w:tcW w:w="14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BEC268"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2</w:t>
                  </w:r>
                </w:p>
              </w:tc>
              <w:tc>
                <w:tcPr>
                  <w:tcW w:w="14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350366"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3</w:t>
                  </w:r>
                </w:p>
              </w:tc>
              <w:tc>
                <w:tcPr>
                  <w:tcW w:w="14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D01DF2"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5</w:t>
                  </w:r>
                </w:p>
              </w:tc>
            </w:tr>
            <w:tr w:rsidR="009D5799" w:rsidRPr="0078144F" w14:paraId="781A92DA" w14:textId="77777777" w:rsidTr="009A3F7A">
              <w:trPr>
                <w:trHeight w:val="227"/>
              </w:trPr>
              <w:tc>
                <w:tcPr>
                  <w:tcW w:w="24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52C975" w14:textId="77777777" w:rsidR="009D5799" w:rsidRPr="003D7759" w:rsidRDefault="009D5799" w:rsidP="009D5799">
                  <w:pPr>
                    <w:spacing w:line="276" w:lineRule="auto"/>
                    <w:jc w:val="both"/>
                    <w:rPr>
                      <w:rFonts w:ascii="Times New Roman" w:hAnsi="Times New Roman" w:cs="Times New Roman"/>
                      <w:b/>
                      <w:bCs/>
                      <w:i/>
                      <w:iCs/>
                      <w:lang w:val="lt-LT"/>
                    </w:rPr>
                  </w:pPr>
                  <w:r w:rsidRPr="003D7759">
                    <w:rPr>
                      <w:rFonts w:ascii="Times New Roman" w:hAnsi="Times New Roman" w:cs="Times New Roman"/>
                      <w:b/>
                      <w:bCs/>
                      <w:i/>
                      <w:iCs/>
                      <w:lang w:val="lt-LT"/>
                    </w:rPr>
                    <w:t>Gydytojų skaičius   (Šilutės ligoninė)</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076971"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6</w:t>
                  </w:r>
                </w:p>
              </w:tc>
              <w:tc>
                <w:tcPr>
                  <w:tcW w:w="14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64E904"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9</w:t>
                  </w:r>
                </w:p>
              </w:tc>
              <w:tc>
                <w:tcPr>
                  <w:tcW w:w="14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4C3DE8"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4</w:t>
                  </w:r>
                </w:p>
              </w:tc>
              <w:tc>
                <w:tcPr>
                  <w:tcW w:w="14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EFC5FF"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10</w:t>
                  </w:r>
                </w:p>
              </w:tc>
              <w:tc>
                <w:tcPr>
                  <w:tcW w:w="14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8BA3E0"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9</w:t>
                  </w:r>
                </w:p>
              </w:tc>
            </w:tr>
          </w:tbl>
          <w:p w14:paraId="2BD971B5" w14:textId="77777777" w:rsidR="009D5799" w:rsidRPr="00CA1A6E" w:rsidRDefault="009D5799" w:rsidP="00A526E7">
            <w:pPr>
              <w:spacing w:line="276" w:lineRule="auto"/>
              <w:jc w:val="both"/>
              <w:rPr>
                <w:rFonts w:ascii="Times New Roman" w:hAnsi="Times New Roman" w:cs="Times New Roman"/>
                <w:color w:val="FF0000"/>
                <w:lang w:val="lt-LT"/>
              </w:rPr>
            </w:pPr>
          </w:p>
          <w:p w14:paraId="336ACD96" w14:textId="34ECBC95" w:rsidR="00A862DB" w:rsidRPr="009D5799" w:rsidRDefault="00570CA9" w:rsidP="00A526E7">
            <w:pPr>
              <w:pStyle w:val="Standard"/>
              <w:tabs>
                <w:tab w:val="left" w:pos="993"/>
              </w:tabs>
              <w:spacing w:after="120" w:line="276" w:lineRule="auto"/>
              <w:ind w:left="1027" w:hanging="1027"/>
              <w:rPr>
                <w:rFonts w:ascii="Times New Roman" w:hAnsi="Times New Roman" w:cs="Times New Roman"/>
                <w:bCs/>
                <w:lang w:val="lt-LT"/>
              </w:rPr>
            </w:pPr>
            <w:r w:rsidRPr="00FD0762">
              <w:rPr>
                <w:rFonts w:ascii="Times New Roman" w:hAnsi="Times New Roman" w:cs="Times New Roman"/>
                <w:bCs/>
                <w:i/>
                <w:iCs/>
                <w:lang w:val="lt-LT"/>
              </w:rPr>
              <w:lastRenderedPageBreak/>
              <w:t>1 lentelė</w:t>
            </w:r>
            <w:r w:rsidRPr="009D5799">
              <w:rPr>
                <w:rFonts w:ascii="Times New Roman" w:hAnsi="Times New Roman" w:cs="Times New Roman"/>
                <w:bCs/>
                <w:lang w:val="lt-LT"/>
              </w:rPr>
              <w:t>.</w:t>
            </w:r>
            <w:r w:rsidRPr="009D5799">
              <w:rPr>
                <w:rFonts w:ascii="Times New Roman" w:hAnsi="Times New Roman" w:cs="Times New Roman"/>
                <w:b/>
                <w:lang w:val="lt-LT"/>
              </w:rPr>
              <w:t xml:space="preserve"> </w:t>
            </w:r>
            <w:r w:rsidRPr="009D5799">
              <w:rPr>
                <w:rFonts w:ascii="Times New Roman" w:hAnsi="Times New Roman" w:cs="Times New Roman"/>
                <w:bCs/>
                <w:lang w:val="lt-LT"/>
              </w:rPr>
              <w:t>Šilutės rajono savivaldybės viešosiose asmens sveikatos priežiūros įstaigose pagrindines pareigas einantys gydytojai pagal amžiaus grupes.</w:t>
            </w:r>
          </w:p>
          <w:p w14:paraId="78ED0E65" w14:textId="77777777" w:rsidR="009D5799" w:rsidRDefault="009D5799" w:rsidP="003D7759">
            <w:pPr>
              <w:pStyle w:val="Standard"/>
              <w:tabs>
                <w:tab w:val="left" w:pos="993"/>
              </w:tabs>
              <w:spacing w:line="276" w:lineRule="auto"/>
              <w:jc w:val="both"/>
              <w:rPr>
                <w:rFonts w:ascii="Times New Roman" w:hAnsi="Times New Roman" w:cs="Times New Roman"/>
                <w:color w:val="FF0000"/>
                <w:lang w:val="lt-LT"/>
              </w:rPr>
            </w:pPr>
          </w:p>
          <w:p w14:paraId="4C849513" w14:textId="7E7603F5" w:rsidR="004A6CA5" w:rsidRPr="003D7759" w:rsidRDefault="004A6CA5" w:rsidP="00A526E7">
            <w:pPr>
              <w:pStyle w:val="Standard"/>
              <w:tabs>
                <w:tab w:val="left" w:pos="993"/>
              </w:tabs>
              <w:spacing w:line="276" w:lineRule="auto"/>
              <w:ind w:firstLine="885"/>
              <w:jc w:val="both"/>
              <w:rPr>
                <w:rFonts w:ascii="Times New Roman" w:hAnsi="Times New Roman" w:cs="Times New Roman"/>
                <w:lang w:val="lt-LT"/>
              </w:rPr>
            </w:pPr>
            <w:r w:rsidRPr="003D7759">
              <w:rPr>
                <w:rFonts w:ascii="Times New Roman" w:hAnsi="Times New Roman" w:cs="Times New Roman"/>
                <w:lang w:val="lt-LT"/>
              </w:rPr>
              <w:t>Pagrindines pareigas šiuo metu eina 5</w:t>
            </w:r>
            <w:r w:rsidR="003D7759" w:rsidRPr="003D7759">
              <w:rPr>
                <w:rFonts w:ascii="Times New Roman" w:hAnsi="Times New Roman" w:cs="Times New Roman"/>
                <w:lang w:val="lt-LT"/>
              </w:rPr>
              <w:t>1</w:t>
            </w:r>
            <w:r w:rsidRPr="003D7759">
              <w:rPr>
                <w:rFonts w:ascii="Times New Roman" w:hAnsi="Times New Roman" w:cs="Times New Roman"/>
                <w:lang w:val="lt-LT"/>
              </w:rPr>
              <w:t xml:space="preserve"> gydytoja</w:t>
            </w:r>
            <w:r w:rsidR="003D7759" w:rsidRPr="003D7759">
              <w:rPr>
                <w:rFonts w:ascii="Times New Roman" w:hAnsi="Times New Roman" w:cs="Times New Roman"/>
                <w:lang w:val="lt-LT"/>
              </w:rPr>
              <w:t>s</w:t>
            </w:r>
            <w:r w:rsidRPr="003D7759">
              <w:rPr>
                <w:rFonts w:ascii="Times New Roman" w:hAnsi="Times New Roman" w:cs="Times New Roman"/>
                <w:lang w:val="lt-LT"/>
              </w:rPr>
              <w:t xml:space="preserve"> specialista</w:t>
            </w:r>
            <w:r w:rsidR="003D7759" w:rsidRPr="003D7759">
              <w:rPr>
                <w:rFonts w:ascii="Times New Roman" w:hAnsi="Times New Roman" w:cs="Times New Roman"/>
                <w:lang w:val="lt-LT"/>
              </w:rPr>
              <w:t xml:space="preserve">s. </w:t>
            </w:r>
            <w:r w:rsidRPr="003D7759">
              <w:rPr>
                <w:rFonts w:ascii="Times New Roman" w:hAnsi="Times New Roman" w:cs="Times New Roman"/>
                <w:lang w:val="lt-LT"/>
              </w:rPr>
              <w:t xml:space="preserve">Kai kurie jų verčiasi gydytojo praktika pagal kelias turimas licencijas, eina kelias pareigas, tuo iš dalies padengdami reikalingos specialybės gydytojų trūkumą, tačiau viršydami </w:t>
            </w:r>
            <w:r w:rsidRPr="003D7759">
              <w:rPr>
                <w:rFonts w:ascii="Times New Roman" w:hAnsi="Times New Roman" w:cs="Times New Roman"/>
                <w:iCs/>
                <w:lang w:val="lt-LT"/>
              </w:rPr>
              <w:t xml:space="preserve">teisės aktais reglamentuojamą 1 etato </w:t>
            </w:r>
            <w:r w:rsidRPr="003D7759">
              <w:rPr>
                <w:rFonts w:ascii="Times New Roman" w:hAnsi="Times New Roman" w:cs="Times New Roman"/>
                <w:lang w:val="lt-LT"/>
              </w:rPr>
              <w:t xml:space="preserve">darbo krūvį gretinant ar jungiant papildomas pareigas. </w:t>
            </w:r>
          </w:p>
          <w:p w14:paraId="56F85712" w14:textId="34826D70" w:rsidR="004A6CA5" w:rsidRPr="003D7759" w:rsidRDefault="004A6CA5" w:rsidP="00A526E7">
            <w:pPr>
              <w:pStyle w:val="Standard"/>
              <w:tabs>
                <w:tab w:val="left" w:pos="993"/>
              </w:tabs>
              <w:spacing w:line="276" w:lineRule="auto"/>
              <w:ind w:firstLine="885"/>
              <w:jc w:val="both"/>
              <w:rPr>
                <w:rFonts w:ascii="Times New Roman" w:hAnsi="Times New Roman" w:cs="Times New Roman"/>
                <w:lang w:val="lt-LT"/>
              </w:rPr>
            </w:pPr>
            <w:r w:rsidRPr="003D7759">
              <w:rPr>
                <w:rFonts w:ascii="Times New Roman" w:hAnsi="Times New Roman" w:cs="Times New Roman"/>
                <w:lang w:val="lt-LT"/>
              </w:rPr>
              <w:t xml:space="preserve">Prasčiausia situacija yra dėl šių gydytojų specialistų: </w:t>
            </w:r>
            <w:r w:rsidR="003D7759" w:rsidRPr="003D7759">
              <w:rPr>
                <w:rFonts w:ascii="Times New Roman" w:hAnsi="Times New Roman" w:cs="Times New Roman"/>
                <w:lang w:val="lt-LT"/>
              </w:rPr>
              <w:t xml:space="preserve">pulmonologų, endokrinologų, kardiologų, neurologų, urologų, chirurgų, akušerių-ginekologų, vaikų ligų gydytojų, radiologų, </w:t>
            </w:r>
            <w:proofErr w:type="spellStart"/>
            <w:r w:rsidR="003D7759" w:rsidRPr="003D7759">
              <w:rPr>
                <w:rFonts w:ascii="Times New Roman" w:hAnsi="Times New Roman" w:cs="Times New Roman"/>
                <w:lang w:val="lt-LT"/>
              </w:rPr>
              <w:t>nefrologų</w:t>
            </w:r>
            <w:proofErr w:type="spellEnd"/>
            <w:r w:rsidR="003D7759" w:rsidRPr="003D7759">
              <w:rPr>
                <w:rFonts w:ascii="Times New Roman" w:hAnsi="Times New Roman" w:cs="Times New Roman"/>
                <w:lang w:val="lt-LT"/>
              </w:rPr>
              <w:t>,</w:t>
            </w:r>
            <w:r w:rsidRPr="003D7759">
              <w:rPr>
                <w:rFonts w:ascii="Times New Roman" w:hAnsi="Times New Roman" w:cs="Times New Roman"/>
                <w:lang w:val="lt-LT"/>
              </w:rPr>
              <w:t xml:space="preserve"> šeimos gydytojų ir odontologų.</w:t>
            </w:r>
          </w:p>
          <w:p w14:paraId="2C316642" w14:textId="6DF76825" w:rsidR="004A6CA5" w:rsidRPr="00DD2A29" w:rsidRDefault="004A6CA5" w:rsidP="00A526E7">
            <w:pPr>
              <w:pStyle w:val="Standard"/>
              <w:tabs>
                <w:tab w:val="left" w:pos="993"/>
              </w:tabs>
              <w:spacing w:line="276" w:lineRule="auto"/>
              <w:ind w:firstLine="885"/>
              <w:jc w:val="both"/>
              <w:rPr>
                <w:rFonts w:ascii="Times New Roman" w:hAnsi="Times New Roman" w:cs="Times New Roman"/>
                <w:lang w:val="lt-LT"/>
              </w:rPr>
            </w:pPr>
            <w:r w:rsidRPr="00DD2A29">
              <w:rPr>
                <w:rFonts w:ascii="Times New Roman" w:hAnsi="Times New Roman" w:cs="Times New Roman"/>
                <w:lang w:val="lt-LT"/>
              </w:rPr>
              <w:t xml:space="preserve">Nurodytų specialybių gydytojų trūkumas sukelia nepalankių pasekmių tiek į </w:t>
            </w:r>
            <w:r>
              <w:rPr>
                <w:rFonts w:ascii="Times New Roman" w:hAnsi="Times New Roman" w:cs="Times New Roman"/>
                <w:lang w:val="lt-LT"/>
              </w:rPr>
              <w:t>sveikatos priežiūros įstaigas</w:t>
            </w:r>
            <w:r w:rsidRPr="00DD2A29">
              <w:rPr>
                <w:rFonts w:ascii="Times New Roman" w:hAnsi="Times New Roman" w:cs="Times New Roman"/>
                <w:lang w:val="lt-LT"/>
              </w:rPr>
              <w:t xml:space="preserve"> besikreipiantiems </w:t>
            </w:r>
            <w:r>
              <w:rPr>
                <w:rFonts w:ascii="Times New Roman" w:hAnsi="Times New Roman" w:cs="Times New Roman"/>
                <w:lang w:val="lt-LT"/>
              </w:rPr>
              <w:t>Šilutės</w:t>
            </w:r>
            <w:r w:rsidRPr="00DD2A29">
              <w:rPr>
                <w:rFonts w:ascii="Times New Roman" w:hAnsi="Times New Roman" w:cs="Times New Roman"/>
                <w:lang w:val="lt-LT"/>
              </w:rPr>
              <w:t xml:space="preserve"> rajono</w:t>
            </w:r>
            <w:r w:rsidR="000536F1">
              <w:rPr>
                <w:rFonts w:ascii="Times New Roman" w:hAnsi="Times New Roman" w:cs="Times New Roman"/>
                <w:lang w:val="lt-LT"/>
              </w:rPr>
              <w:t xml:space="preserve"> savivaldybės</w:t>
            </w:r>
            <w:r w:rsidRPr="00DD2A29">
              <w:rPr>
                <w:rFonts w:ascii="Times New Roman" w:hAnsi="Times New Roman" w:cs="Times New Roman"/>
                <w:lang w:val="lt-LT"/>
              </w:rPr>
              <w:t xml:space="preserve"> gyventojams, tiek </w:t>
            </w:r>
            <w:r>
              <w:rPr>
                <w:rFonts w:ascii="Times New Roman" w:hAnsi="Times New Roman" w:cs="Times New Roman"/>
                <w:lang w:val="lt-LT"/>
              </w:rPr>
              <w:t>įstaigų</w:t>
            </w:r>
            <w:r w:rsidRPr="00DD2A29">
              <w:rPr>
                <w:rFonts w:ascii="Times New Roman" w:hAnsi="Times New Roman" w:cs="Times New Roman"/>
                <w:lang w:val="lt-LT"/>
              </w:rPr>
              <w:t xml:space="preserve"> personalui: sudėtinga užtikrinti kokybiškų, aukšto lygio asmens sveikatos priežiūros paslaugų prieinamumą, įvykdyti imperatyvius teisės aktų reikalavimus, plėsti ir vystyti asmens sveikatos priežiūros paslaugų apimtis ir efektyvumą, garantuoti tinkamas darbo, poilsio, kvalifikacijos kėlimo sąlygas. Įstaigos nuolat vykdė ir vykdo aktyvią trūkstamų specialybių gydytojų paiešką: darbą siūlantys </w:t>
            </w:r>
            <w:r w:rsidR="000536F1">
              <w:rPr>
                <w:rFonts w:ascii="Times New Roman" w:hAnsi="Times New Roman" w:cs="Times New Roman"/>
                <w:lang w:val="lt-LT"/>
              </w:rPr>
              <w:t>praneš</w:t>
            </w:r>
            <w:r>
              <w:rPr>
                <w:rFonts w:ascii="Times New Roman" w:hAnsi="Times New Roman" w:cs="Times New Roman"/>
                <w:lang w:val="lt-LT"/>
              </w:rPr>
              <w:t>imai nuolat skelbiami</w:t>
            </w:r>
            <w:r w:rsidRPr="00DD2A29">
              <w:rPr>
                <w:rFonts w:ascii="Times New Roman" w:hAnsi="Times New Roman" w:cs="Times New Roman"/>
                <w:lang w:val="lt-LT"/>
              </w:rPr>
              <w:t xml:space="preserve"> interneto svetainėse, Lietuvos Respublikos sveikatos apsaugos mini</w:t>
            </w:r>
            <w:r>
              <w:rPr>
                <w:rFonts w:ascii="Times New Roman" w:hAnsi="Times New Roman" w:cs="Times New Roman"/>
                <w:lang w:val="lt-LT"/>
              </w:rPr>
              <w:t xml:space="preserve">sterijos interneto svetainėje, įstaigų </w:t>
            </w:r>
            <w:r w:rsidRPr="00DD2A29">
              <w:rPr>
                <w:rFonts w:ascii="Times New Roman" w:hAnsi="Times New Roman" w:cs="Times New Roman"/>
                <w:lang w:val="lt-LT"/>
              </w:rPr>
              <w:t>vadovai dalyvavo Lietuvos sveikatos mokslų universitete rengiamoje atvirų durų dienoje, bendradarbiau</w:t>
            </w:r>
            <w:r w:rsidR="000536F1">
              <w:rPr>
                <w:rFonts w:ascii="Times New Roman" w:hAnsi="Times New Roman" w:cs="Times New Roman"/>
                <w:lang w:val="lt-LT"/>
              </w:rPr>
              <w:t>jama</w:t>
            </w:r>
            <w:r w:rsidRPr="00DD2A29">
              <w:rPr>
                <w:rFonts w:ascii="Times New Roman" w:hAnsi="Times New Roman" w:cs="Times New Roman"/>
                <w:lang w:val="lt-LT"/>
              </w:rPr>
              <w:t xml:space="preserve"> su universitetų </w:t>
            </w:r>
            <w:proofErr w:type="spellStart"/>
            <w:r w:rsidRPr="00DD2A29">
              <w:rPr>
                <w:rFonts w:ascii="Times New Roman" w:hAnsi="Times New Roman" w:cs="Times New Roman"/>
                <w:lang w:val="lt-LT"/>
              </w:rPr>
              <w:t>podipl</w:t>
            </w:r>
            <w:r>
              <w:rPr>
                <w:rFonts w:ascii="Times New Roman" w:hAnsi="Times New Roman" w:cs="Times New Roman"/>
                <w:lang w:val="lt-LT"/>
              </w:rPr>
              <w:t>ominių</w:t>
            </w:r>
            <w:proofErr w:type="spellEnd"/>
            <w:r>
              <w:rPr>
                <w:rFonts w:ascii="Times New Roman" w:hAnsi="Times New Roman" w:cs="Times New Roman"/>
                <w:lang w:val="lt-LT"/>
              </w:rPr>
              <w:t xml:space="preserve"> studijų </w:t>
            </w:r>
            <w:r w:rsidR="009646C1">
              <w:rPr>
                <w:rFonts w:ascii="Times New Roman" w:hAnsi="Times New Roman" w:cs="Times New Roman"/>
                <w:lang w:val="lt-LT"/>
              </w:rPr>
              <w:t>centrais ir panašiai.</w:t>
            </w:r>
          </w:p>
          <w:p w14:paraId="42BA14CA" w14:textId="616C4C46" w:rsidR="005C6E28" w:rsidRPr="007C0917" w:rsidRDefault="00745AEA" w:rsidP="009D068F">
            <w:pPr>
              <w:pStyle w:val="Standard"/>
              <w:tabs>
                <w:tab w:val="left" w:pos="993"/>
              </w:tabs>
              <w:spacing w:line="276" w:lineRule="auto"/>
              <w:ind w:firstLine="743"/>
              <w:jc w:val="both"/>
              <w:rPr>
                <w:rFonts w:ascii="Times New Roman" w:eastAsia="Times New Roman" w:hAnsi="Times New Roman" w:cs="Times New Roman"/>
                <w:lang w:val="lt-LT"/>
              </w:rPr>
            </w:pPr>
            <w:r w:rsidRPr="007C0917">
              <w:rPr>
                <w:rFonts w:ascii="Times New Roman" w:eastAsia="Times New Roman" w:hAnsi="Times New Roman" w:cs="Times New Roman"/>
                <w:lang w:val="lt-LT"/>
              </w:rPr>
              <w:t>Pat</w:t>
            </w:r>
            <w:r w:rsidR="00EA472C">
              <w:rPr>
                <w:rFonts w:ascii="Times New Roman" w:eastAsia="Times New Roman" w:hAnsi="Times New Roman" w:cs="Times New Roman"/>
                <w:lang w:val="lt-LT"/>
              </w:rPr>
              <w:t>virtinus projektą</w:t>
            </w:r>
            <w:r w:rsidR="00331F01">
              <w:rPr>
                <w:rFonts w:ascii="Times New Roman" w:eastAsia="Times New Roman" w:hAnsi="Times New Roman" w:cs="Times New Roman"/>
                <w:lang w:val="lt-LT"/>
              </w:rPr>
              <w:t>, kuris įsigaliotų nuo 202</w:t>
            </w:r>
            <w:r w:rsidR="00F47CA0">
              <w:rPr>
                <w:rFonts w:ascii="Times New Roman" w:eastAsia="Times New Roman" w:hAnsi="Times New Roman" w:cs="Times New Roman"/>
                <w:lang w:val="lt-LT"/>
              </w:rPr>
              <w:t>4</w:t>
            </w:r>
            <w:r w:rsidR="00331F01">
              <w:rPr>
                <w:rFonts w:ascii="Times New Roman" w:eastAsia="Times New Roman" w:hAnsi="Times New Roman" w:cs="Times New Roman"/>
                <w:lang w:val="lt-LT"/>
              </w:rPr>
              <w:t xml:space="preserve"> m. </w:t>
            </w:r>
            <w:r w:rsidR="00CB447D">
              <w:rPr>
                <w:rFonts w:ascii="Times New Roman" w:eastAsia="Times New Roman" w:hAnsi="Times New Roman" w:cs="Times New Roman"/>
                <w:lang w:val="lt-LT"/>
              </w:rPr>
              <w:t>lapkričio</w:t>
            </w:r>
            <w:r w:rsidR="00331F01">
              <w:rPr>
                <w:rFonts w:ascii="Times New Roman" w:eastAsia="Times New Roman" w:hAnsi="Times New Roman" w:cs="Times New Roman"/>
                <w:lang w:val="lt-LT"/>
              </w:rPr>
              <w:t xml:space="preserve"> 1 d.</w:t>
            </w:r>
            <w:r w:rsidR="00AF64CB">
              <w:rPr>
                <w:rFonts w:ascii="Times New Roman" w:eastAsia="Times New Roman" w:hAnsi="Times New Roman" w:cs="Times New Roman"/>
                <w:lang w:val="lt-LT"/>
              </w:rPr>
              <w:t>, n</w:t>
            </w:r>
            <w:r w:rsidR="00977B07" w:rsidRPr="007C0917">
              <w:rPr>
                <w:rFonts w:ascii="Times New Roman" w:eastAsia="Times New Roman" w:hAnsi="Times New Roman" w:cs="Times New Roman"/>
                <w:lang w:val="lt-LT"/>
              </w:rPr>
              <w:t xml:space="preserve">umatomos </w:t>
            </w:r>
            <w:r w:rsidR="00211D20">
              <w:rPr>
                <w:rFonts w:ascii="Times New Roman" w:eastAsia="Times New Roman" w:hAnsi="Times New Roman" w:cs="Times New Roman"/>
                <w:lang w:val="lt-LT"/>
              </w:rPr>
              <w:t>rėmimo</w:t>
            </w:r>
            <w:r w:rsidR="00977B07" w:rsidRPr="007C0917">
              <w:rPr>
                <w:rFonts w:ascii="Times New Roman" w:eastAsia="Times New Roman" w:hAnsi="Times New Roman" w:cs="Times New Roman"/>
                <w:lang w:val="lt-LT"/>
              </w:rPr>
              <w:t xml:space="preserve"> priemonės:</w:t>
            </w:r>
          </w:p>
          <w:p w14:paraId="14EEEBA2" w14:textId="14737822" w:rsidR="00977B07" w:rsidRPr="007C0917" w:rsidRDefault="00977B07" w:rsidP="00A526E7">
            <w:pPr>
              <w:pStyle w:val="Standard"/>
              <w:numPr>
                <w:ilvl w:val="0"/>
                <w:numId w:val="2"/>
              </w:numPr>
              <w:tabs>
                <w:tab w:val="left" w:pos="993"/>
              </w:tabs>
              <w:spacing w:line="276" w:lineRule="auto"/>
              <w:ind w:left="0" w:firstLine="743"/>
              <w:jc w:val="both"/>
              <w:rPr>
                <w:rFonts w:ascii="Times New Roman" w:eastAsia="Times New Roman" w:hAnsi="Times New Roman" w:cs="Times New Roman"/>
                <w:lang w:val="lt-LT"/>
              </w:rPr>
            </w:pPr>
            <w:r w:rsidRPr="007C0917">
              <w:rPr>
                <w:rFonts w:ascii="Times New Roman" w:eastAsia="Times New Roman" w:hAnsi="Times New Roman" w:cs="Times New Roman"/>
                <w:bCs/>
                <w:lang w:val="lt-LT"/>
              </w:rPr>
              <w:t>kasmetinė išmoka</w:t>
            </w:r>
            <w:r w:rsidRPr="007C0917">
              <w:rPr>
                <w:rFonts w:ascii="Times New Roman" w:eastAsia="Times New Roman" w:hAnsi="Times New Roman" w:cs="Times New Roman"/>
                <w:lang w:val="lt-LT"/>
              </w:rPr>
              <w:t xml:space="preserve"> gydytojui (</w:t>
            </w:r>
            <w:r w:rsidR="00541C04" w:rsidRPr="007C0917">
              <w:rPr>
                <w:rFonts w:ascii="Times New Roman" w:eastAsia="Times New Roman" w:hAnsi="Times New Roman" w:cs="Times New Roman"/>
                <w:lang w:val="lt-LT"/>
              </w:rPr>
              <w:t xml:space="preserve">mokant kasmet </w:t>
            </w:r>
            <w:r w:rsidR="00CB447D">
              <w:rPr>
                <w:rFonts w:ascii="Times New Roman" w:eastAsia="Times New Roman" w:hAnsi="Times New Roman" w:cs="Times New Roman"/>
                <w:lang w:val="lt-LT"/>
              </w:rPr>
              <w:t>ne daugiau kaip</w:t>
            </w:r>
            <w:r w:rsidR="00541C04">
              <w:rPr>
                <w:rFonts w:ascii="Times New Roman" w:eastAsia="Times New Roman" w:hAnsi="Times New Roman" w:cs="Times New Roman"/>
                <w:lang w:val="lt-LT"/>
              </w:rPr>
              <w:t xml:space="preserve"> </w:t>
            </w:r>
            <w:r w:rsidRPr="007C0917">
              <w:rPr>
                <w:rFonts w:ascii="Times New Roman" w:eastAsia="Times New Roman" w:hAnsi="Times New Roman" w:cs="Times New Roman"/>
                <w:lang w:val="lt-LT"/>
              </w:rPr>
              <w:t>12</w:t>
            </w:r>
            <w:r w:rsidR="00025F32">
              <w:rPr>
                <w:rFonts w:ascii="Times New Roman" w:eastAsia="Times New Roman" w:hAnsi="Times New Roman" w:cs="Times New Roman"/>
                <w:lang w:val="lt-LT"/>
              </w:rPr>
              <w:t xml:space="preserve"> </w:t>
            </w:r>
            <w:r w:rsidRPr="007C0917">
              <w:rPr>
                <w:rFonts w:ascii="Times New Roman" w:eastAsia="Times New Roman" w:hAnsi="Times New Roman" w:cs="Times New Roman"/>
                <w:lang w:val="lt-LT"/>
              </w:rPr>
              <w:t>000 Eur,</w:t>
            </w:r>
            <w:r w:rsidR="00EF04CE">
              <w:rPr>
                <w:rFonts w:ascii="Times New Roman" w:eastAsia="Times New Roman" w:hAnsi="Times New Roman" w:cs="Times New Roman"/>
                <w:lang w:val="lt-LT"/>
              </w:rPr>
              <w:t xml:space="preserve"> tr</w:t>
            </w:r>
            <w:r w:rsidR="00AF64CB">
              <w:rPr>
                <w:rFonts w:ascii="Times New Roman" w:eastAsia="Times New Roman" w:hAnsi="Times New Roman" w:cs="Times New Roman"/>
                <w:lang w:val="lt-LT"/>
              </w:rPr>
              <w:t>eju</w:t>
            </w:r>
            <w:r w:rsidR="00EF04CE">
              <w:rPr>
                <w:rFonts w:ascii="Times New Roman" w:eastAsia="Times New Roman" w:hAnsi="Times New Roman" w:cs="Times New Roman"/>
                <w:lang w:val="lt-LT"/>
              </w:rPr>
              <w:t>s metus</w:t>
            </w:r>
            <w:r w:rsidR="00F47CA0">
              <w:rPr>
                <w:rFonts w:ascii="Times New Roman" w:eastAsia="Times New Roman" w:hAnsi="Times New Roman" w:cs="Times New Roman"/>
                <w:lang w:val="lt-LT"/>
              </w:rPr>
              <w:t xml:space="preserve"> arba vienkartinė </w:t>
            </w:r>
            <w:r w:rsidR="00CB447D">
              <w:rPr>
                <w:rFonts w:ascii="Times New Roman" w:eastAsia="Times New Roman" w:hAnsi="Times New Roman" w:cs="Times New Roman"/>
                <w:lang w:val="lt-LT"/>
              </w:rPr>
              <w:t>ne daugiau kaip</w:t>
            </w:r>
            <w:r w:rsidR="000C499E">
              <w:rPr>
                <w:rFonts w:ascii="Times New Roman" w:eastAsia="Times New Roman" w:hAnsi="Times New Roman" w:cs="Times New Roman"/>
                <w:lang w:val="lt-LT"/>
              </w:rPr>
              <w:t xml:space="preserve"> </w:t>
            </w:r>
            <w:r w:rsidR="00F47CA0">
              <w:rPr>
                <w:rFonts w:ascii="Times New Roman" w:eastAsia="Times New Roman" w:hAnsi="Times New Roman" w:cs="Times New Roman"/>
                <w:lang w:val="lt-LT"/>
              </w:rPr>
              <w:t>36 000 Eur</w:t>
            </w:r>
            <w:r w:rsidRPr="007C0917">
              <w:rPr>
                <w:rFonts w:ascii="Times New Roman" w:eastAsia="Times New Roman" w:hAnsi="Times New Roman" w:cs="Times New Roman"/>
                <w:lang w:val="lt-LT"/>
              </w:rPr>
              <w:t xml:space="preserve">); </w:t>
            </w:r>
          </w:p>
          <w:p w14:paraId="2CD2544F" w14:textId="2CD45C09" w:rsidR="00977B07" w:rsidRPr="007C0917" w:rsidRDefault="00977B07" w:rsidP="00A526E7">
            <w:pPr>
              <w:pStyle w:val="Standard"/>
              <w:numPr>
                <w:ilvl w:val="0"/>
                <w:numId w:val="2"/>
              </w:numPr>
              <w:tabs>
                <w:tab w:val="left" w:pos="993"/>
              </w:tabs>
              <w:spacing w:line="276" w:lineRule="auto"/>
              <w:ind w:left="0" w:firstLine="743"/>
              <w:jc w:val="both"/>
              <w:rPr>
                <w:rFonts w:ascii="Times New Roman" w:eastAsia="Times New Roman" w:hAnsi="Times New Roman" w:cs="Times New Roman"/>
                <w:lang w:val="lt-LT"/>
              </w:rPr>
            </w:pPr>
            <w:r w:rsidRPr="007C0917">
              <w:rPr>
                <w:rFonts w:ascii="Times New Roman" w:eastAsia="Times New Roman" w:hAnsi="Times New Roman" w:cs="Times New Roman"/>
                <w:bCs/>
                <w:lang w:val="lt-LT"/>
              </w:rPr>
              <w:t>gyvenamųjų patalpų nuomos kompensavimas</w:t>
            </w:r>
            <w:r w:rsidR="00AD66CE">
              <w:rPr>
                <w:rFonts w:ascii="Times New Roman" w:eastAsia="Times New Roman" w:hAnsi="Times New Roman" w:cs="Times New Roman"/>
                <w:bCs/>
                <w:lang w:val="lt-LT"/>
              </w:rPr>
              <w:t xml:space="preserve"> (neviršijant 400 Eur/mėn.)</w:t>
            </w:r>
            <w:r w:rsidRPr="007C0917">
              <w:rPr>
                <w:rFonts w:ascii="Times New Roman" w:eastAsia="Times New Roman" w:hAnsi="Times New Roman" w:cs="Times New Roman"/>
                <w:bCs/>
                <w:lang w:val="lt-LT"/>
              </w:rPr>
              <w:t>;</w:t>
            </w:r>
          </w:p>
          <w:p w14:paraId="1BF925DB" w14:textId="28DB6DB3" w:rsidR="00977B07" w:rsidRPr="00532351" w:rsidRDefault="00F47CA0" w:rsidP="00A526E7">
            <w:pPr>
              <w:pStyle w:val="Standard"/>
              <w:numPr>
                <w:ilvl w:val="0"/>
                <w:numId w:val="2"/>
              </w:numPr>
              <w:tabs>
                <w:tab w:val="left" w:pos="993"/>
              </w:tabs>
              <w:spacing w:line="276" w:lineRule="auto"/>
              <w:ind w:left="0" w:firstLine="743"/>
              <w:jc w:val="both"/>
              <w:rPr>
                <w:rFonts w:ascii="Times New Roman" w:eastAsia="Times New Roman" w:hAnsi="Times New Roman" w:cs="Times New Roman"/>
                <w:lang w:val="lt-LT"/>
              </w:rPr>
            </w:pPr>
            <w:r>
              <w:rPr>
                <w:rFonts w:ascii="Times New Roman" w:eastAsia="Times New Roman" w:hAnsi="Times New Roman" w:cs="Times New Roman"/>
                <w:bCs/>
                <w:lang w:val="lt-LT"/>
              </w:rPr>
              <w:t>s</w:t>
            </w:r>
            <w:r w:rsidR="00977B07" w:rsidRPr="007C0917">
              <w:rPr>
                <w:rFonts w:ascii="Times New Roman" w:eastAsia="Times New Roman" w:hAnsi="Times New Roman" w:cs="Times New Roman"/>
                <w:bCs/>
                <w:lang w:val="lt-LT"/>
              </w:rPr>
              <w:t>avivaldybės būst</w:t>
            </w:r>
            <w:r>
              <w:rPr>
                <w:rFonts w:ascii="Times New Roman" w:eastAsia="Times New Roman" w:hAnsi="Times New Roman" w:cs="Times New Roman"/>
                <w:bCs/>
                <w:lang w:val="lt-LT"/>
              </w:rPr>
              <w:t>o kompensavimas</w:t>
            </w:r>
            <w:r w:rsidR="00AD66CE">
              <w:rPr>
                <w:rFonts w:ascii="Times New Roman" w:eastAsia="Times New Roman" w:hAnsi="Times New Roman" w:cs="Times New Roman"/>
                <w:bCs/>
                <w:lang w:val="lt-LT"/>
              </w:rPr>
              <w:t xml:space="preserve"> (</w:t>
            </w:r>
            <w:r w:rsidR="00CB447D">
              <w:rPr>
                <w:rFonts w:ascii="Times New Roman" w:eastAsia="Times New Roman" w:hAnsi="Times New Roman" w:cs="Times New Roman"/>
                <w:bCs/>
                <w:lang w:val="lt-LT"/>
              </w:rPr>
              <w:t xml:space="preserve">ne daugiau kaip </w:t>
            </w:r>
            <w:r w:rsidR="00AD66CE">
              <w:rPr>
                <w:rFonts w:ascii="Times New Roman" w:eastAsia="Times New Roman" w:hAnsi="Times New Roman" w:cs="Times New Roman"/>
                <w:bCs/>
                <w:lang w:val="lt-LT"/>
              </w:rPr>
              <w:t xml:space="preserve"> 60 000 Eur)</w:t>
            </w:r>
            <w:r w:rsidR="000536F1">
              <w:rPr>
                <w:rFonts w:ascii="Times New Roman" w:eastAsia="Times New Roman" w:hAnsi="Times New Roman" w:cs="Times New Roman"/>
                <w:bCs/>
                <w:lang w:val="lt-LT"/>
              </w:rPr>
              <w:t>;</w:t>
            </w:r>
          </w:p>
          <w:p w14:paraId="3F958380" w14:textId="410C9C67" w:rsidR="00F47CA0" w:rsidRPr="00EA472C" w:rsidRDefault="00F47CA0" w:rsidP="00A526E7">
            <w:pPr>
              <w:pStyle w:val="Standard"/>
              <w:numPr>
                <w:ilvl w:val="0"/>
                <w:numId w:val="2"/>
              </w:numPr>
              <w:tabs>
                <w:tab w:val="left" w:pos="993"/>
              </w:tabs>
              <w:spacing w:line="276" w:lineRule="auto"/>
              <w:ind w:left="0" w:firstLine="743"/>
              <w:jc w:val="both"/>
              <w:rPr>
                <w:rFonts w:ascii="Times New Roman" w:eastAsia="Times New Roman" w:hAnsi="Times New Roman" w:cs="Times New Roman"/>
                <w:lang w:val="lt-LT"/>
              </w:rPr>
            </w:pPr>
            <w:r>
              <w:rPr>
                <w:rFonts w:ascii="Times New Roman" w:eastAsia="Times New Roman" w:hAnsi="Times New Roman" w:cs="Times New Roman"/>
                <w:bCs/>
                <w:lang w:val="lt-LT"/>
              </w:rPr>
              <w:t>dalinis darbuotojų kelionių kompensavimas</w:t>
            </w:r>
            <w:r w:rsidR="00AD66CE">
              <w:rPr>
                <w:rFonts w:ascii="Times New Roman" w:eastAsia="Times New Roman" w:hAnsi="Times New Roman" w:cs="Times New Roman"/>
                <w:bCs/>
                <w:lang w:val="lt-LT"/>
              </w:rPr>
              <w:t xml:space="preserve"> (</w:t>
            </w:r>
            <w:r w:rsidR="00AD66CE" w:rsidRPr="00AD66CE">
              <w:rPr>
                <w:rFonts w:ascii="Times New Roman" w:eastAsia="Times New Roman" w:hAnsi="Times New Roman" w:cs="Times New Roman"/>
                <w:bCs/>
                <w:lang w:val="lt-LT"/>
              </w:rPr>
              <w:t>k</w:t>
            </w:r>
            <w:r w:rsidR="00AF64CB">
              <w:rPr>
                <w:rFonts w:ascii="Times New Roman" w:eastAsia="Times New Roman" w:hAnsi="Times New Roman" w:cs="Times New Roman"/>
                <w:bCs/>
                <w:lang w:val="lt-LT"/>
              </w:rPr>
              <w:t>ai</w:t>
            </w:r>
            <w:r w:rsidR="00AD66CE" w:rsidRPr="00AD66CE">
              <w:rPr>
                <w:rFonts w:ascii="Times New Roman" w:eastAsia="Times New Roman" w:hAnsi="Times New Roman" w:cs="Times New Roman"/>
                <w:bCs/>
                <w:lang w:val="lt-LT"/>
              </w:rPr>
              <w:t xml:space="preserve"> faktinė gyvenamoji vieta yra nutolusi nuo darbo vietos 50 kilometrų ir daugiau, </w:t>
            </w:r>
            <w:r w:rsidR="00AF64CB">
              <w:rPr>
                <w:rFonts w:ascii="Times New Roman" w:eastAsia="Times New Roman" w:hAnsi="Times New Roman" w:cs="Times New Roman"/>
                <w:bCs/>
                <w:lang w:val="lt-LT"/>
              </w:rPr>
              <w:t xml:space="preserve">kompensacijos </w:t>
            </w:r>
            <w:r w:rsidR="00AD66CE">
              <w:rPr>
                <w:rFonts w:ascii="Times New Roman" w:eastAsia="Times New Roman" w:hAnsi="Times New Roman" w:cs="Times New Roman"/>
                <w:bCs/>
                <w:lang w:val="lt-LT"/>
              </w:rPr>
              <w:t xml:space="preserve">dydis </w:t>
            </w:r>
            <w:r w:rsidR="00AD66CE" w:rsidRPr="00AD66CE">
              <w:rPr>
                <w:rFonts w:ascii="Times New Roman" w:eastAsia="Times New Roman" w:hAnsi="Times New Roman" w:cs="Times New Roman"/>
                <w:bCs/>
                <w:lang w:val="lt-LT"/>
              </w:rPr>
              <w:t>0,10 Eur/1 km</w:t>
            </w:r>
            <w:r w:rsidR="00AD66CE">
              <w:rPr>
                <w:rFonts w:ascii="Times New Roman" w:eastAsia="Times New Roman" w:hAnsi="Times New Roman" w:cs="Times New Roman"/>
                <w:bCs/>
                <w:lang w:val="lt-LT"/>
              </w:rPr>
              <w:t>,</w:t>
            </w:r>
            <w:r w:rsidR="00AD66CE" w:rsidRPr="00AD66CE">
              <w:rPr>
                <w:rFonts w:ascii="Times New Roman" w:eastAsia="Times New Roman" w:hAnsi="Times New Roman" w:cs="Times New Roman"/>
                <w:bCs/>
                <w:lang w:val="lt-LT"/>
              </w:rPr>
              <w:t xml:space="preserve">  kompensacijos suma negali viršyti 150 Eur/mėn.</w:t>
            </w:r>
            <w:r w:rsidR="00AD66CE">
              <w:rPr>
                <w:rFonts w:ascii="Times New Roman" w:eastAsia="Times New Roman" w:hAnsi="Times New Roman" w:cs="Times New Roman"/>
                <w:bCs/>
                <w:lang w:val="lt-LT"/>
              </w:rPr>
              <w:t>)</w:t>
            </w:r>
            <w:r w:rsidR="00AF64CB">
              <w:rPr>
                <w:rFonts w:ascii="Times New Roman" w:eastAsia="Times New Roman" w:hAnsi="Times New Roman" w:cs="Times New Roman"/>
                <w:bCs/>
                <w:lang w:val="lt-LT"/>
              </w:rPr>
              <w:t>.</w:t>
            </w:r>
          </w:p>
          <w:p w14:paraId="19DE0B88" w14:textId="26E0FA47" w:rsidR="00EA472C" w:rsidRPr="00EA472C" w:rsidRDefault="0035183F" w:rsidP="00AD66CE">
            <w:pPr>
              <w:pStyle w:val="Standard"/>
              <w:tabs>
                <w:tab w:val="left" w:pos="993"/>
              </w:tabs>
              <w:spacing w:line="276"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00AD66CE">
              <w:rPr>
                <w:rFonts w:ascii="Times New Roman" w:eastAsia="Times New Roman" w:hAnsi="Times New Roman" w:cs="Times New Roman"/>
                <w:lang w:val="lt-LT"/>
              </w:rPr>
              <w:t>Š</w:t>
            </w:r>
            <w:r w:rsidR="00EA472C">
              <w:rPr>
                <w:rFonts w:ascii="Times New Roman" w:eastAsia="Times New Roman" w:hAnsi="Times New Roman" w:cs="Times New Roman"/>
                <w:lang w:val="lt-LT"/>
              </w:rPr>
              <w:t>ilutės rajono savivaldybės viešosios asmens sveikatos priežiūros įstaigos taps patrauklesnės dabar jau dirbantiems ir nau</w:t>
            </w:r>
            <w:r w:rsidR="005308AB">
              <w:rPr>
                <w:rFonts w:ascii="Times New Roman" w:eastAsia="Times New Roman" w:hAnsi="Times New Roman" w:cs="Times New Roman"/>
                <w:lang w:val="lt-LT"/>
              </w:rPr>
              <w:t>jai atvykstantiems gydytojams</w:t>
            </w:r>
            <w:r w:rsidR="00EA472C">
              <w:rPr>
                <w:rFonts w:ascii="Times New Roman" w:eastAsia="Times New Roman" w:hAnsi="Times New Roman" w:cs="Times New Roman"/>
                <w:lang w:val="lt-LT"/>
              </w:rPr>
              <w:t>. Bus užtikrintos kokybiškesnės,</w:t>
            </w:r>
            <w:r w:rsidR="00025F32">
              <w:rPr>
                <w:rFonts w:ascii="Times New Roman" w:eastAsia="Times New Roman" w:hAnsi="Times New Roman" w:cs="Times New Roman"/>
                <w:lang w:val="lt-LT"/>
              </w:rPr>
              <w:t xml:space="preserve"> saugesnės ir</w:t>
            </w:r>
            <w:r w:rsidR="00EA472C">
              <w:rPr>
                <w:rFonts w:ascii="Times New Roman" w:eastAsia="Times New Roman" w:hAnsi="Times New Roman" w:cs="Times New Roman"/>
                <w:lang w:val="lt-LT"/>
              </w:rPr>
              <w:t xml:space="preserve"> </w:t>
            </w:r>
            <w:proofErr w:type="spellStart"/>
            <w:r w:rsidR="00EA472C">
              <w:rPr>
                <w:rFonts w:ascii="Times New Roman" w:eastAsia="Times New Roman" w:hAnsi="Times New Roman" w:cs="Times New Roman"/>
                <w:lang w:val="lt-LT"/>
              </w:rPr>
              <w:t>prieinamesn</w:t>
            </w:r>
            <w:r w:rsidR="009A37EA">
              <w:rPr>
                <w:rFonts w:ascii="Times New Roman" w:eastAsia="Times New Roman" w:hAnsi="Times New Roman" w:cs="Times New Roman"/>
                <w:lang w:val="lt-LT"/>
              </w:rPr>
              <w:t>ės</w:t>
            </w:r>
            <w:proofErr w:type="spellEnd"/>
            <w:r w:rsidR="009A37EA">
              <w:rPr>
                <w:rFonts w:ascii="Times New Roman" w:eastAsia="Times New Roman" w:hAnsi="Times New Roman" w:cs="Times New Roman"/>
                <w:lang w:val="lt-LT"/>
              </w:rPr>
              <w:t xml:space="preserve"> </w:t>
            </w:r>
            <w:r w:rsidR="00025F32">
              <w:rPr>
                <w:rFonts w:ascii="Times New Roman" w:eastAsia="Times New Roman" w:hAnsi="Times New Roman" w:cs="Times New Roman"/>
                <w:lang w:val="lt-LT"/>
              </w:rPr>
              <w:t xml:space="preserve">sveikatos priežiūros </w:t>
            </w:r>
            <w:r w:rsidR="009A37EA">
              <w:rPr>
                <w:rFonts w:ascii="Times New Roman" w:eastAsia="Times New Roman" w:hAnsi="Times New Roman" w:cs="Times New Roman"/>
                <w:lang w:val="lt-LT"/>
              </w:rPr>
              <w:t>paslaugos</w:t>
            </w:r>
            <w:r w:rsidR="00EA472C">
              <w:rPr>
                <w:rFonts w:ascii="Times New Roman" w:eastAsia="Times New Roman" w:hAnsi="Times New Roman" w:cs="Times New Roman"/>
                <w:lang w:val="lt-LT"/>
              </w:rPr>
              <w:t xml:space="preserve"> gyventojams.</w:t>
            </w:r>
          </w:p>
          <w:p w14:paraId="03804CBA" w14:textId="3C5F9DD3" w:rsidR="009C204F" w:rsidRPr="00D35D7D" w:rsidRDefault="009C204F" w:rsidP="00A526E7">
            <w:pPr>
              <w:pStyle w:val="Standard"/>
              <w:tabs>
                <w:tab w:val="left" w:pos="993"/>
              </w:tabs>
              <w:spacing w:line="276" w:lineRule="auto"/>
              <w:jc w:val="both"/>
              <w:rPr>
                <w:rFonts w:ascii="Times New Roman" w:hAnsi="Times New Roman" w:cs="Times New Roman"/>
                <w:lang w:val="lt-LT"/>
              </w:rPr>
            </w:pPr>
          </w:p>
        </w:tc>
      </w:tr>
      <w:tr w:rsidR="005C6E28" w:rsidRPr="0078144F" w14:paraId="6CB31969" w14:textId="77777777">
        <w:tc>
          <w:tcPr>
            <w:tcW w:w="9828" w:type="dxa"/>
            <w:shd w:val="clear" w:color="auto" w:fill="auto"/>
          </w:tcPr>
          <w:p w14:paraId="289B665F" w14:textId="3A497D14"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lastRenderedPageBreak/>
              <w:t>4. Galimos  neigiamos  priimto  projekto pasekmės  ir kokių  priemonių  reikėtų  imtis, kad tokių pasekmių būtų išvengta.</w:t>
            </w:r>
          </w:p>
        </w:tc>
      </w:tr>
      <w:tr w:rsidR="005C6E28" w:rsidRPr="00D35D7D" w14:paraId="6D502580" w14:textId="77777777">
        <w:tc>
          <w:tcPr>
            <w:tcW w:w="9828" w:type="dxa"/>
            <w:shd w:val="clear" w:color="auto" w:fill="auto"/>
          </w:tcPr>
          <w:p w14:paraId="2DE2B540" w14:textId="77777777"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lang w:val="lt-LT" w:eastAsia="ar-SA"/>
              </w:rPr>
            </w:pPr>
            <w:r w:rsidRPr="00D35D7D">
              <w:rPr>
                <w:rFonts w:ascii="Times New Roman" w:eastAsia="Times New Roman" w:hAnsi="Times New Roman" w:cs="Times New Roman"/>
                <w:lang w:val="lt-LT" w:eastAsia="ar-SA"/>
              </w:rPr>
              <w:t>Neigiamos pasekmės nenumatomos.</w:t>
            </w:r>
          </w:p>
        </w:tc>
      </w:tr>
      <w:tr w:rsidR="005C6E28" w:rsidRPr="00D35D7D" w14:paraId="52C64BBA" w14:textId="77777777">
        <w:tc>
          <w:tcPr>
            <w:tcW w:w="9828" w:type="dxa"/>
            <w:shd w:val="clear" w:color="auto" w:fill="auto"/>
          </w:tcPr>
          <w:p w14:paraId="6BC1EE03" w14:textId="77777777" w:rsidR="00CD1420"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5. Kokie šios srities aktai tebegalioja (pateikiamas aktų sąrašas) ir kokius galiojančius aktus būtina pakeisti ar panaikinti, priėmus teikiamą projektą.</w:t>
            </w:r>
          </w:p>
          <w:p w14:paraId="52BA5E73" w14:textId="09D4ED0B" w:rsidR="005C6E28" w:rsidRPr="00CD1420"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Cs/>
                <w:iCs/>
                <w:lang w:val="lt-LT" w:eastAsia="ar-SA"/>
              </w:rPr>
              <w:t>-</w:t>
            </w:r>
          </w:p>
        </w:tc>
      </w:tr>
      <w:tr w:rsidR="005C6E28" w:rsidRPr="00D35D7D" w14:paraId="11229BE3" w14:textId="77777777">
        <w:tc>
          <w:tcPr>
            <w:tcW w:w="9828" w:type="dxa"/>
            <w:shd w:val="clear" w:color="auto" w:fill="auto"/>
          </w:tcPr>
          <w:tbl>
            <w:tblPr>
              <w:tblW w:w="9854" w:type="dxa"/>
              <w:tblLook w:val="04A0" w:firstRow="1" w:lastRow="0" w:firstColumn="1" w:lastColumn="0" w:noHBand="0" w:noVBand="1"/>
            </w:tblPr>
            <w:tblGrid>
              <w:gridCol w:w="9854"/>
            </w:tblGrid>
            <w:tr w:rsidR="005C6E28" w:rsidRPr="00D35D7D" w14:paraId="5B81F06B" w14:textId="77777777">
              <w:tc>
                <w:tcPr>
                  <w:tcW w:w="9854" w:type="dxa"/>
                  <w:shd w:val="clear" w:color="auto" w:fill="auto"/>
                </w:tcPr>
                <w:p w14:paraId="1C53F245" w14:textId="77777777" w:rsidR="005C6E28" w:rsidRPr="00D35D7D" w:rsidRDefault="003D40E0" w:rsidP="00A526E7">
                  <w:pPr>
                    <w:pStyle w:val="Standard"/>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6. Jeigu reikia atlikti sprendimo projekto antikorupcinį vertinimą, sprendžia projekto rengėjas, atsižvelgdamas į Teisės aktų projektų antikorupcinio vertinimo taisykles.</w:t>
                  </w:r>
                </w:p>
              </w:tc>
            </w:tr>
            <w:tr w:rsidR="005C6E28" w:rsidRPr="00D35D7D" w14:paraId="19FC6D07" w14:textId="77777777">
              <w:tc>
                <w:tcPr>
                  <w:tcW w:w="9854" w:type="dxa"/>
                  <w:shd w:val="clear" w:color="auto" w:fill="auto"/>
                </w:tcPr>
                <w:p w14:paraId="22F13148" w14:textId="1DF4700D" w:rsidR="005C6E28" w:rsidRPr="00D35D7D" w:rsidRDefault="00D50E97" w:rsidP="00A526E7">
                  <w:pPr>
                    <w:pStyle w:val="Standard"/>
                    <w:tabs>
                      <w:tab w:val="left" w:pos="-108"/>
                    </w:tabs>
                    <w:spacing w:after="120" w:line="276" w:lineRule="auto"/>
                    <w:ind w:firstLine="720"/>
                    <w:jc w:val="both"/>
                    <w:rPr>
                      <w:rFonts w:ascii="Times New Roman" w:hAnsi="Times New Roman" w:cs="Times New Roman"/>
                      <w:lang w:val="lt-LT"/>
                    </w:rPr>
                  </w:pPr>
                  <w:r>
                    <w:rPr>
                      <w:rFonts w:ascii="Times New Roman" w:eastAsia="Times New Roman" w:hAnsi="Times New Roman" w:cs="Times New Roman"/>
                      <w:bCs/>
                      <w:iCs/>
                      <w:lang w:val="lt-LT" w:eastAsia="ar-SA"/>
                    </w:rPr>
                    <w:t>Antikorupciniai vertinimai atlikti</w:t>
                  </w:r>
                  <w:r w:rsidR="0059192C">
                    <w:rPr>
                      <w:rFonts w:ascii="Times New Roman" w:eastAsia="Times New Roman" w:hAnsi="Times New Roman" w:cs="Times New Roman"/>
                      <w:bCs/>
                      <w:iCs/>
                      <w:lang w:val="lt-LT" w:eastAsia="ar-SA"/>
                    </w:rPr>
                    <w:t>. Pridedama.</w:t>
                  </w:r>
                </w:p>
              </w:tc>
            </w:tr>
          </w:tbl>
          <w:p w14:paraId="03EF5F2B" w14:textId="77777777" w:rsidR="005C6E28" w:rsidRPr="00D35D7D" w:rsidRDefault="005C6E28" w:rsidP="00A526E7">
            <w:pPr>
              <w:pStyle w:val="Standard"/>
              <w:spacing w:after="120" w:line="276" w:lineRule="auto"/>
              <w:rPr>
                <w:rFonts w:ascii="Times New Roman" w:hAnsi="Times New Roman" w:cs="Times New Roman"/>
                <w:lang w:val="lt-LT"/>
              </w:rPr>
            </w:pPr>
          </w:p>
        </w:tc>
      </w:tr>
      <w:tr w:rsidR="005C6E28" w:rsidRPr="00D82375" w14:paraId="10F69154" w14:textId="77777777">
        <w:tc>
          <w:tcPr>
            <w:tcW w:w="9828" w:type="dxa"/>
            <w:shd w:val="clear" w:color="auto" w:fill="auto"/>
          </w:tcPr>
          <w:p w14:paraId="77C30DD5" w14:textId="77777777"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lastRenderedPageBreak/>
              <w:t>7. Projekto rengimo metu gauti specialistų vertinimai ir išvados, ekonominiai apskaičiavimai (sąmatos) ir konkretūs finansavimo šaltiniai.</w:t>
            </w:r>
          </w:p>
        </w:tc>
      </w:tr>
      <w:tr w:rsidR="005C6E28" w:rsidRPr="0078144F" w14:paraId="3E7E38B4" w14:textId="77777777">
        <w:tc>
          <w:tcPr>
            <w:tcW w:w="9828" w:type="dxa"/>
            <w:shd w:val="clear" w:color="auto" w:fill="auto"/>
          </w:tcPr>
          <w:p w14:paraId="25D8772E" w14:textId="1BD8E201" w:rsidR="00CA1A6E" w:rsidRDefault="0059192C" w:rsidP="00CA1A6E">
            <w:pPr>
              <w:pStyle w:val="Standard"/>
              <w:snapToGrid w:val="0"/>
              <w:spacing w:line="276" w:lineRule="auto"/>
              <w:jc w:val="both"/>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Sprendim</w:t>
            </w:r>
            <w:r w:rsidR="000536F1">
              <w:rPr>
                <w:rFonts w:ascii="Times New Roman" w:eastAsia="Times New Roman" w:hAnsi="Times New Roman" w:cs="Times New Roman"/>
                <w:lang w:val="lt-LT" w:eastAsia="ar-SA"/>
              </w:rPr>
              <w:t>ui</w:t>
            </w:r>
            <w:r>
              <w:rPr>
                <w:rFonts w:ascii="Times New Roman" w:eastAsia="Times New Roman" w:hAnsi="Times New Roman" w:cs="Times New Roman"/>
                <w:lang w:val="lt-LT" w:eastAsia="ar-SA"/>
              </w:rPr>
              <w:t xml:space="preserve"> įgyvendin</w:t>
            </w:r>
            <w:r w:rsidR="000536F1">
              <w:rPr>
                <w:rFonts w:ascii="Times New Roman" w:eastAsia="Times New Roman" w:hAnsi="Times New Roman" w:cs="Times New Roman"/>
                <w:lang w:val="lt-LT" w:eastAsia="ar-SA"/>
              </w:rPr>
              <w:t>t</w:t>
            </w:r>
            <w:r>
              <w:rPr>
                <w:rFonts w:ascii="Times New Roman" w:eastAsia="Times New Roman" w:hAnsi="Times New Roman" w:cs="Times New Roman"/>
                <w:lang w:val="lt-LT" w:eastAsia="ar-SA"/>
              </w:rPr>
              <w:t xml:space="preserve">i reikalingos lėšos iš Šilutės rajono savivaldybės biudžeto – </w:t>
            </w:r>
            <w:r w:rsidR="00CA1A6E" w:rsidRPr="00CA1A6E">
              <w:rPr>
                <w:rFonts w:ascii="Times New Roman" w:eastAsia="Times New Roman" w:hAnsi="Times New Roman" w:cs="Times New Roman"/>
                <w:lang w:val="lt-LT" w:eastAsia="ar-SA"/>
              </w:rPr>
              <w:t>210</w:t>
            </w:r>
            <w:r w:rsidR="000536F1" w:rsidRPr="00CA1A6E">
              <w:rPr>
                <w:rFonts w:ascii="Times New Roman" w:eastAsia="Times New Roman" w:hAnsi="Times New Roman" w:cs="Times New Roman"/>
                <w:lang w:val="lt-LT" w:eastAsia="ar-SA"/>
              </w:rPr>
              <w:t xml:space="preserve"> </w:t>
            </w:r>
            <w:r w:rsidRPr="00CA1A6E">
              <w:rPr>
                <w:rFonts w:ascii="Times New Roman" w:eastAsia="Times New Roman" w:hAnsi="Times New Roman" w:cs="Times New Roman"/>
                <w:lang w:val="lt-LT" w:eastAsia="ar-SA"/>
              </w:rPr>
              <w:t>000 Eur</w:t>
            </w:r>
            <w:r w:rsidRPr="009D068F">
              <w:rPr>
                <w:rFonts w:ascii="Times New Roman" w:eastAsia="Times New Roman" w:hAnsi="Times New Roman" w:cs="Times New Roman"/>
                <w:lang w:val="lt-LT" w:eastAsia="ar-SA"/>
              </w:rPr>
              <w:t>.</w:t>
            </w:r>
            <w:r w:rsidRPr="00CA1A6E">
              <w:rPr>
                <w:rFonts w:ascii="Times New Roman" w:eastAsia="Times New Roman" w:hAnsi="Times New Roman" w:cs="Times New Roman"/>
                <w:color w:val="FF0000"/>
                <w:lang w:val="lt-LT" w:eastAsia="ar-SA"/>
              </w:rPr>
              <w:t xml:space="preserve"> </w:t>
            </w:r>
            <w:r>
              <w:rPr>
                <w:rFonts w:ascii="Times New Roman" w:eastAsia="Times New Roman" w:hAnsi="Times New Roman" w:cs="Times New Roman"/>
                <w:lang w:val="lt-LT" w:eastAsia="ar-SA"/>
              </w:rPr>
              <w:t xml:space="preserve">Šią sumą sudaro: </w:t>
            </w:r>
            <w:r w:rsidR="00436F51">
              <w:rPr>
                <w:rFonts w:ascii="Times New Roman" w:eastAsia="Times New Roman" w:hAnsi="Times New Roman" w:cs="Times New Roman"/>
                <w:lang w:val="lt-LT" w:eastAsia="ar-SA"/>
              </w:rPr>
              <w:t>dalin</w:t>
            </w:r>
            <w:r w:rsidR="000536F1">
              <w:rPr>
                <w:rFonts w:ascii="Times New Roman" w:eastAsia="Times New Roman" w:hAnsi="Times New Roman" w:cs="Times New Roman"/>
                <w:lang w:val="lt-LT" w:eastAsia="ar-SA"/>
              </w:rPr>
              <w:t>ė</w:t>
            </w:r>
            <w:r w:rsidR="00436F51">
              <w:rPr>
                <w:rFonts w:ascii="Times New Roman" w:eastAsia="Times New Roman" w:hAnsi="Times New Roman" w:cs="Times New Roman"/>
                <w:lang w:val="lt-LT" w:eastAsia="ar-SA"/>
              </w:rPr>
              <w:t>s</w:t>
            </w:r>
            <w:r w:rsidR="00025F32">
              <w:rPr>
                <w:rFonts w:ascii="Times New Roman" w:eastAsia="Times New Roman" w:hAnsi="Times New Roman" w:cs="Times New Roman"/>
                <w:lang w:val="lt-LT" w:eastAsia="ar-SA"/>
              </w:rPr>
              <w:t xml:space="preserve"> darbuotojų</w:t>
            </w:r>
            <w:r w:rsidR="00436F51">
              <w:rPr>
                <w:rFonts w:ascii="Times New Roman" w:eastAsia="Times New Roman" w:hAnsi="Times New Roman" w:cs="Times New Roman"/>
                <w:lang w:val="lt-LT" w:eastAsia="ar-SA"/>
              </w:rPr>
              <w:t xml:space="preserve"> </w:t>
            </w:r>
            <w:r>
              <w:rPr>
                <w:rFonts w:ascii="Times New Roman" w:eastAsia="Times New Roman" w:hAnsi="Times New Roman" w:cs="Times New Roman"/>
                <w:lang w:val="lt-LT" w:eastAsia="ar-SA"/>
              </w:rPr>
              <w:t>kelionių kompensacijos</w:t>
            </w:r>
            <w:r w:rsidR="007D460B">
              <w:rPr>
                <w:rFonts w:ascii="Times New Roman" w:eastAsia="Times New Roman" w:hAnsi="Times New Roman" w:cs="Times New Roman"/>
                <w:lang w:val="lt-LT" w:eastAsia="ar-SA"/>
              </w:rPr>
              <w:t xml:space="preserve"> (iki 30</w:t>
            </w:r>
            <w:r w:rsidR="000536F1">
              <w:rPr>
                <w:rFonts w:ascii="Times New Roman" w:eastAsia="Times New Roman" w:hAnsi="Times New Roman" w:cs="Times New Roman"/>
                <w:lang w:val="lt-LT" w:eastAsia="ar-SA"/>
              </w:rPr>
              <w:t xml:space="preserve"> </w:t>
            </w:r>
            <w:r w:rsidR="007D460B">
              <w:rPr>
                <w:rFonts w:ascii="Times New Roman" w:eastAsia="Times New Roman" w:hAnsi="Times New Roman" w:cs="Times New Roman"/>
                <w:lang w:val="lt-LT" w:eastAsia="ar-SA"/>
              </w:rPr>
              <w:t>000 Eur)</w:t>
            </w:r>
            <w:r w:rsidR="00CA1A6E">
              <w:rPr>
                <w:rFonts w:ascii="Times New Roman" w:eastAsia="Times New Roman" w:hAnsi="Times New Roman" w:cs="Times New Roman"/>
                <w:lang w:val="lt-LT" w:eastAsia="ar-SA"/>
              </w:rPr>
              <w:t xml:space="preserve">, </w:t>
            </w:r>
            <w:r>
              <w:rPr>
                <w:rFonts w:ascii="Times New Roman" w:eastAsia="Times New Roman" w:hAnsi="Times New Roman" w:cs="Times New Roman"/>
                <w:lang w:val="lt-LT" w:eastAsia="ar-SA"/>
              </w:rPr>
              <w:t xml:space="preserve">trūkstamų specialybių gydytojų </w:t>
            </w:r>
            <w:r w:rsidR="00436F51">
              <w:rPr>
                <w:rFonts w:ascii="Times New Roman" w:eastAsia="Times New Roman" w:hAnsi="Times New Roman" w:cs="Times New Roman"/>
                <w:lang w:val="lt-LT" w:eastAsia="ar-SA"/>
              </w:rPr>
              <w:t>rėmimo</w:t>
            </w:r>
            <w:r>
              <w:rPr>
                <w:rFonts w:ascii="Times New Roman" w:eastAsia="Times New Roman" w:hAnsi="Times New Roman" w:cs="Times New Roman"/>
                <w:lang w:val="lt-LT" w:eastAsia="ar-SA"/>
              </w:rPr>
              <w:t xml:space="preserve"> priemonių</w:t>
            </w:r>
            <w:r w:rsidR="007D460B">
              <w:rPr>
                <w:rFonts w:ascii="Times New Roman" w:eastAsia="Times New Roman" w:hAnsi="Times New Roman" w:cs="Times New Roman"/>
                <w:lang w:val="lt-LT" w:eastAsia="ar-SA"/>
              </w:rPr>
              <w:t xml:space="preserve"> (iki 90</w:t>
            </w:r>
            <w:r w:rsidR="000536F1">
              <w:rPr>
                <w:rFonts w:ascii="Times New Roman" w:eastAsia="Times New Roman" w:hAnsi="Times New Roman" w:cs="Times New Roman"/>
                <w:lang w:val="lt-LT" w:eastAsia="ar-SA"/>
              </w:rPr>
              <w:t xml:space="preserve"> </w:t>
            </w:r>
            <w:r w:rsidR="007D460B">
              <w:rPr>
                <w:rFonts w:ascii="Times New Roman" w:eastAsia="Times New Roman" w:hAnsi="Times New Roman" w:cs="Times New Roman"/>
                <w:lang w:val="lt-LT" w:eastAsia="ar-SA"/>
              </w:rPr>
              <w:t>000 Eur)</w:t>
            </w:r>
            <w:r>
              <w:rPr>
                <w:rFonts w:ascii="Times New Roman" w:eastAsia="Times New Roman" w:hAnsi="Times New Roman" w:cs="Times New Roman"/>
                <w:lang w:val="lt-LT" w:eastAsia="ar-SA"/>
              </w:rPr>
              <w:t xml:space="preserve"> finansavimas</w:t>
            </w:r>
            <w:r w:rsidR="00CA1A6E">
              <w:rPr>
                <w:rFonts w:ascii="Times New Roman" w:eastAsia="Times New Roman" w:hAnsi="Times New Roman" w:cs="Times New Roman"/>
                <w:lang w:val="lt-LT" w:eastAsia="ar-SA"/>
              </w:rPr>
              <w:t>,</w:t>
            </w:r>
            <w:r>
              <w:rPr>
                <w:rFonts w:ascii="Times New Roman" w:eastAsia="Times New Roman" w:hAnsi="Times New Roman" w:cs="Times New Roman"/>
                <w:lang w:val="lt-LT" w:eastAsia="ar-SA"/>
              </w:rPr>
              <w:t xml:space="preserve"> būsto </w:t>
            </w:r>
            <w:r w:rsidR="00CA1A6E">
              <w:rPr>
                <w:rFonts w:ascii="Times New Roman" w:eastAsia="Times New Roman" w:hAnsi="Times New Roman" w:cs="Times New Roman"/>
                <w:lang w:val="lt-LT" w:eastAsia="ar-SA"/>
              </w:rPr>
              <w:t>kompensacija (</w:t>
            </w:r>
            <w:r w:rsidR="00FD0762">
              <w:rPr>
                <w:rFonts w:ascii="Times New Roman" w:eastAsia="Times New Roman" w:hAnsi="Times New Roman" w:cs="Times New Roman"/>
                <w:lang w:val="lt-LT" w:eastAsia="ar-SA"/>
              </w:rPr>
              <w:t xml:space="preserve">iki </w:t>
            </w:r>
            <w:r w:rsidR="00CA1A6E">
              <w:rPr>
                <w:rFonts w:ascii="Times New Roman" w:eastAsia="Times New Roman" w:hAnsi="Times New Roman" w:cs="Times New Roman"/>
                <w:lang w:val="lt-LT" w:eastAsia="ar-SA"/>
              </w:rPr>
              <w:t xml:space="preserve">60 000 Eur) ir </w:t>
            </w:r>
            <w:r w:rsidR="00CA1A6E" w:rsidRPr="00CA1A6E">
              <w:rPr>
                <w:rFonts w:ascii="Times New Roman" w:eastAsia="Times New Roman" w:hAnsi="Times New Roman" w:cs="Times New Roman"/>
                <w:bCs/>
                <w:lang w:val="lt-LT" w:eastAsia="ar-SA"/>
              </w:rPr>
              <w:t>gyvenamųjų patalpų nuomos kompensavimas</w:t>
            </w:r>
            <w:r w:rsidR="00CA1A6E">
              <w:rPr>
                <w:rFonts w:ascii="Times New Roman" w:eastAsia="Times New Roman" w:hAnsi="Times New Roman" w:cs="Times New Roman"/>
                <w:bCs/>
                <w:lang w:val="lt-LT" w:eastAsia="ar-SA"/>
              </w:rPr>
              <w:t xml:space="preserve"> (</w:t>
            </w:r>
            <w:r w:rsidR="00FD0762">
              <w:rPr>
                <w:rFonts w:ascii="Times New Roman" w:eastAsia="Times New Roman" w:hAnsi="Times New Roman" w:cs="Times New Roman"/>
                <w:bCs/>
                <w:lang w:val="lt-LT" w:eastAsia="ar-SA"/>
              </w:rPr>
              <w:t xml:space="preserve">iki </w:t>
            </w:r>
            <w:r w:rsidR="00CA1A6E">
              <w:rPr>
                <w:rFonts w:ascii="Times New Roman" w:eastAsia="Times New Roman" w:hAnsi="Times New Roman" w:cs="Times New Roman"/>
                <w:bCs/>
                <w:lang w:val="lt-LT" w:eastAsia="ar-SA"/>
              </w:rPr>
              <w:t>30 000 Eur).</w:t>
            </w:r>
          </w:p>
          <w:p w14:paraId="5E31FB30" w14:textId="71CC89CA" w:rsidR="00734BF2" w:rsidRPr="00D35D7D" w:rsidRDefault="00734BF2" w:rsidP="00A526E7">
            <w:pPr>
              <w:pStyle w:val="Standard"/>
              <w:snapToGrid w:val="0"/>
              <w:spacing w:after="120" w:line="276" w:lineRule="auto"/>
              <w:ind w:firstLine="720"/>
              <w:jc w:val="both"/>
              <w:rPr>
                <w:rFonts w:ascii="Times New Roman" w:hAnsi="Times New Roman" w:cs="Times New Roman"/>
                <w:lang w:val="lt-LT"/>
              </w:rPr>
            </w:pPr>
            <w:r>
              <w:rPr>
                <w:rFonts w:ascii="Times New Roman" w:eastAsia="Times New Roman" w:hAnsi="Times New Roman" w:cs="Times New Roman"/>
                <w:lang w:val="lt-LT" w:eastAsia="ar-SA"/>
              </w:rPr>
              <w:t>Tvarka ir Programa parengtos atsižvelgiant į Šilutės rajono savivaldybės viešųjų asmens sveikatos priežiūros įstaigų, jų Stebėtojų tarybų siūlymus ir pastabas, taip pat išanalizavus duomenis dėl</w:t>
            </w:r>
            <w:r w:rsidR="000536F1">
              <w:rPr>
                <w:rFonts w:ascii="Times New Roman" w:eastAsia="Times New Roman" w:hAnsi="Times New Roman" w:cs="Times New Roman"/>
                <w:lang w:val="lt-LT" w:eastAsia="ar-SA"/>
              </w:rPr>
              <w:t xml:space="preserve"> savivaldybėje</w:t>
            </w:r>
            <w:r w:rsidR="00251E01">
              <w:rPr>
                <w:rFonts w:ascii="Times New Roman" w:eastAsia="Times New Roman" w:hAnsi="Times New Roman" w:cs="Times New Roman"/>
                <w:lang w:val="lt-LT" w:eastAsia="ar-SA"/>
              </w:rPr>
              <w:t xml:space="preserve"> esančių gydytojų skaičiaus</w:t>
            </w:r>
            <w:r w:rsidR="00351EF5">
              <w:rPr>
                <w:rFonts w:ascii="Times New Roman" w:eastAsia="Times New Roman" w:hAnsi="Times New Roman" w:cs="Times New Roman"/>
                <w:lang w:val="lt-LT" w:eastAsia="ar-SA"/>
              </w:rPr>
              <w:t>,</w:t>
            </w:r>
            <w:r w:rsidR="00251E01">
              <w:rPr>
                <w:rFonts w:ascii="Times New Roman" w:eastAsia="Times New Roman" w:hAnsi="Times New Roman" w:cs="Times New Roman"/>
                <w:lang w:val="lt-LT" w:eastAsia="ar-SA"/>
              </w:rPr>
              <w:t xml:space="preserve"> amžiaus </w:t>
            </w:r>
            <w:r w:rsidR="00351EF5">
              <w:rPr>
                <w:rFonts w:ascii="Times New Roman" w:eastAsia="Times New Roman" w:hAnsi="Times New Roman" w:cs="Times New Roman"/>
                <w:lang w:val="lt-LT" w:eastAsia="ar-SA"/>
              </w:rPr>
              <w:t>ir</w:t>
            </w:r>
            <w:r>
              <w:rPr>
                <w:rFonts w:ascii="Times New Roman" w:eastAsia="Times New Roman" w:hAnsi="Times New Roman" w:cs="Times New Roman"/>
                <w:lang w:val="lt-LT" w:eastAsia="ar-SA"/>
              </w:rPr>
              <w:t xml:space="preserve"> paslaugų </w:t>
            </w:r>
            <w:r w:rsidR="00251E01">
              <w:rPr>
                <w:rFonts w:ascii="Times New Roman" w:eastAsia="Times New Roman" w:hAnsi="Times New Roman" w:cs="Times New Roman"/>
                <w:lang w:val="lt-LT" w:eastAsia="ar-SA"/>
              </w:rPr>
              <w:t>kokybės, pasirinkimo ir prieinamumo užtikrinimo gyventojams.</w:t>
            </w:r>
          </w:p>
        </w:tc>
      </w:tr>
      <w:tr w:rsidR="005C6E28" w:rsidRPr="0078144F" w14:paraId="6A2909EA" w14:textId="77777777">
        <w:tc>
          <w:tcPr>
            <w:tcW w:w="9828" w:type="dxa"/>
            <w:shd w:val="clear" w:color="auto" w:fill="auto"/>
          </w:tcPr>
          <w:p w14:paraId="0B522A2F" w14:textId="77777777"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8. Projekto autorius ar autorių grupė.</w:t>
            </w:r>
          </w:p>
        </w:tc>
      </w:tr>
      <w:tr w:rsidR="005C6E28" w:rsidRPr="0078144F" w14:paraId="1DE28FB4" w14:textId="77777777">
        <w:tc>
          <w:tcPr>
            <w:tcW w:w="9828" w:type="dxa"/>
            <w:shd w:val="clear" w:color="auto" w:fill="auto"/>
          </w:tcPr>
          <w:p w14:paraId="7802C8E9" w14:textId="42158006" w:rsidR="005C6E28" w:rsidRPr="00D35D7D" w:rsidRDefault="0015737E" w:rsidP="00A526E7">
            <w:pPr>
              <w:pStyle w:val="Standard"/>
              <w:tabs>
                <w:tab w:val="left" w:pos="567"/>
              </w:tabs>
              <w:spacing w:after="120" w:line="276" w:lineRule="auto"/>
              <w:ind w:firstLine="720"/>
              <w:jc w:val="both"/>
              <w:rPr>
                <w:rFonts w:ascii="Times New Roman" w:hAnsi="Times New Roman" w:cs="Times New Roman"/>
                <w:lang w:val="lt-LT"/>
              </w:rPr>
            </w:pPr>
            <w:r>
              <w:rPr>
                <w:rFonts w:ascii="Times New Roman" w:eastAsia="Times New Roman" w:hAnsi="Times New Roman" w:cs="Times New Roman"/>
                <w:lang w:val="lt-LT"/>
              </w:rPr>
              <w:t xml:space="preserve">Sprendimo projektą rengė </w:t>
            </w:r>
            <w:r w:rsidR="003D40E0" w:rsidRPr="00D35D7D">
              <w:rPr>
                <w:rFonts w:ascii="Times New Roman" w:eastAsia="Times New Roman" w:hAnsi="Times New Roman" w:cs="Times New Roman"/>
                <w:lang w:val="lt-LT"/>
              </w:rPr>
              <w:t>Šilutės rajono savivaldybės administracijo</w:t>
            </w:r>
            <w:r>
              <w:rPr>
                <w:rFonts w:ascii="Times New Roman" w:eastAsia="Times New Roman" w:hAnsi="Times New Roman" w:cs="Times New Roman"/>
                <w:lang w:val="lt-LT"/>
              </w:rPr>
              <w:t xml:space="preserve">s Viešųjų paslaugų skyriaus vyriausioji specialistė-savivaldybės gydytoja </w:t>
            </w:r>
            <w:r w:rsidR="00CA1A6E">
              <w:rPr>
                <w:rFonts w:ascii="Times New Roman" w:eastAsia="Times New Roman" w:hAnsi="Times New Roman" w:cs="Times New Roman"/>
                <w:lang w:val="lt-LT"/>
              </w:rPr>
              <w:t xml:space="preserve">Laura </w:t>
            </w:r>
            <w:proofErr w:type="spellStart"/>
            <w:r w:rsidR="00CA1A6E">
              <w:rPr>
                <w:rFonts w:ascii="Times New Roman" w:eastAsia="Times New Roman" w:hAnsi="Times New Roman" w:cs="Times New Roman"/>
                <w:lang w:val="lt-LT"/>
              </w:rPr>
              <w:t>Kuliešienė</w:t>
            </w:r>
            <w:proofErr w:type="spellEnd"/>
            <w:r>
              <w:rPr>
                <w:rFonts w:ascii="Times New Roman" w:eastAsia="Times New Roman" w:hAnsi="Times New Roman" w:cs="Times New Roman"/>
                <w:lang w:val="lt-LT"/>
              </w:rPr>
              <w:t>.</w:t>
            </w:r>
          </w:p>
        </w:tc>
      </w:tr>
      <w:tr w:rsidR="005C6E28" w:rsidRPr="0078144F" w14:paraId="48808EB7" w14:textId="77777777">
        <w:tc>
          <w:tcPr>
            <w:tcW w:w="9828" w:type="dxa"/>
            <w:shd w:val="clear" w:color="auto" w:fill="auto"/>
          </w:tcPr>
          <w:p w14:paraId="17AFA603" w14:textId="77777777"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9. Reikšminiai projekto žodžiai, kurių reikia šiam projektui įtraukti į kompiuterinę paieškos sistemą.</w:t>
            </w:r>
          </w:p>
        </w:tc>
      </w:tr>
      <w:tr w:rsidR="005C6E28" w:rsidRPr="0078144F" w14:paraId="3BEC7B90" w14:textId="77777777">
        <w:tc>
          <w:tcPr>
            <w:tcW w:w="9828" w:type="dxa"/>
            <w:shd w:val="clear" w:color="auto" w:fill="auto"/>
          </w:tcPr>
          <w:p w14:paraId="06EFE337" w14:textId="7B0A5BD6" w:rsidR="005C6E28" w:rsidRPr="00D35D7D" w:rsidRDefault="00EC376B" w:rsidP="00025F32">
            <w:pPr>
              <w:pStyle w:val="Standard"/>
              <w:snapToGrid w:val="0"/>
              <w:spacing w:after="120" w:line="276" w:lineRule="auto"/>
              <w:ind w:firstLine="720"/>
              <w:jc w:val="both"/>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Viešųjų a</w:t>
            </w:r>
            <w:r w:rsidR="003D40E0" w:rsidRPr="00D35D7D">
              <w:rPr>
                <w:rFonts w:ascii="Times New Roman" w:eastAsia="Times New Roman" w:hAnsi="Times New Roman" w:cs="Times New Roman"/>
                <w:lang w:val="lt-LT" w:eastAsia="ar-SA"/>
              </w:rPr>
              <w:t>smens sveikatos priežiūros</w:t>
            </w:r>
            <w:r>
              <w:rPr>
                <w:rFonts w:ascii="Times New Roman" w:eastAsia="Times New Roman" w:hAnsi="Times New Roman" w:cs="Times New Roman"/>
                <w:lang w:val="lt-LT" w:eastAsia="ar-SA"/>
              </w:rPr>
              <w:t xml:space="preserve"> įstaigų gydytojai-specialistai, dalinis kelionių kompensavimas,</w:t>
            </w:r>
            <w:r w:rsidR="00025F32">
              <w:rPr>
                <w:rFonts w:ascii="Times New Roman" w:eastAsia="Times New Roman" w:hAnsi="Times New Roman" w:cs="Times New Roman"/>
                <w:lang w:val="lt-LT" w:eastAsia="ar-SA"/>
              </w:rPr>
              <w:t xml:space="preserve"> rėmimo priemonės</w:t>
            </w:r>
            <w:r w:rsidR="000B629F">
              <w:rPr>
                <w:rFonts w:ascii="Times New Roman" w:eastAsia="Times New Roman" w:hAnsi="Times New Roman" w:cs="Times New Roman"/>
                <w:lang w:val="lt-LT" w:eastAsia="ar-SA"/>
              </w:rPr>
              <w:t>, specialistų pritraukimas.</w:t>
            </w:r>
          </w:p>
        </w:tc>
      </w:tr>
      <w:tr w:rsidR="005C6E28" w:rsidRPr="00D35D7D" w14:paraId="46541A56" w14:textId="77777777">
        <w:tc>
          <w:tcPr>
            <w:tcW w:w="9828" w:type="dxa"/>
            <w:shd w:val="clear" w:color="auto" w:fill="auto"/>
          </w:tcPr>
          <w:p w14:paraId="7A4D2132" w14:textId="77777777"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10. Kiti, autorių nuomone,  reikalingi pagrindimai ir paaiškinimai.</w:t>
            </w:r>
          </w:p>
          <w:p w14:paraId="05B33064" w14:textId="05867CB6" w:rsidR="005C6E28" w:rsidRPr="00D35D7D" w:rsidRDefault="000B629F" w:rsidP="00A526E7">
            <w:pPr>
              <w:pStyle w:val="Standard"/>
              <w:snapToGrid w:val="0"/>
              <w:spacing w:after="120" w:line="276" w:lineRule="auto"/>
              <w:ind w:firstLine="720"/>
              <w:jc w:val="both"/>
              <w:rPr>
                <w:rFonts w:ascii="Times New Roman" w:eastAsia="Times New Roman" w:hAnsi="Times New Roman" w:cs="Times New Roman"/>
                <w:bCs/>
                <w:iCs/>
                <w:lang w:val="lt-LT" w:eastAsia="ar-SA"/>
              </w:rPr>
            </w:pPr>
            <w:r>
              <w:rPr>
                <w:rFonts w:ascii="Times New Roman" w:eastAsia="Times New Roman" w:hAnsi="Times New Roman" w:cs="Times New Roman"/>
                <w:bCs/>
                <w:iCs/>
                <w:color w:val="00000A"/>
                <w:lang w:val="lt-LT" w:eastAsia="ar-SA"/>
              </w:rPr>
              <w:t>-</w:t>
            </w:r>
          </w:p>
        </w:tc>
      </w:tr>
      <w:tr w:rsidR="005C6E28" w:rsidRPr="00D35D7D" w14:paraId="77FA6998" w14:textId="77777777">
        <w:tc>
          <w:tcPr>
            <w:tcW w:w="9828" w:type="dxa"/>
            <w:shd w:val="clear" w:color="auto" w:fill="auto"/>
          </w:tcPr>
          <w:p w14:paraId="23831CF3" w14:textId="77777777" w:rsidR="000B629F" w:rsidRPr="00D35D7D" w:rsidRDefault="000B629F" w:rsidP="0015737E">
            <w:pPr>
              <w:pStyle w:val="Standard"/>
              <w:spacing w:after="120" w:line="276" w:lineRule="auto"/>
              <w:rPr>
                <w:rFonts w:ascii="Times New Roman" w:eastAsia="Times New Roman" w:hAnsi="Times New Roman" w:cs="Times New Roman"/>
                <w:b/>
                <w:bCs/>
                <w:i/>
                <w:iCs/>
                <w:lang w:val="lt-LT" w:eastAsia="ar-SA"/>
              </w:rPr>
            </w:pPr>
          </w:p>
        </w:tc>
      </w:tr>
    </w:tbl>
    <w:p w14:paraId="5CB1EBD2" w14:textId="77777777" w:rsidR="005C6E28" w:rsidRPr="00D35D7D" w:rsidRDefault="003D40E0" w:rsidP="0015737E">
      <w:pPr>
        <w:pStyle w:val="Standard"/>
        <w:tabs>
          <w:tab w:val="left" w:pos="0"/>
          <w:tab w:val="left" w:pos="6165"/>
        </w:tabs>
        <w:spacing w:line="276" w:lineRule="auto"/>
        <w:rPr>
          <w:rFonts w:ascii="Times New Roman" w:eastAsia="Times New Roman" w:hAnsi="Times New Roman" w:cs="Times New Roman"/>
          <w:lang w:val="lt-LT" w:eastAsia="ar-SA"/>
        </w:rPr>
      </w:pPr>
      <w:r w:rsidRPr="00D35D7D">
        <w:rPr>
          <w:rFonts w:ascii="Times New Roman" w:eastAsia="Times New Roman" w:hAnsi="Times New Roman" w:cs="Times New Roman"/>
          <w:lang w:val="lt-LT" w:eastAsia="ar-SA"/>
        </w:rPr>
        <w:tab/>
      </w:r>
    </w:p>
    <w:p w14:paraId="61684300" w14:textId="77777777" w:rsidR="0015737E" w:rsidRDefault="003D40E0" w:rsidP="0015737E">
      <w:pPr>
        <w:pStyle w:val="Standard"/>
        <w:tabs>
          <w:tab w:val="left" w:pos="0"/>
        </w:tabs>
        <w:spacing w:line="276" w:lineRule="auto"/>
        <w:jc w:val="both"/>
        <w:rPr>
          <w:rFonts w:ascii="Times New Roman" w:eastAsia="Times New Roman" w:hAnsi="Times New Roman" w:cs="Times New Roman"/>
          <w:bCs/>
          <w:lang w:val="lt-LT"/>
        </w:rPr>
      </w:pPr>
      <w:r w:rsidRPr="00D35D7D">
        <w:rPr>
          <w:rFonts w:ascii="Times New Roman" w:eastAsia="Times New Roman" w:hAnsi="Times New Roman" w:cs="Times New Roman"/>
          <w:bCs/>
          <w:lang w:val="lt-LT"/>
        </w:rPr>
        <w:t xml:space="preserve">Viešųjų paslaugų skyriaus </w:t>
      </w:r>
    </w:p>
    <w:p w14:paraId="07767A6B" w14:textId="4DDD2E1C" w:rsidR="005C6E28" w:rsidRPr="00D35D7D" w:rsidRDefault="003D40E0" w:rsidP="0015737E">
      <w:pPr>
        <w:pStyle w:val="Standard"/>
        <w:tabs>
          <w:tab w:val="left" w:pos="0"/>
        </w:tabs>
        <w:spacing w:line="276" w:lineRule="auto"/>
        <w:jc w:val="both"/>
        <w:rPr>
          <w:rFonts w:ascii="Times New Roman" w:eastAsia="Times New Roman" w:hAnsi="Times New Roman" w:cs="Times New Roman"/>
          <w:bCs/>
          <w:lang w:val="lt-LT"/>
        </w:rPr>
      </w:pPr>
      <w:r w:rsidRPr="00D35D7D">
        <w:rPr>
          <w:rFonts w:ascii="Times New Roman" w:eastAsia="Times New Roman" w:hAnsi="Times New Roman" w:cs="Times New Roman"/>
          <w:bCs/>
          <w:lang w:val="lt-LT"/>
        </w:rPr>
        <w:t>vyriausioji specialistė</w:t>
      </w:r>
      <w:r w:rsidR="0015737E">
        <w:rPr>
          <w:rFonts w:ascii="Times New Roman" w:eastAsia="Times New Roman" w:hAnsi="Times New Roman" w:cs="Times New Roman"/>
          <w:bCs/>
          <w:lang w:val="lt-LT"/>
        </w:rPr>
        <w:t>-s</w:t>
      </w:r>
      <w:r w:rsidRPr="00D35D7D">
        <w:rPr>
          <w:rFonts w:ascii="Times New Roman" w:eastAsia="Times New Roman" w:hAnsi="Times New Roman" w:cs="Times New Roman"/>
          <w:bCs/>
          <w:lang w:val="lt-LT"/>
        </w:rPr>
        <w:t>avivaldybės gydytoja</w:t>
      </w:r>
      <w:r w:rsidR="0015737E">
        <w:rPr>
          <w:rFonts w:ascii="Times New Roman" w:eastAsia="Times New Roman" w:hAnsi="Times New Roman" w:cs="Times New Roman"/>
          <w:bCs/>
          <w:lang w:val="lt-LT"/>
        </w:rPr>
        <w:t xml:space="preserve"> </w:t>
      </w:r>
      <w:r w:rsidR="0015737E">
        <w:rPr>
          <w:rFonts w:ascii="Times New Roman" w:eastAsia="Times New Roman" w:hAnsi="Times New Roman" w:cs="Times New Roman"/>
          <w:bCs/>
          <w:lang w:val="lt-LT"/>
        </w:rPr>
        <w:tab/>
        <w:t xml:space="preserve">   </w:t>
      </w:r>
      <w:r w:rsidR="0015737E">
        <w:rPr>
          <w:rFonts w:ascii="Times New Roman" w:eastAsia="Times New Roman" w:hAnsi="Times New Roman" w:cs="Times New Roman"/>
          <w:bCs/>
          <w:lang w:val="lt-LT"/>
        </w:rPr>
        <w:tab/>
        <w:t xml:space="preserve">               </w:t>
      </w:r>
      <w:r w:rsidR="00CA1A6E">
        <w:rPr>
          <w:rFonts w:ascii="Times New Roman" w:eastAsia="Times New Roman" w:hAnsi="Times New Roman" w:cs="Times New Roman"/>
          <w:bCs/>
          <w:lang w:val="lt-LT"/>
        </w:rPr>
        <w:t xml:space="preserve">Laura </w:t>
      </w:r>
      <w:proofErr w:type="spellStart"/>
      <w:r w:rsidR="00CA1A6E">
        <w:rPr>
          <w:rFonts w:ascii="Times New Roman" w:eastAsia="Times New Roman" w:hAnsi="Times New Roman" w:cs="Times New Roman"/>
          <w:bCs/>
          <w:lang w:val="lt-LT"/>
        </w:rPr>
        <w:t>Kuliešienė</w:t>
      </w:r>
      <w:proofErr w:type="spellEnd"/>
      <w:r w:rsidRPr="00D35D7D">
        <w:rPr>
          <w:rFonts w:ascii="Times New Roman" w:eastAsia="Times New Roman" w:hAnsi="Times New Roman" w:cs="Times New Roman"/>
          <w:bCs/>
          <w:lang w:val="lt-LT"/>
        </w:rPr>
        <w:tab/>
      </w:r>
      <w:r w:rsidRPr="00D35D7D">
        <w:rPr>
          <w:rFonts w:ascii="Times New Roman" w:eastAsia="Times New Roman" w:hAnsi="Times New Roman" w:cs="Times New Roman"/>
          <w:bCs/>
          <w:lang w:val="lt-LT"/>
        </w:rPr>
        <w:tab/>
      </w:r>
      <w:r w:rsidRPr="00D35D7D">
        <w:rPr>
          <w:rFonts w:ascii="Times New Roman" w:eastAsia="Times New Roman" w:hAnsi="Times New Roman" w:cs="Times New Roman"/>
          <w:bCs/>
          <w:lang w:val="lt-LT"/>
        </w:rPr>
        <w:tab/>
      </w:r>
      <w:r w:rsidRPr="00D35D7D">
        <w:rPr>
          <w:rFonts w:ascii="Times New Roman" w:eastAsia="Times New Roman" w:hAnsi="Times New Roman" w:cs="Times New Roman"/>
          <w:bCs/>
          <w:lang w:val="lt-LT"/>
        </w:rPr>
        <w:tab/>
      </w:r>
      <w:r w:rsidR="0015737E">
        <w:rPr>
          <w:rFonts w:ascii="Times New Roman" w:eastAsia="Times New Roman" w:hAnsi="Times New Roman" w:cs="Times New Roman"/>
          <w:bCs/>
          <w:lang w:val="lt-LT"/>
        </w:rPr>
        <w:t xml:space="preserve">            </w:t>
      </w:r>
    </w:p>
    <w:p w14:paraId="674321FA" w14:textId="77777777" w:rsidR="005C6E28" w:rsidRPr="00D35D7D" w:rsidRDefault="005C6E28">
      <w:pPr>
        <w:pStyle w:val="Standard"/>
        <w:jc w:val="center"/>
        <w:rPr>
          <w:rFonts w:ascii="Times New Roman" w:hAnsi="Times New Roman" w:cs="Times New Roman"/>
          <w:b/>
          <w:caps/>
          <w:lang w:val="lt-LT"/>
        </w:rPr>
      </w:pPr>
    </w:p>
    <w:p w14:paraId="157B5C20" w14:textId="77777777" w:rsidR="005C6E28" w:rsidRPr="00D35D7D" w:rsidRDefault="005C6E28">
      <w:pPr>
        <w:pStyle w:val="Standard"/>
        <w:jc w:val="center"/>
        <w:rPr>
          <w:rFonts w:ascii="Times New Roman" w:hAnsi="Times New Roman" w:cs="Times New Roman"/>
          <w:b/>
          <w:caps/>
          <w:lang w:val="lt-LT"/>
        </w:rPr>
      </w:pPr>
    </w:p>
    <w:p w14:paraId="01153F0A" w14:textId="77777777" w:rsidR="005C6E28" w:rsidRPr="00F806DA" w:rsidRDefault="005C6E28">
      <w:pPr>
        <w:pStyle w:val="Standard"/>
        <w:ind w:firstLine="680"/>
        <w:jc w:val="both"/>
        <w:rPr>
          <w:rFonts w:ascii="Times New Roman" w:eastAsia="Times New Roman" w:hAnsi="Times New Roman" w:cs="Times New Roman"/>
          <w:b/>
          <w:caps/>
          <w:lang w:val="lt-LT"/>
        </w:rPr>
      </w:pPr>
    </w:p>
    <w:p w14:paraId="272012E3" w14:textId="77777777" w:rsidR="005C6E28" w:rsidRPr="00F806DA" w:rsidRDefault="005C6E28">
      <w:pPr>
        <w:pStyle w:val="Standard"/>
        <w:ind w:firstLine="680"/>
        <w:jc w:val="both"/>
        <w:rPr>
          <w:rFonts w:ascii="Times New Roman" w:eastAsia="Times New Roman" w:hAnsi="Times New Roman" w:cs="Times New Roman"/>
          <w:b/>
          <w:caps/>
          <w:lang w:val="lt-LT"/>
        </w:rPr>
      </w:pPr>
    </w:p>
    <w:p w14:paraId="14816769" w14:textId="77777777" w:rsidR="005C6E28" w:rsidRPr="00F806DA" w:rsidRDefault="005C6E28">
      <w:pPr>
        <w:pStyle w:val="Standard"/>
        <w:ind w:firstLine="680"/>
        <w:jc w:val="center"/>
        <w:rPr>
          <w:lang w:val="lt-LT"/>
        </w:rPr>
      </w:pPr>
    </w:p>
    <w:p w14:paraId="4368D710" w14:textId="77777777" w:rsidR="005C6E28" w:rsidRPr="00F806DA" w:rsidRDefault="005C6E28">
      <w:pPr>
        <w:rPr>
          <w:lang w:val="lt-LT"/>
        </w:rPr>
      </w:pPr>
    </w:p>
    <w:p w14:paraId="280F4D94" w14:textId="77777777" w:rsidR="005C6E28" w:rsidRPr="00F806DA" w:rsidRDefault="005C6E28">
      <w:pPr>
        <w:rPr>
          <w:lang w:val="lt-LT"/>
        </w:rPr>
      </w:pPr>
    </w:p>
    <w:sectPr w:rsidR="005C6E28" w:rsidRPr="00F806DA" w:rsidSect="000B629F">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altName w:val="Times New Roman"/>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3BCC"/>
    <w:multiLevelType w:val="hybridMultilevel"/>
    <w:tmpl w:val="71648C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F0E39FB"/>
    <w:multiLevelType w:val="hybridMultilevel"/>
    <w:tmpl w:val="2CB6C9A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8AD6C76"/>
    <w:multiLevelType w:val="hybridMultilevel"/>
    <w:tmpl w:val="7BE2317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6C2B2D"/>
    <w:multiLevelType w:val="hybridMultilevel"/>
    <w:tmpl w:val="31B43C1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694E2E4F"/>
    <w:multiLevelType w:val="hybridMultilevel"/>
    <w:tmpl w:val="481CE996"/>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5" w15:restartNumberingAfterBreak="0">
    <w:nsid w:val="766C537A"/>
    <w:multiLevelType w:val="hybridMultilevel"/>
    <w:tmpl w:val="584CF29C"/>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num w:numId="1" w16cid:durableId="693573653">
    <w:abstractNumId w:val="2"/>
  </w:num>
  <w:num w:numId="2" w16cid:durableId="882012970">
    <w:abstractNumId w:val="1"/>
  </w:num>
  <w:num w:numId="3" w16cid:durableId="1154377801">
    <w:abstractNumId w:val="4"/>
  </w:num>
  <w:num w:numId="4" w16cid:durableId="1738505854">
    <w:abstractNumId w:val="5"/>
  </w:num>
  <w:num w:numId="5" w16cid:durableId="885530004">
    <w:abstractNumId w:val="3"/>
  </w:num>
  <w:num w:numId="6" w16cid:durableId="141966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28"/>
    <w:rsid w:val="00025F32"/>
    <w:rsid w:val="0004565B"/>
    <w:rsid w:val="000536F1"/>
    <w:rsid w:val="00080DFD"/>
    <w:rsid w:val="00087C9B"/>
    <w:rsid w:val="000A7EF4"/>
    <w:rsid w:val="000B629F"/>
    <w:rsid w:val="000C499E"/>
    <w:rsid w:val="001027D0"/>
    <w:rsid w:val="0015737E"/>
    <w:rsid w:val="00162A8C"/>
    <w:rsid w:val="0016523A"/>
    <w:rsid w:val="00196DDC"/>
    <w:rsid w:val="001B2D86"/>
    <w:rsid w:val="00211D20"/>
    <w:rsid w:val="00251E01"/>
    <w:rsid w:val="00255554"/>
    <w:rsid w:val="00260C02"/>
    <w:rsid w:val="002A3EF0"/>
    <w:rsid w:val="00316A06"/>
    <w:rsid w:val="0032254A"/>
    <w:rsid w:val="00331F01"/>
    <w:rsid w:val="0035183F"/>
    <w:rsid w:val="00351EF5"/>
    <w:rsid w:val="00386AEE"/>
    <w:rsid w:val="00387632"/>
    <w:rsid w:val="003C6637"/>
    <w:rsid w:val="003D40E0"/>
    <w:rsid w:val="003D5F17"/>
    <w:rsid w:val="003D7759"/>
    <w:rsid w:val="00436F51"/>
    <w:rsid w:val="0047668E"/>
    <w:rsid w:val="0047755E"/>
    <w:rsid w:val="004A6CA5"/>
    <w:rsid w:val="00504E25"/>
    <w:rsid w:val="00515255"/>
    <w:rsid w:val="005308AB"/>
    <w:rsid w:val="00532A02"/>
    <w:rsid w:val="00541C04"/>
    <w:rsid w:val="00570CA9"/>
    <w:rsid w:val="0059192C"/>
    <w:rsid w:val="0059449C"/>
    <w:rsid w:val="005A0FFD"/>
    <w:rsid w:val="005B6145"/>
    <w:rsid w:val="005C6E28"/>
    <w:rsid w:val="005D442E"/>
    <w:rsid w:val="00632E4E"/>
    <w:rsid w:val="0064103B"/>
    <w:rsid w:val="00654476"/>
    <w:rsid w:val="006E106C"/>
    <w:rsid w:val="006E722D"/>
    <w:rsid w:val="00734BF2"/>
    <w:rsid w:val="00745AEA"/>
    <w:rsid w:val="0075201B"/>
    <w:rsid w:val="0078144F"/>
    <w:rsid w:val="007C0917"/>
    <w:rsid w:val="007C7B78"/>
    <w:rsid w:val="007D460B"/>
    <w:rsid w:val="007F6269"/>
    <w:rsid w:val="00842130"/>
    <w:rsid w:val="008B704F"/>
    <w:rsid w:val="008C2835"/>
    <w:rsid w:val="00952C85"/>
    <w:rsid w:val="009646C1"/>
    <w:rsid w:val="00977B07"/>
    <w:rsid w:val="00982252"/>
    <w:rsid w:val="009A37EA"/>
    <w:rsid w:val="009C204F"/>
    <w:rsid w:val="009D068F"/>
    <w:rsid w:val="009D5799"/>
    <w:rsid w:val="00A17CB8"/>
    <w:rsid w:val="00A526E7"/>
    <w:rsid w:val="00A60473"/>
    <w:rsid w:val="00A60635"/>
    <w:rsid w:val="00A862DB"/>
    <w:rsid w:val="00AD66CE"/>
    <w:rsid w:val="00AF64CB"/>
    <w:rsid w:val="00B30E54"/>
    <w:rsid w:val="00B41B78"/>
    <w:rsid w:val="00B45056"/>
    <w:rsid w:val="00BC24D8"/>
    <w:rsid w:val="00BC77A2"/>
    <w:rsid w:val="00CA1A6E"/>
    <w:rsid w:val="00CB447D"/>
    <w:rsid w:val="00CC5F2C"/>
    <w:rsid w:val="00CD0456"/>
    <w:rsid w:val="00CD1420"/>
    <w:rsid w:val="00CD1FC6"/>
    <w:rsid w:val="00CE5546"/>
    <w:rsid w:val="00D35D7D"/>
    <w:rsid w:val="00D50E97"/>
    <w:rsid w:val="00D76E43"/>
    <w:rsid w:val="00D82375"/>
    <w:rsid w:val="00DD2A29"/>
    <w:rsid w:val="00E25BEC"/>
    <w:rsid w:val="00E66F8A"/>
    <w:rsid w:val="00E80615"/>
    <w:rsid w:val="00E85CFD"/>
    <w:rsid w:val="00EA472C"/>
    <w:rsid w:val="00EC376B"/>
    <w:rsid w:val="00ED6F42"/>
    <w:rsid w:val="00EF04CE"/>
    <w:rsid w:val="00F1421D"/>
    <w:rsid w:val="00F47CA0"/>
    <w:rsid w:val="00F806DA"/>
    <w:rsid w:val="00FC644F"/>
    <w:rsid w:val="00FD0504"/>
    <w:rsid w:val="00FD0762"/>
    <w:rsid w:val="00FE01F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4702"/>
  <w15:docId w15:val="{2010C4CA-F2F8-4784-B961-B62E206E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1DF"/>
    <w:pPr>
      <w:suppressAutoHyphens/>
    </w:pPr>
    <w:rPr>
      <w:rFonts w:ascii="Liberation Serif" w:eastAsia="Noto Sans CJK SC Regular" w:hAnsi="Liberation Serif" w:cs="FreeSans"/>
      <w:kern w:val="2"/>
      <w:sz w:val="24"/>
      <w:szCs w:val="24"/>
      <w:lang w:val="en-US"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qFormat/>
    <w:rsid w:val="00C641DF"/>
    <w:rPr>
      <w:color w:val="0000FF"/>
      <w:u w:val="single"/>
    </w:rPr>
  </w:style>
  <w:style w:type="character" w:customStyle="1" w:styleId="DokumentoinaostekstasDiagrama">
    <w:name w:val="Dokumento išnašos tekstas Diagrama"/>
    <w:basedOn w:val="Numatytasispastraiposriftas"/>
    <w:link w:val="Dokumentoinaostekstas"/>
    <w:uiPriority w:val="99"/>
    <w:semiHidden/>
    <w:qFormat/>
    <w:rsid w:val="00F6164B"/>
    <w:rPr>
      <w:rFonts w:ascii="Liberation Serif" w:eastAsia="Noto Sans CJK SC Regular" w:hAnsi="Liberation Serif" w:cs="Mangal"/>
      <w:kern w:val="2"/>
      <w:sz w:val="20"/>
      <w:szCs w:val="18"/>
      <w:lang w:val="en-US" w:eastAsia="zh-CN" w:bidi="hi-IN"/>
    </w:rPr>
  </w:style>
  <w:style w:type="character" w:styleId="Dokumentoinaosnumeris">
    <w:name w:val="endnote reference"/>
    <w:basedOn w:val="Numatytasispastraiposriftas"/>
    <w:uiPriority w:val="99"/>
    <w:semiHidden/>
    <w:unhideWhenUsed/>
    <w:qFormat/>
    <w:rsid w:val="00F6164B"/>
    <w:rPr>
      <w:vertAlign w:val="superscript"/>
    </w:rPr>
  </w:style>
  <w:style w:type="character" w:customStyle="1" w:styleId="DebesliotekstasDiagrama">
    <w:name w:val="Debesėlio tekstas Diagrama"/>
    <w:basedOn w:val="Numatytasispastraiposriftas"/>
    <w:link w:val="Debesliotekstas"/>
    <w:uiPriority w:val="99"/>
    <w:semiHidden/>
    <w:qFormat/>
    <w:rsid w:val="00F6164B"/>
    <w:rPr>
      <w:rFonts w:ascii="Segoe UI" w:eastAsia="Noto Sans CJK SC Regular" w:hAnsi="Segoe UI" w:cs="Mangal"/>
      <w:kern w:val="2"/>
      <w:sz w:val="18"/>
      <w:szCs w:val="16"/>
      <w:lang w:val="en-US" w:eastAsia="zh-CN" w:bidi="hi-I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Standard">
    <w:name w:val="Standard"/>
    <w:qFormat/>
    <w:rsid w:val="00C641DF"/>
    <w:pPr>
      <w:suppressAutoHyphens/>
    </w:pPr>
    <w:rPr>
      <w:rFonts w:ascii="Liberation Serif" w:eastAsia="Noto Sans CJK SC Regular" w:hAnsi="Liberation Serif" w:cs="FreeSans"/>
      <w:kern w:val="2"/>
      <w:sz w:val="24"/>
      <w:szCs w:val="24"/>
      <w:lang w:val="en-US" w:eastAsia="zh-CN" w:bidi="hi-IN"/>
    </w:rPr>
  </w:style>
  <w:style w:type="paragraph" w:styleId="Dokumentoinaostekstas">
    <w:name w:val="endnote text"/>
    <w:basedOn w:val="prastasis"/>
    <w:link w:val="DokumentoinaostekstasDiagrama"/>
    <w:uiPriority w:val="99"/>
    <w:semiHidden/>
    <w:unhideWhenUsed/>
    <w:qFormat/>
    <w:rsid w:val="00F6164B"/>
    <w:rPr>
      <w:rFonts w:cs="Mangal"/>
      <w:sz w:val="20"/>
      <w:szCs w:val="18"/>
    </w:rPr>
  </w:style>
  <w:style w:type="paragraph" w:styleId="Debesliotekstas">
    <w:name w:val="Balloon Text"/>
    <w:basedOn w:val="prastasis"/>
    <w:link w:val="DebesliotekstasDiagrama"/>
    <w:uiPriority w:val="99"/>
    <w:semiHidden/>
    <w:unhideWhenUsed/>
    <w:qFormat/>
    <w:rsid w:val="00F6164B"/>
    <w:rPr>
      <w:rFonts w:ascii="Segoe UI" w:hAnsi="Segoe UI" w:cs="Mangal"/>
      <w:sz w:val="18"/>
      <w:szCs w:val="16"/>
    </w:rPr>
  </w:style>
  <w:style w:type="paragraph" w:styleId="Pataisymai">
    <w:name w:val="Revision"/>
    <w:hidden/>
    <w:uiPriority w:val="99"/>
    <w:semiHidden/>
    <w:rsid w:val="000536F1"/>
    <w:rPr>
      <w:rFonts w:ascii="Liberation Serif" w:eastAsia="Noto Sans CJK SC Regular" w:hAnsi="Liberation Serif" w:cs="Mangal"/>
      <w:kern w:val="2"/>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7F207F9BCD4C33AD77B5F2D2FCFFD8"/>
        <w:category>
          <w:name w:val="Bendrosios nuostatos"/>
          <w:gallery w:val="placeholder"/>
        </w:category>
        <w:types>
          <w:type w:val="bbPlcHdr"/>
        </w:types>
        <w:behaviors>
          <w:behavior w:val="content"/>
        </w:behaviors>
        <w:guid w:val="{D1CAED6F-68E0-4730-B32F-A75B8030F4E1}"/>
      </w:docPartPr>
      <w:docPartBody>
        <w:p w:rsidR="009F0808" w:rsidRDefault="00B54DB3" w:rsidP="00B54DB3">
          <w:pPr>
            <w:pStyle w:val="A97F207F9BCD4C33AD77B5F2D2FCFFD8"/>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BA"/>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altName w:val="Times New Roman"/>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B3"/>
    <w:rsid w:val="00080DFD"/>
    <w:rsid w:val="00087C9B"/>
    <w:rsid w:val="000A7EF4"/>
    <w:rsid w:val="000D2CE1"/>
    <w:rsid w:val="00141B4D"/>
    <w:rsid w:val="00162A8C"/>
    <w:rsid w:val="00245652"/>
    <w:rsid w:val="0030070E"/>
    <w:rsid w:val="00387632"/>
    <w:rsid w:val="003F6120"/>
    <w:rsid w:val="0047668E"/>
    <w:rsid w:val="00504E25"/>
    <w:rsid w:val="00532A02"/>
    <w:rsid w:val="00540BCE"/>
    <w:rsid w:val="00587420"/>
    <w:rsid w:val="005B6145"/>
    <w:rsid w:val="00654476"/>
    <w:rsid w:val="00670B73"/>
    <w:rsid w:val="006C1E85"/>
    <w:rsid w:val="00801B44"/>
    <w:rsid w:val="0083151D"/>
    <w:rsid w:val="00842130"/>
    <w:rsid w:val="00865A82"/>
    <w:rsid w:val="00967699"/>
    <w:rsid w:val="009F0808"/>
    <w:rsid w:val="00B54DB3"/>
    <w:rsid w:val="00B54E9C"/>
    <w:rsid w:val="00C36E1F"/>
    <w:rsid w:val="00CD26F9"/>
    <w:rsid w:val="00E66F8A"/>
    <w:rsid w:val="00E966BE"/>
    <w:rsid w:val="00EA7F87"/>
    <w:rsid w:val="00EF6C8C"/>
    <w:rsid w:val="00F87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4DB3"/>
    <w:rPr>
      <w:color w:val="808080"/>
    </w:rPr>
  </w:style>
  <w:style w:type="paragraph" w:customStyle="1" w:styleId="A97F207F9BCD4C33AD77B5F2D2FCFFD8">
    <w:name w:val="A97F207F9BCD4C33AD77B5F2D2FCFFD8"/>
    <w:rsid w:val="00B54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A13662-2368-49AB-8CC8-EF51518340E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A667-EC56-4EAE-B3AE-084D7857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4350</Words>
  <Characters>2480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Vpaslaugos_RR</dc:creator>
  <dc:description/>
  <cp:lastModifiedBy>Gintarė Tamašauskienė</cp:lastModifiedBy>
  <cp:revision>2</cp:revision>
  <cp:lastPrinted>2023-01-13T11:22:00Z</cp:lastPrinted>
  <dcterms:created xsi:type="dcterms:W3CDTF">2024-10-25T12:25:00Z</dcterms:created>
  <dcterms:modified xsi:type="dcterms:W3CDTF">2024-10-25T12:25:00Z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