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bookmarkStart w:id="0" w:name="_GoBack"/>
      <w:bookmarkEnd w:id="0"/>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6C4AD5A0" w14:textId="1DA070E1" w:rsidR="00B52DDA" w:rsidRPr="008429D7" w:rsidRDefault="00B52DDA" w:rsidP="008429D7">
      <w:pPr>
        <w:pStyle w:val="Betarp"/>
        <w:jc w:val="center"/>
        <w:rPr>
          <w:b/>
          <w:bCs/>
          <w:color w:val="000000"/>
          <w:szCs w:val="24"/>
          <w:lang w:val="lt-LT"/>
        </w:rPr>
      </w:pPr>
      <w:r w:rsidRPr="00875CBF">
        <w:rPr>
          <w:b/>
          <w:color w:val="000000" w:themeColor="text1"/>
        </w:rPr>
        <w:t>„</w:t>
      </w:r>
      <w:r w:rsidR="00605581" w:rsidRPr="00AC3858">
        <w:rPr>
          <w:b/>
          <w:szCs w:val="24"/>
        </w:rPr>
        <w:t>DĖL ILGALAIKIO MATERIALIOJO TURTO PERĖMIMO SAVIVALDYBĖS NUOSAVYBĖN IR JO PERDAVIMO VALDYTI, NAUDOTI IR DISPONUOTI JUO PATIKĖJIMO TEISE</w:t>
      </w:r>
      <w:r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52A172B7"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E03F38">
        <w:rPr>
          <w:color w:val="000000" w:themeColor="text1"/>
        </w:rPr>
        <w:t xml:space="preserve">lapkričio </w:t>
      </w:r>
      <w:r w:rsidR="008429D7">
        <w:rPr>
          <w:color w:val="000000" w:themeColor="text1"/>
        </w:rPr>
        <w:t>2</w:t>
      </w:r>
      <w:r w:rsidR="00605581">
        <w:rPr>
          <w:color w:val="000000" w:themeColor="text1"/>
        </w:rPr>
        <w:t>0</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EC65F5C" w14:textId="53A175F3" w:rsidR="00605581" w:rsidRDefault="00605581" w:rsidP="00605581">
            <w:pPr>
              <w:widowControl w:val="0"/>
              <w:jc w:val="both"/>
              <w:rPr>
                <w:bCs/>
                <w:i/>
                <w:color w:val="000000" w:themeColor="text1"/>
              </w:rPr>
            </w:pPr>
            <w:r>
              <w:rPr>
                <w:bCs/>
                <w:i/>
                <w:color w:val="000000" w:themeColor="text1"/>
              </w:rPr>
              <w:t>-</w:t>
            </w:r>
            <w:r w:rsidRPr="00605581">
              <w:rPr>
                <w:bCs/>
                <w:i/>
                <w:color w:val="000000" w:themeColor="text1"/>
              </w:rPr>
              <w:t xml:space="preserve"> Sutikti perimti Šilutės </w:t>
            </w:r>
            <w:r w:rsidR="004D1665">
              <w:rPr>
                <w:bCs/>
                <w:i/>
                <w:color w:val="000000" w:themeColor="text1"/>
              </w:rPr>
              <w:t xml:space="preserve">rajono </w:t>
            </w:r>
            <w:r w:rsidRPr="00605581">
              <w:rPr>
                <w:bCs/>
                <w:i/>
                <w:color w:val="000000" w:themeColor="text1"/>
              </w:rPr>
              <w:t>savivaldybės nuosavybėn Lietuvos Respublikos vietos savivaldos įstatymo 6 straipsnio 5 ir 6 punktuose nurodytoms savivaldybių savarankiškosioms funkcijoms įgyvendinti valstybei nuosavybės teise priklausantį ir šiuo metu Nacionalinės švietimo agentūros patikėjimo teise valdomą ilgalaikį materialųjį turt</w:t>
            </w:r>
            <w:r>
              <w:rPr>
                <w:bCs/>
                <w:i/>
                <w:color w:val="000000" w:themeColor="text1"/>
              </w:rPr>
              <w:t>ą pagal šio sprendimo 1 priedą.-</w:t>
            </w:r>
          </w:p>
          <w:p w14:paraId="267FCDE4" w14:textId="7436C929" w:rsidR="00B124FC" w:rsidRPr="00875CBF" w:rsidRDefault="00605581" w:rsidP="00605581">
            <w:pPr>
              <w:widowControl w:val="0"/>
              <w:jc w:val="both"/>
              <w:rPr>
                <w:bCs/>
                <w:i/>
                <w:color w:val="000000" w:themeColor="text1"/>
              </w:rPr>
            </w:pPr>
            <w:r>
              <w:rPr>
                <w:bCs/>
                <w:i/>
                <w:color w:val="000000" w:themeColor="text1"/>
              </w:rPr>
              <w:t>-</w:t>
            </w:r>
            <w:r w:rsidRPr="00605581">
              <w:rPr>
                <w:bCs/>
                <w:i/>
                <w:color w:val="000000" w:themeColor="text1"/>
              </w:rPr>
              <w:t xml:space="preserve"> Priėmus Lietuvos Respublikos Vyriausybės nutarimą ir perėmus šio sprendimo 1 punkte nurodytą turtą Šilutės </w:t>
            </w:r>
            <w:r w:rsidR="004D1665">
              <w:rPr>
                <w:bCs/>
                <w:i/>
                <w:color w:val="000000" w:themeColor="text1"/>
              </w:rPr>
              <w:t xml:space="preserve">rajono </w:t>
            </w:r>
            <w:r w:rsidRPr="00605581">
              <w:rPr>
                <w:bCs/>
                <w:i/>
                <w:color w:val="000000" w:themeColor="text1"/>
              </w:rPr>
              <w:t>savivaldybės nuosavybėn, perduoti jį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1B23E83E" w14:textId="11F93DDA" w:rsidR="00605581" w:rsidRDefault="00F03545" w:rsidP="00605581">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w:t>
            </w:r>
            <w:r w:rsidR="00605581" w:rsidRPr="00605581">
              <w:rPr>
                <w:i/>
                <w:iCs/>
                <w:color w:val="000000" w:themeColor="text1"/>
              </w:rPr>
              <w:t>6 straipsnio 5 ir 6 punktais</w:t>
            </w:r>
            <w:r w:rsidR="008429D7">
              <w:rPr>
                <w:i/>
                <w:iCs/>
                <w:color w:val="000000" w:themeColor="text1"/>
              </w:rPr>
              <w:t xml:space="preserve">, </w:t>
            </w:r>
            <w:r w:rsidR="00605581">
              <w:rPr>
                <w:i/>
                <w:iCs/>
                <w:color w:val="000000" w:themeColor="text1"/>
              </w:rPr>
              <w:t>s</w:t>
            </w:r>
            <w:r w:rsidR="00605581" w:rsidRPr="00605581">
              <w:rPr>
                <w:i/>
                <w:iCs/>
                <w:color w:val="000000" w:themeColor="text1"/>
              </w:rPr>
              <w:t>avarankiškosios (Konstitucijos ir įstatymų nustatytos (priskirtos)) savivaldybių funkcijos</w:t>
            </w:r>
            <w:r w:rsidR="00605581">
              <w:rPr>
                <w:i/>
                <w:iCs/>
                <w:color w:val="000000" w:themeColor="text1"/>
              </w:rPr>
              <w:t xml:space="preserve"> yra</w:t>
            </w:r>
            <w:r w:rsidR="00605581" w:rsidRPr="00605581">
              <w:rPr>
                <w:i/>
                <w:iCs/>
                <w:color w:val="000000" w:themeColor="text1"/>
              </w:rPr>
              <w:t>:</w:t>
            </w:r>
            <w:r w:rsidR="00605581">
              <w:rPr>
                <w:i/>
                <w:iCs/>
                <w:color w:val="000000" w:themeColor="text1"/>
              </w:rPr>
              <w:t xml:space="preserve"> </w:t>
            </w:r>
            <w:r w:rsidR="00605581" w:rsidRPr="00605581">
              <w:rPr>
                <w:i/>
                <w:iCs/>
                <w:color w:val="000000" w:themeColor="text1"/>
              </w:rPr>
              <w:t>5) savivaldybės teritorijoje gyvenančių vaikų iki 16 metų mokymosi pagal privalomojo švietimo programas užtikrinimas;</w:t>
            </w:r>
            <w:r w:rsidR="00605581">
              <w:rPr>
                <w:i/>
                <w:iCs/>
                <w:color w:val="000000" w:themeColor="text1"/>
              </w:rPr>
              <w:t xml:space="preserve"> </w:t>
            </w:r>
            <w:r w:rsidR="00605581" w:rsidRPr="00605581">
              <w:rPr>
                <w:i/>
                <w:iCs/>
                <w:color w:val="000000" w:themeColor="text1"/>
              </w:rPr>
              <w:t>6) švietimo pagalbos teikimo mokiniui, mokytojui, šeimai, mokyklai, vaiko minimaliosios priežiūros priemonių vykdymo organizavimas ir koordinavimas, prevencinių programų įgyvendinimo mokyklose užtikrinimas</w:t>
            </w:r>
            <w:r w:rsidR="00605581">
              <w:rPr>
                <w:i/>
                <w:iCs/>
                <w:color w:val="000000" w:themeColor="text1"/>
              </w:rPr>
              <w:t>.</w:t>
            </w:r>
          </w:p>
          <w:p w14:paraId="21C69DDA" w14:textId="7B11DC99" w:rsidR="00605581" w:rsidRDefault="00605581" w:rsidP="00605581">
            <w:pPr>
              <w:jc w:val="both"/>
              <w:rPr>
                <w:i/>
                <w:iCs/>
                <w:color w:val="000000" w:themeColor="text1"/>
              </w:rPr>
            </w:pPr>
            <w:r w:rsidRPr="00875CBF">
              <w:rPr>
                <w:i/>
                <w:iCs/>
                <w:color w:val="000000" w:themeColor="text1"/>
              </w:rPr>
              <w:t xml:space="preserve">Vadovaujantis </w:t>
            </w:r>
            <w:hyperlink r:id="rId8" w:history="1">
              <w:r w:rsidRPr="00605581">
                <w:rPr>
                  <w:rStyle w:val="Hipersaitas"/>
                  <w:i/>
                  <w:iCs/>
                </w:rPr>
                <w:t>Lietuvos Respublikos valstybės ir savivaldybių turto valdymo, naudojimo ir disponavimo juo įstatymo</w:t>
              </w:r>
            </w:hyperlink>
            <w:r w:rsidRPr="00605581">
              <w:rPr>
                <w:i/>
                <w:iCs/>
                <w:color w:val="000000" w:themeColor="text1"/>
              </w:rPr>
              <w:t xml:space="preserve"> 6 straipsnio 2 punktu</w:t>
            </w:r>
            <w:r>
              <w:rPr>
                <w:i/>
                <w:iCs/>
                <w:color w:val="000000" w:themeColor="text1"/>
              </w:rPr>
              <w:t xml:space="preserve">, </w:t>
            </w:r>
            <w:r w:rsidRPr="00605581">
              <w:rPr>
                <w:i/>
                <w:iCs/>
                <w:color w:val="000000" w:themeColor="text1"/>
              </w:rPr>
              <w:t>Savivaldybė turtą įgyja</w:t>
            </w:r>
            <w:r>
              <w:rPr>
                <w:i/>
                <w:iCs/>
                <w:color w:val="000000" w:themeColor="text1"/>
              </w:rPr>
              <w:t xml:space="preserve"> </w:t>
            </w:r>
            <w:r w:rsidRPr="00605581">
              <w:rPr>
                <w:i/>
                <w:iCs/>
                <w:color w:val="000000" w:themeColor="text1"/>
              </w:rPr>
              <w:t>savivaldybės tarybos sutikimu perimdama valstybės turtą savivaldybių savarankiškosioms funkcijoms įgyvendinti, kai šis turtas perduodamas savivaldybių nuosavybėn pagal Vyriausybės nutarimus šio įstatymo 20 straipsnio 1 dalies 4, 5 ir 6 punktuose nustatytais atvejais</w:t>
            </w:r>
            <w:r>
              <w:rPr>
                <w:i/>
                <w:iCs/>
                <w:color w:val="000000" w:themeColor="text1"/>
              </w:rPr>
              <w:t>.</w:t>
            </w:r>
          </w:p>
          <w:p w14:paraId="5695C17D" w14:textId="77777777" w:rsidR="00605581" w:rsidRDefault="00605581" w:rsidP="00605581">
            <w:pPr>
              <w:jc w:val="both"/>
              <w:rPr>
                <w:i/>
                <w:iCs/>
                <w:color w:val="000000" w:themeColor="text1"/>
              </w:rPr>
            </w:pPr>
            <w:r w:rsidRPr="00875CBF">
              <w:rPr>
                <w:i/>
                <w:iCs/>
                <w:color w:val="000000" w:themeColor="text1"/>
              </w:rPr>
              <w:t xml:space="preserve">Vadovaujantis </w:t>
            </w:r>
            <w:hyperlink r:id="rId9" w:history="1">
              <w:r w:rsidRPr="00605581">
                <w:rPr>
                  <w:rStyle w:val="Hipersaitas"/>
                  <w:i/>
                  <w:iCs/>
                </w:rPr>
                <w:t>Lietuvos Respublikos valstybės ir savivaldybių turto valdymo, naudojimo ir disponavimo juo įstatymo</w:t>
              </w:r>
            </w:hyperlink>
            <w:r>
              <w:rPr>
                <w:i/>
                <w:iCs/>
                <w:color w:val="000000" w:themeColor="text1"/>
              </w:rPr>
              <w:t xml:space="preserve"> </w:t>
            </w:r>
            <w:r w:rsidRPr="00605581">
              <w:rPr>
                <w:i/>
                <w:iCs/>
                <w:color w:val="000000" w:themeColor="text1"/>
              </w:rPr>
              <w:t xml:space="preserve"> 20 straipsnio 1 dalies 4 punktu</w:t>
            </w:r>
            <w:r>
              <w:rPr>
                <w:i/>
                <w:iCs/>
                <w:color w:val="000000" w:themeColor="text1"/>
              </w:rPr>
              <w:t>, v</w:t>
            </w:r>
            <w:r w:rsidRPr="00605581">
              <w:rPr>
                <w:i/>
                <w:iCs/>
                <w:color w:val="000000" w:themeColor="text1"/>
              </w:rPr>
              <w:t xml:space="preserve">alstybei nuosavybės teise priklausantis turtas kitų </w:t>
            </w:r>
            <w:r>
              <w:rPr>
                <w:i/>
                <w:iCs/>
                <w:color w:val="000000" w:themeColor="text1"/>
              </w:rPr>
              <w:t xml:space="preserve">subjektų nuosavybėn perduodamas </w:t>
            </w:r>
            <w:r w:rsidRPr="00605581">
              <w:rPr>
                <w:i/>
                <w:iCs/>
                <w:color w:val="000000" w:themeColor="text1"/>
              </w:rPr>
              <w:t>nematerialųjį ir materialųjį turtą (išskyrus nekilnojamuosius daiktus) Vyriausybės nutarimu perduodant savivaldybių nuosavybėn savivaldybių savarankiškosioms funkcijoms įgyvendinti</w:t>
            </w:r>
            <w:r>
              <w:rPr>
                <w:i/>
                <w:iCs/>
                <w:color w:val="000000" w:themeColor="text1"/>
              </w:rPr>
              <w:t>.</w:t>
            </w:r>
          </w:p>
          <w:p w14:paraId="0E94AA9B" w14:textId="6EF0566C" w:rsidR="00B2102B" w:rsidRPr="00875CBF" w:rsidRDefault="00B2102B" w:rsidP="00B2102B">
            <w:pPr>
              <w:jc w:val="both"/>
              <w:rPr>
                <w:color w:val="000000" w:themeColor="text1"/>
              </w:rPr>
            </w:pPr>
            <w:r w:rsidRPr="00875CBF">
              <w:rPr>
                <w:bCs/>
                <w:i/>
                <w:color w:val="000000" w:themeColor="text1"/>
              </w:rPr>
              <w:t xml:space="preserve">Vadovaujantis </w:t>
            </w:r>
            <w:hyperlink r:id="rId10" w:history="1">
              <w:r w:rsidRPr="00605581">
                <w:rPr>
                  <w:rStyle w:val="Hipersaitas"/>
                  <w:i/>
                  <w:iCs/>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7BDDCAB6" w:rsidR="00B2102B" w:rsidRPr="00875CBF" w:rsidRDefault="00B2102B" w:rsidP="00B2102B">
            <w:pPr>
              <w:jc w:val="both"/>
              <w:rPr>
                <w:bCs/>
                <w:i/>
                <w:color w:val="000000" w:themeColor="text1"/>
              </w:rPr>
            </w:pPr>
            <w:r w:rsidRPr="00875CBF">
              <w:rPr>
                <w:bCs/>
                <w:i/>
                <w:color w:val="000000" w:themeColor="text1"/>
              </w:rPr>
              <w:t xml:space="preserve">Vadovaujantis </w:t>
            </w:r>
            <w:hyperlink r:id="rId11" w:history="1">
              <w:r w:rsidRPr="00605581">
                <w:rPr>
                  <w:rStyle w:val="Hipersaitas"/>
                  <w:i/>
                  <w:iCs/>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2A9F9C6D" w:rsidR="00C136C0" w:rsidRPr="00875CBF" w:rsidRDefault="00B2102B" w:rsidP="008429D7">
            <w:pPr>
              <w:widowControl w:val="0"/>
              <w:jc w:val="both"/>
              <w:rPr>
                <w:i/>
                <w:color w:val="000000" w:themeColor="text1"/>
              </w:rPr>
            </w:pPr>
            <w:r w:rsidRPr="00B2102B">
              <w:rPr>
                <w:bCs/>
                <w:i/>
                <w:color w:val="000000" w:themeColor="text1"/>
              </w:rPr>
              <w:lastRenderedPageBreak/>
              <w:t>Savivaldybės biudžetinėms įstaigoms bus perduotas savivaldybės turtas reikalingas nuostatuose numatytai veiklai vykdyti.</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FC8A33B" w:rsidR="00B06DE6" w:rsidRPr="00875CBF" w:rsidRDefault="003F0788" w:rsidP="003F0788">
            <w:pPr>
              <w:widowControl w:val="0"/>
              <w:jc w:val="both"/>
              <w:rPr>
                <w:i/>
                <w:color w:val="000000" w:themeColor="text1"/>
              </w:rPr>
            </w:pPr>
            <w:r>
              <w:rPr>
                <w:i/>
                <w:color w:val="000000" w:themeColor="text1"/>
              </w:rPr>
              <w:t>G</w:t>
            </w:r>
            <w:r w:rsidRPr="003F0788">
              <w:rPr>
                <w:i/>
                <w:color w:val="000000" w:themeColor="text1"/>
              </w:rPr>
              <w:t>aliojanči</w:t>
            </w:r>
            <w:r>
              <w:rPr>
                <w:i/>
                <w:color w:val="000000" w:themeColor="text1"/>
              </w:rPr>
              <w:t>ų</w:t>
            </w:r>
            <w:r w:rsidRPr="003F0788">
              <w:rPr>
                <w:i/>
                <w:color w:val="000000" w:themeColor="text1"/>
              </w:rPr>
              <w:t xml:space="preserve"> akt</w:t>
            </w:r>
            <w:r>
              <w:rPr>
                <w:i/>
                <w:color w:val="000000" w:themeColor="text1"/>
              </w:rPr>
              <w:t>ų ne</w:t>
            </w:r>
            <w:r w:rsidRPr="003F0788">
              <w:rPr>
                <w:i/>
                <w:color w:val="000000" w:themeColor="text1"/>
              </w:rPr>
              <w:t>reikės pakeisti ar panaikinti</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10D66F2B" w:rsidR="007A1F78" w:rsidRPr="00875CBF" w:rsidRDefault="00605581" w:rsidP="00605581">
            <w:pPr>
              <w:widowControl w:val="0"/>
              <w:jc w:val="both"/>
              <w:rPr>
                <w:i/>
                <w:color w:val="000000" w:themeColor="text1"/>
              </w:rPr>
            </w:pPr>
            <w:r w:rsidRPr="00605581">
              <w:rPr>
                <w:bCs/>
                <w:i/>
                <w:color w:val="000000" w:themeColor="text1"/>
              </w:rPr>
              <w:t>Nacionalinės švietimo agentūros 2024-11-14 rašt</w:t>
            </w:r>
            <w:r>
              <w:rPr>
                <w:bCs/>
                <w:i/>
                <w:color w:val="000000" w:themeColor="text1"/>
              </w:rPr>
              <w:t>as</w:t>
            </w:r>
            <w:r w:rsidRPr="00605581">
              <w:rPr>
                <w:bCs/>
                <w:i/>
                <w:color w:val="000000" w:themeColor="text1"/>
              </w:rPr>
              <w:t xml:space="preserve"> Nr. SD</w:t>
            </w:r>
            <w:r>
              <w:rPr>
                <w:bCs/>
                <w:i/>
                <w:color w:val="000000" w:themeColor="text1"/>
              </w:rPr>
              <w:t>-</w:t>
            </w:r>
            <w:r w:rsidRPr="00605581">
              <w:rPr>
                <w:bCs/>
                <w:i/>
                <w:color w:val="000000" w:themeColor="text1"/>
              </w:rPr>
              <w:t>3551(1.6 E) „Dėl ilgalaikio materialiojo turto perėmimo savivaldybės nuosavybėn“</w:t>
            </w:r>
            <w:r>
              <w:rPr>
                <w:bCs/>
                <w:i/>
                <w:color w:val="000000" w:themeColor="text1"/>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4112D4D" w:rsidR="00B06DE6" w:rsidRPr="00875CBF" w:rsidRDefault="00347657" w:rsidP="00347657">
            <w:pPr>
              <w:widowControl w:val="0"/>
              <w:jc w:val="both"/>
              <w:rPr>
                <w:bCs/>
                <w:i/>
                <w:color w:val="000000" w:themeColor="text1"/>
              </w:rPr>
            </w:pPr>
            <w:r>
              <w:rPr>
                <w:bCs/>
                <w:i/>
                <w:color w:val="000000" w:themeColor="text1"/>
              </w:rPr>
              <w:t xml:space="preserve">Pirkti </w:t>
            </w:r>
            <w:r w:rsidR="008429D7" w:rsidRPr="008429D7">
              <w:rPr>
                <w:bCs/>
                <w:i/>
                <w:color w:val="000000" w:themeColor="text1"/>
              </w:rPr>
              <w:t xml:space="preserve">Šilutėje, Tilžės g. 12-2, </w:t>
            </w:r>
            <w:r>
              <w:rPr>
                <w:bCs/>
                <w:i/>
                <w:color w:val="000000" w:themeColor="text1"/>
              </w:rPr>
              <w:t xml:space="preserve">butą, </w:t>
            </w:r>
            <w:r w:rsidR="008429D7" w:rsidRPr="008429D7">
              <w:rPr>
                <w:bCs/>
                <w:i/>
                <w:color w:val="000000" w:themeColor="text1"/>
              </w:rPr>
              <w:t>unikalus numeris 8890-0008-4018:0001</w:t>
            </w:r>
            <w:r w:rsidR="003F0788">
              <w:rPr>
                <w:bCs/>
                <w:i/>
                <w:color w:val="000000" w:themeColor="text1"/>
              </w:rPr>
              <w:t>.</w:t>
            </w:r>
            <w:r w:rsidR="007A1F78">
              <w:rPr>
                <w:bCs/>
                <w:i/>
                <w:color w:val="000000" w:themeColor="text1"/>
              </w:rPr>
              <w:t xml:space="preserve"> </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0F605A53" w14:textId="77777777" w:rsidR="00223544" w:rsidRDefault="00223544" w:rsidP="00B52DDA">
      <w:pPr>
        <w:rPr>
          <w:i/>
          <w:color w:val="000000" w:themeColor="text1"/>
        </w:rPr>
      </w:pPr>
    </w:p>
    <w:p w14:paraId="623C2E52" w14:textId="77777777" w:rsidR="003F0788" w:rsidRPr="00875CBF" w:rsidRDefault="003F0788"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2"/>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EE8A9" w14:textId="77777777" w:rsidR="00333B80" w:rsidRDefault="00333B80">
      <w:r>
        <w:separator/>
      </w:r>
    </w:p>
  </w:endnote>
  <w:endnote w:type="continuationSeparator" w:id="0">
    <w:p w14:paraId="67972C24" w14:textId="77777777" w:rsidR="00333B80" w:rsidRDefault="0033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9DFC" w14:textId="77777777" w:rsidR="00333B80" w:rsidRDefault="00333B80">
      <w:r>
        <w:separator/>
      </w:r>
    </w:p>
  </w:footnote>
  <w:footnote w:type="continuationSeparator" w:id="0">
    <w:p w14:paraId="290B13C1" w14:textId="77777777" w:rsidR="00333B80" w:rsidRDefault="00333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012A8"/>
    <w:rsid w:val="00103DE0"/>
    <w:rsid w:val="00111D62"/>
    <w:rsid w:val="00150106"/>
    <w:rsid w:val="0016053E"/>
    <w:rsid w:val="001626FA"/>
    <w:rsid w:val="00163CB4"/>
    <w:rsid w:val="00185111"/>
    <w:rsid w:val="00185366"/>
    <w:rsid w:val="001A24B7"/>
    <w:rsid w:val="001D5FD8"/>
    <w:rsid w:val="001E1D29"/>
    <w:rsid w:val="001E3328"/>
    <w:rsid w:val="001E724E"/>
    <w:rsid w:val="00211F9E"/>
    <w:rsid w:val="00223544"/>
    <w:rsid w:val="00234E0C"/>
    <w:rsid w:val="00237101"/>
    <w:rsid w:val="00255FBF"/>
    <w:rsid w:val="00263D0A"/>
    <w:rsid w:val="0026761C"/>
    <w:rsid w:val="00283A3C"/>
    <w:rsid w:val="00296F85"/>
    <w:rsid w:val="002B577E"/>
    <w:rsid w:val="002F03EF"/>
    <w:rsid w:val="002F49C9"/>
    <w:rsid w:val="003103C4"/>
    <w:rsid w:val="00323809"/>
    <w:rsid w:val="00333B80"/>
    <w:rsid w:val="00347657"/>
    <w:rsid w:val="003477CF"/>
    <w:rsid w:val="00353EBA"/>
    <w:rsid w:val="00392143"/>
    <w:rsid w:val="003A4267"/>
    <w:rsid w:val="003C4881"/>
    <w:rsid w:val="003D590A"/>
    <w:rsid w:val="003D7717"/>
    <w:rsid w:val="003F0788"/>
    <w:rsid w:val="003F53BE"/>
    <w:rsid w:val="004267AD"/>
    <w:rsid w:val="00454324"/>
    <w:rsid w:val="00460B62"/>
    <w:rsid w:val="004850EB"/>
    <w:rsid w:val="00490CFA"/>
    <w:rsid w:val="00497B5D"/>
    <w:rsid w:val="004A465F"/>
    <w:rsid w:val="004D02DD"/>
    <w:rsid w:val="004D1665"/>
    <w:rsid w:val="004D18F2"/>
    <w:rsid w:val="004E7F8E"/>
    <w:rsid w:val="0050600C"/>
    <w:rsid w:val="00541955"/>
    <w:rsid w:val="005458A5"/>
    <w:rsid w:val="00560FB3"/>
    <w:rsid w:val="00565F1E"/>
    <w:rsid w:val="00572C78"/>
    <w:rsid w:val="00577FBC"/>
    <w:rsid w:val="00584526"/>
    <w:rsid w:val="005934B0"/>
    <w:rsid w:val="005A15B8"/>
    <w:rsid w:val="005B2316"/>
    <w:rsid w:val="005F634C"/>
    <w:rsid w:val="00605581"/>
    <w:rsid w:val="006100DD"/>
    <w:rsid w:val="006277D0"/>
    <w:rsid w:val="00630B52"/>
    <w:rsid w:val="00632EB5"/>
    <w:rsid w:val="00672E8E"/>
    <w:rsid w:val="00681DC4"/>
    <w:rsid w:val="006A020D"/>
    <w:rsid w:val="006B239A"/>
    <w:rsid w:val="006B2B11"/>
    <w:rsid w:val="006C290C"/>
    <w:rsid w:val="006C588C"/>
    <w:rsid w:val="006D556D"/>
    <w:rsid w:val="006E6C17"/>
    <w:rsid w:val="0070731B"/>
    <w:rsid w:val="00730DDB"/>
    <w:rsid w:val="0073787A"/>
    <w:rsid w:val="00747464"/>
    <w:rsid w:val="007546A2"/>
    <w:rsid w:val="007A1F78"/>
    <w:rsid w:val="007A5A0A"/>
    <w:rsid w:val="007A787F"/>
    <w:rsid w:val="008057DA"/>
    <w:rsid w:val="00816C64"/>
    <w:rsid w:val="00817432"/>
    <w:rsid w:val="008429D7"/>
    <w:rsid w:val="008636D9"/>
    <w:rsid w:val="00875CBF"/>
    <w:rsid w:val="00881BA0"/>
    <w:rsid w:val="008820CE"/>
    <w:rsid w:val="00890654"/>
    <w:rsid w:val="008A54E1"/>
    <w:rsid w:val="008B2A09"/>
    <w:rsid w:val="008B6CAF"/>
    <w:rsid w:val="008E6A5D"/>
    <w:rsid w:val="00907F10"/>
    <w:rsid w:val="009147D1"/>
    <w:rsid w:val="0092118A"/>
    <w:rsid w:val="0092356E"/>
    <w:rsid w:val="00935860"/>
    <w:rsid w:val="00937E4B"/>
    <w:rsid w:val="0096152D"/>
    <w:rsid w:val="00963B25"/>
    <w:rsid w:val="00967C98"/>
    <w:rsid w:val="00983E1D"/>
    <w:rsid w:val="009A2DFE"/>
    <w:rsid w:val="009A3A94"/>
    <w:rsid w:val="009D27B4"/>
    <w:rsid w:val="009F204D"/>
    <w:rsid w:val="009F23CF"/>
    <w:rsid w:val="009F2CCA"/>
    <w:rsid w:val="00A16BD5"/>
    <w:rsid w:val="00A206D1"/>
    <w:rsid w:val="00A25797"/>
    <w:rsid w:val="00A368C7"/>
    <w:rsid w:val="00A54DF0"/>
    <w:rsid w:val="00A71023"/>
    <w:rsid w:val="00A8517E"/>
    <w:rsid w:val="00A922AD"/>
    <w:rsid w:val="00AA0DFE"/>
    <w:rsid w:val="00AB0636"/>
    <w:rsid w:val="00AD1F29"/>
    <w:rsid w:val="00AE034A"/>
    <w:rsid w:val="00AE1CFD"/>
    <w:rsid w:val="00B0153D"/>
    <w:rsid w:val="00B06DE6"/>
    <w:rsid w:val="00B124FC"/>
    <w:rsid w:val="00B134E5"/>
    <w:rsid w:val="00B2102B"/>
    <w:rsid w:val="00B21954"/>
    <w:rsid w:val="00B22A22"/>
    <w:rsid w:val="00B24BA6"/>
    <w:rsid w:val="00B261C8"/>
    <w:rsid w:val="00B42E4F"/>
    <w:rsid w:val="00B52DDA"/>
    <w:rsid w:val="00B53E9A"/>
    <w:rsid w:val="00B6618E"/>
    <w:rsid w:val="00B96F89"/>
    <w:rsid w:val="00BB7120"/>
    <w:rsid w:val="00BD1070"/>
    <w:rsid w:val="00BD1695"/>
    <w:rsid w:val="00BF5395"/>
    <w:rsid w:val="00C00F59"/>
    <w:rsid w:val="00C12D5A"/>
    <w:rsid w:val="00C136C0"/>
    <w:rsid w:val="00C149C3"/>
    <w:rsid w:val="00C57518"/>
    <w:rsid w:val="00C63AF3"/>
    <w:rsid w:val="00C761E4"/>
    <w:rsid w:val="00C76B92"/>
    <w:rsid w:val="00CA7B4E"/>
    <w:rsid w:val="00CB0B81"/>
    <w:rsid w:val="00CB0E4D"/>
    <w:rsid w:val="00CC5037"/>
    <w:rsid w:val="00CF1E41"/>
    <w:rsid w:val="00CF4488"/>
    <w:rsid w:val="00D40BAE"/>
    <w:rsid w:val="00D60AA5"/>
    <w:rsid w:val="00D70F54"/>
    <w:rsid w:val="00D760C6"/>
    <w:rsid w:val="00D93450"/>
    <w:rsid w:val="00D97B6E"/>
    <w:rsid w:val="00DE2050"/>
    <w:rsid w:val="00DF5A35"/>
    <w:rsid w:val="00DF68F8"/>
    <w:rsid w:val="00E03F38"/>
    <w:rsid w:val="00E17782"/>
    <w:rsid w:val="00E22589"/>
    <w:rsid w:val="00E4625E"/>
    <w:rsid w:val="00E555CC"/>
    <w:rsid w:val="00E65AE1"/>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605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TAR.D5496D69DF98/asr" TargetMode="External"/><Relationship Id="rId5" Type="http://schemas.openxmlformats.org/officeDocument/2006/relationships/footnotes" Target="footnotes.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88647-6AD5-4D28-B579-27F331D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3569</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6</cp:revision>
  <dcterms:created xsi:type="dcterms:W3CDTF">2024-11-19T07:57:00Z</dcterms:created>
  <dcterms:modified xsi:type="dcterms:W3CDTF">2024-12-04T06:19:00Z</dcterms:modified>
</cp:coreProperties>
</file>