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1B914725"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2F2CB2" w:rsidRPr="002F2CB2">
        <w:rPr>
          <w:b/>
        </w:rPr>
        <w:t xml:space="preserve">DĖL TEIKIMO PARDUOTI AUKCIONE ŠILUTĖS RAJONO SAVIVALDYBĖS PATIKĖJIMO TEISE VALDOMĄ  ŠILUTĖJE, </w:t>
      </w:r>
      <w:r w:rsidR="00CF0246">
        <w:rPr>
          <w:b/>
        </w:rPr>
        <w:t>GRABUPĖLIŲ</w:t>
      </w:r>
      <w:r w:rsidR="002F2CB2" w:rsidRPr="002F2CB2">
        <w:rPr>
          <w:b/>
        </w:rPr>
        <w:t xml:space="preserve"> G. </w:t>
      </w:r>
      <w:r w:rsidR="00CF0246">
        <w:rPr>
          <w:b/>
        </w:rPr>
        <w:t>8</w:t>
      </w:r>
      <w:r w:rsidR="002F2CB2" w:rsidRPr="002F2CB2">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1204400E"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2F2CB2">
        <w:rPr>
          <w:lang w:val="lt-LT"/>
        </w:rPr>
        <w:t>lapkrič</w:t>
      </w:r>
      <w:r w:rsidR="00660735" w:rsidRPr="00772E5F">
        <w:rPr>
          <w:lang w:val="lt-LT"/>
        </w:rPr>
        <w:t xml:space="preserve">io </w:t>
      </w:r>
      <w:r w:rsidR="00515B95">
        <w:rPr>
          <w:lang w:val="lt-LT"/>
        </w:rPr>
        <w:t>2</w:t>
      </w:r>
      <w:r w:rsidR="002F2CB2">
        <w:rPr>
          <w:lang w:val="lt-LT"/>
        </w:rPr>
        <w:t>0</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79CDBBFF" w:rsidR="0091736E" w:rsidRPr="00772E5F" w:rsidRDefault="002F2CB2" w:rsidP="006B3131">
            <w:pPr>
              <w:jc w:val="both"/>
              <w:rPr>
                <w:i/>
                <w:lang w:val="lt-LT"/>
              </w:rPr>
            </w:pPr>
            <w:r w:rsidRPr="002F2CB2">
              <w:rPr>
                <w:i/>
                <w:lang w:val="lt-LT"/>
              </w:rPr>
              <w:t xml:space="preserve">Teikti parduoti viešo aukciono būdu valstybei nuosavybės teise priklausantį Šilutės rajono savivaldybės patikėjimo teise valdomą Šilutėje, </w:t>
            </w:r>
            <w:proofErr w:type="spellStart"/>
            <w:r w:rsidR="00CF0246">
              <w:rPr>
                <w:i/>
                <w:lang w:val="lt-LT"/>
              </w:rPr>
              <w:t>Grabupėlių</w:t>
            </w:r>
            <w:proofErr w:type="spellEnd"/>
            <w:r w:rsidRPr="002F2CB2">
              <w:rPr>
                <w:i/>
                <w:lang w:val="lt-LT"/>
              </w:rPr>
              <w:t xml:space="preserve"> g. </w:t>
            </w:r>
            <w:r w:rsidR="00CF0246">
              <w:rPr>
                <w:i/>
                <w:lang w:val="lt-LT"/>
              </w:rPr>
              <w:t>8</w:t>
            </w:r>
            <w:r w:rsidRPr="002F2CB2">
              <w:rPr>
                <w:i/>
                <w:lang w:val="lt-LT"/>
              </w:rPr>
              <w:t>, esantį 0,</w:t>
            </w:r>
            <w:r w:rsidR="00CF0246">
              <w:rPr>
                <w:i/>
                <w:lang w:val="lt-LT"/>
              </w:rPr>
              <w:t>2606</w:t>
            </w:r>
            <w:r w:rsidRPr="002F2CB2">
              <w:rPr>
                <w:i/>
                <w:lang w:val="lt-LT"/>
              </w:rPr>
              <w:t xml:space="preserve"> ha ploto žemės sklypą (unikalus numeris </w:t>
            </w:r>
            <w:r w:rsidR="00CF0246">
              <w:rPr>
                <w:i/>
                <w:lang w:val="lt-LT"/>
              </w:rPr>
              <w:t>4400-2179-8381</w:t>
            </w:r>
            <w:r w:rsidRPr="002F2CB2">
              <w:rPr>
                <w:i/>
                <w:lang w:val="lt-LT"/>
              </w:rPr>
              <w:t>, kadastro numeris 8867/00</w:t>
            </w:r>
            <w:r w:rsidR="00CF0246">
              <w:rPr>
                <w:i/>
                <w:lang w:val="lt-LT"/>
              </w:rPr>
              <w:t>19</w:t>
            </w:r>
            <w:r w:rsidRPr="002F2CB2">
              <w:rPr>
                <w:i/>
                <w:lang w:val="lt-LT"/>
              </w:rPr>
              <w:t>:</w:t>
            </w:r>
            <w:r w:rsidR="00CF0246">
              <w:rPr>
                <w:i/>
                <w:lang w:val="lt-LT"/>
              </w:rPr>
              <w:t>159</w:t>
            </w:r>
            <w:r w:rsidRPr="002F2CB2">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00CF0246">
              <w:rPr>
                <w:i/>
                <w:lang w:val="lt-LT"/>
              </w:rPr>
              <w:t>komercinės paskirties objektų</w:t>
            </w:r>
            <w:r w:rsidRPr="002F2CB2">
              <w:rPr>
                <w:i/>
                <w:lang w:val="lt-LT"/>
              </w:rPr>
              <w:t xml:space="preserve"> teritorijos</w:t>
            </w:r>
            <w:bookmarkStart w:id="0" w:name="_GoBack"/>
            <w:bookmarkEnd w:id="0"/>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8"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B87E12" w14:textId="77777777" w:rsidR="00CF0246" w:rsidRDefault="00A13885" w:rsidP="00CF0246">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CF0246">
              <w:rPr>
                <w:i/>
                <w:lang w:val="lt-LT"/>
              </w:rPr>
              <w:t>tarybos</w:t>
            </w:r>
            <w:r w:rsidR="00772E5F" w:rsidRPr="00772E5F">
              <w:rPr>
                <w:i/>
                <w:lang w:val="lt-LT"/>
              </w:rPr>
              <w:t xml:space="preserve"> </w:t>
            </w:r>
            <w:r w:rsidR="00FB2BF7" w:rsidRPr="00772E5F">
              <w:rPr>
                <w:i/>
                <w:lang w:val="lt-LT"/>
              </w:rPr>
              <w:t xml:space="preserve"> </w:t>
            </w:r>
            <w:r w:rsidR="00101E0D">
              <w:rPr>
                <w:i/>
                <w:lang w:val="lt-LT"/>
              </w:rPr>
              <w:t>2</w:t>
            </w:r>
            <w:r w:rsidR="00101E0D" w:rsidRPr="00101E0D">
              <w:rPr>
                <w:i/>
                <w:lang w:val="lt-LT"/>
              </w:rPr>
              <w:t>0</w:t>
            </w:r>
            <w:r w:rsidR="00CF0246">
              <w:rPr>
                <w:i/>
                <w:lang w:val="lt-LT"/>
              </w:rPr>
              <w:t>07</w:t>
            </w:r>
            <w:r w:rsidR="00101E0D" w:rsidRPr="00101E0D">
              <w:rPr>
                <w:i/>
                <w:lang w:val="lt-LT"/>
              </w:rPr>
              <w:t xml:space="preserve"> m. </w:t>
            </w:r>
            <w:r w:rsidR="002F2CB2">
              <w:rPr>
                <w:i/>
                <w:lang w:val="lt-LT"/>
              </w:rPr>
              <w:t xml:space="preserve">rugsėjo </w:t>
            </w:r>
            <w:r w:rsidR="00CF0246">
              <w:rPr>
                <w:i/>
                <w:lang w:val="lt-LT"/>
              </w:rPr>
              <w:t>27</w:t>
            </w:r>
            <w:r w:rsidR="00101E0D" w:rsidRPr="00101E0D">
              <w:rPr>
                <w:i/>
                <w:lang w:val="lt-LT"/>
              </w:rPr>
              <w:t xml:space="preserve"> d. </w:t>
            </w:r>
            <w:r w:rsidR="00CF0246">
              <w:rPr>
                <w:i/>
                <w:lang w:val="lt-LT"/>
              </w:rPr>
              <w:t xml:space="preserve">sprendimu </w:t>
            </w:r>
            <w:hyperlink r:id="rId9" w:history="1">
              <w:r w:rsidR="00CF0246" w:rsidRPr="00CF0246">
                <w:rPr>
                  <w:rStyle w:val="Hipersaitas"/>
                  <w:i/>
                  <w:lang w:val="lt-LT"/>
                </w:rPr>
                <w:t>Nr. T1-237</w:t>
              </w:r>
            </w:hyperlink>
            <w:r w:rsidR="002F2CB2">
              <w:rPr>
                <w:i/>
                <w:lang w:val="lt-LT"/>
              </w:rPr>
              <w:t xml:space="preserve"> </w:t>
            </w:r>
            <w:r w:rsidR="00FB2BF7" w:rsidRPr="00772E5F">
              <w:rPr>
                <w:i/>
                <w:lang w:val="lt-LT"/>
              </w:rPr>
              <w:t>„</w:t>
            </w:r>
            <w:r w:rsidR="00CF0246">
              <w:rPr>
                <w:i/>
                <w:lang w:val="lt-LT"/>
              </w:rPr>
              <w:t>Dėl Šilutės miesto teritorijos tarp N</w:t>
            </w:r>
            <w:r w:rsidR="00CF0246" w:rsidRPr="00CF0246">
              <w:rPr>
                <w:i/>
                <w:lang w:val="lt-LT"/>
              </w:rPr>
              <w:t xml:space="preserve">emuno, </w:t>
            </w:r>
            <w:r w:rsidR="00CF0246">
              <w:rPr>
                <w:i/>
                <w:lang w:val="lt-LT"/>
              </w:rPr>
              <w:t>R</w:t>
            </w:r>
            <w:r w:rsidR="00CF0246" w:rsidRPr="00CF0246">
              <w:rPr>
                <w:i/>
                <w:lang w:val="lt-LT"/>
              </w:rPr>
              <w:t xml:space="preserve">amučių gatvių, </w:t>
            </w:r>
            <w:r w:rsidR="00CF0246">
              <w:rPr>
                <w:i/>
                <w:lang w:val="lt-LT"/>
              </w:rPr>
              <w:t>Šilutės miesto kapinių bei Š</w:t>
            </w:r>
            <w:r w:rsidR="00CF0246" w:rsidRPr="00CF0246">
              <w:rPr>
                <w:i/>
                <w:lang w:val="lt-LT"/>
              </w:rPr>
              <w:t>ilutės miesto aplinkkelio  detaliojo plano  patvirtinimo</w:t>
            </w:r>
            <w:r w:rsidRPr="00772E5F">
              <w:rPr>
                <w:i/>
                <w:lang w:val="lt-LT"/>
              </w:rPr>
              <w:t>“</w:t>
            </w:r>
            <w:r w:rsidR="00CF0246">
              <w:rPr>
                <w:i/>
                <w:lang w:val="lt-LT"/>
              </w:rPr>
              <w:t>. Detaliojo plano sprendiniai patalpinti Šilutės rajono savivaldybės internetinėje svetainėje:</w:t>
            </w:r>
          </w:p>
          <w:p w14:paraId="7CAB6862" w14:textId="5E027ED0" w:rsidR="0091736E" w:rsidRDefault="00A62469" w:rsidP="00CF0246">
            <w:pPr>
              <w:pStyle w:val="Sraopastraipa"/>
              <w:numPr>
                <w:ilvl w:val="0"/>
                <w:numId w:val="1"/>
              </w:numPr>
              <w:jc w:val="both"/>
              <w:rPr>
                <w:i/>
                <w:sz w:val="22"/>
                <w:szCs w:val="22"/>
                <w:lang w:val="lt-LT"/>
              </w:rPr>
            </w:pPr>
            <w:hyperlink r:id="rId10" w:history="1">
              <w:r w:rsidR="00CF0246" w:rsidRPr="00CF0246">
                <w:rPr>
                  <w:rStyle w:val="Hipersaitas"/>
                  <w:i/>
                  <w:sz w:val="22"/>
                  <w:szCs w:val="22"/>
                  <w:lang w:val="lt-LT"/>
                </w:rPr>
                <w:t>http://www.pamarys.lt/publ/Terit_planavimas/detalieji/Visi_detalieji.htm</w:t>
              </w:r>
            </w:hyperlink>
          </w:p>
          <w:p w14:paraId="50C904D2" w14:textId="50F87343" w:rsidR="00CF0246" w:rsidRDefault="00A62469" w:rsidP="00CF0246">
            <w:pPr>
              <w:pStyle w:val="Sraopastraipa"/>
              <w:numPr>
                <w:ilvl w:val="0"/>
                <w:numId w:val="1"/>
              </w:numPr>
              <w:jc w:val="both"/>
              <w:rPr>
                <w:i/>
                <w:sz w:val="22"/>
                <w:szCs w:val="22"/>
                <w:lang w:val="lt-LT"/>
              </w:rPr>
            </w:pPr>
            <w:hyperlink r:id="rId11" w:history="1">
              <w:r w:rsidR="00CF0246" w:rsidRPr="00CF14ED">
                <w:rPr>
                  <w:rStyle w:val="Hipersaitas"/>
                  <w:i/>
                  <w:sz w:val="22"/>
                  <w:szCs w:val="22"/>
                  <w:lang w:val="lt-LT"/>
                </w:rPr>
                <w:t>http://www.pamarys.lt/publ/Terit_planavimas/detalieji/2007/2007_T1_0237_brez.pdf</w:t>
              </w:r>
            </w:hyperlink>
          </w:p>
          <w:p w14:paraId="51153D4F" w14:textId="32B9C432" w:rsidR="00CF0246" w:rsidRPr="00CF0246" w:rsidRDefault="00A62469" w:rsidP="00CF0246">
            <w:pPr>
              <w:pStyle w:val="Sraopastraipa"/>
              <w:numPr>
                <w:ilvl w:val="0"/>
                <w:numId w:val="1"/>
              </w:numPr>
              <w:jc w:val="both"/>
              <w:rPr>
                <w:i/>
                <w:sz w:val="22"/>
                <w:szCs w:val="22"/>
                <w:lang w:val="lt-LT"/>
              </w:rPr>
            </w:pPr>
            <w:hyperlink r:id="rId12" w:history="1">
              <w:r w:rsidR="00CF0246" w:rsidRPr="00CF14ED">
                <w:rPr>
                  <w:rStyle w:val="Hipersaitas"/>
                  <w:i/>
                  <w:sz w:val="22"/>
                  <w:szCs w:val="22"/>
                  <w:lang w:val="lt-LT"/>
                </w:rPr>
                <w:t>http://www.pamarys.lt/publ/Terit_planavimas/detalieji/2007/2007_T1_0237_aisk.pdf</w:t>
              </w:r>
            </w:hyperlink>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3A5F442E" w:rsidR="0091736E" w:rsidRPr="00772E5F" w:rsidRDefault="00CF0246">
            <w:pPr>
              <w:jc w:val="both"/>
              <w:rPr>
                <w:i/>
                <w:lang w:val="lt-LT"/>
              </w:rPr>
            </w:pPr>
            <w:r w:rsidRPr="002F2CB2">
              <w:rPr>
                <w:i/>
                <w:lang w:val="lt-LT"/>
              </w:rPr>
              <w:t xml:space="preserve">Šilutėje, </w:t>
            </w:r>
            <w:proofErr w:type="spellStart"/>
            <w:r>
              <w:rPr>
                <w:i/>
                <w:lang w:val="lt-LT"/>
              </w:rPr>
              <w:t>Grabupėlių</w:t>
            </w:r>
            <w:proofErr w:type="spellEnd"/>
            <w:r w:rsidRPr="002F2CB2">
              <w:rPr>
                <w:i/>
                <w:lang w:val="lt-LT"/>
              </w:rPr>
              <w:t xml:space="preserve"> g. </w:t>
            </w:r>
            <w:r>
              <w:rPr>
                <w:i/>
                <w:lang w:val="lt-LT"/>
              </w:rPr>
              <w:t>8</w:t>
            </w:r>
            <w:r w:rsidRPr="002F2CB2">
              <w:rPr>
                <w:i/>
                <w:lang w:val="lt-LT"/>
              </w:rPr>
              <w:t>, esantį 0,</w:t>
            </w:r>
            <w:r>
              <w:rPr>
                <w:i/>
                <w:lang w:val="lt-LT"/>
              </w:rPr>
              <w:t>2606</w:t>
            </w:r>
            <w:r w:rsidRPr="002F2CB2">
              <w:rPr>
                <w:i/>
                <w:lang w:val="lt-LT"/>
              </w:rPr>
              <w:t xml:space="preserve"> ha ploto žemės sklypą (unikalus numeris </w:t>
            </w:r>
            <w:r>
              <w:rPr>
                <w:i/>
                <w:lang w:val="lt-LT"/>
              </w:rPr>
              <w:t>4400-2179-8381</w:t>
            </w:r>
            <w:r w:rsidRPr="002F2CB2">
              <w:rPr>
                <w:i/>
                <w:lang w:val="lt-LT"/>
              </w:rPr>
              <w:t>, kadastro numeris 8867/00</w:t>
            </w:r>
            <w:r>
              <w:rPr>
                <w:i/>
                <w:lang w:val="lt-LT"/>
              </w:rPr>
              <w:t>19</w:t>
            </w:r>
            <w:r w:rsidRPr="002F2CB2">
              <w:rPr>
                <w:i/>
                <w:lang w:val="lt-LT"/>
              </w:rPr>
              <w:t>:</w:t>
            </w:r>
            <w:r>
              <w:rPr>
                <w:i/>
                <w:lang w:val="lt-LT"/>
              </w:rPr>
              <w:t>159</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13"/>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3EF72" w14:textId="77777777" w:rsidR="00A62469" w:rsidRDefault="00A62469">
      <w:r>
        <w:separator/>
      </w:r>
    </w:p>
  </w:endnote>
  <w:endnote w:type="continuationSeparator" w:id="0">
    <w:p w14:paraId="0E6E0D6D" w14:textId="77777777" w:rsidR="00A62469" w:rsidRDefault="00A6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A3EBA" w14:textId="77777777" w:rsidR="00A62469" w:rsidRDefault="00A62469">
      <w:r>
        <w:separator/>
      </w:r>
    </w:p>
  </w:footnote>
  <w:footnote w:type="continuationSeparator" w:id="0">
    <w:p w14:paraId="6359995A" w14:textId="77777777" w:rsidR="00A62469" w:rsidRDefault="00A62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C1ABE"/>
    <w:multiLevelType w:val="hybridMultilevel"/>
    <w:tmpl w:val="25908DDA"/>
    <w:lvl w:ilvl="0" w:tplc="38B4D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15B95"/>
    <w:rsid w:val="005678F5"/>
    <w:rsid w:val="00572457"/>
    <w:rsid w:val="00574939"/>
    <w:rsid w:val="005961CA"/>
    <w:rsid w:val="00596C7E"/>
    <w:rsid w:val="005A1A47"/>
    <w:rsid w:val="005C352C"/>
    <w:rsid w:val="005E5767"/>
    <w:rsid w:val="005F3812"/>
    <w:rsid w:val="005F5A5E"/>
    <w:rsid w:val="00606802"/>
    <w:rsid w:val="006103F9"/>
    <w:rsid w:val="0062457A"/>
    <w:rsid w:val="00660735"/>
    <w:rsid w:val="0067330A"/>
    <w:rsid w:val="006912E7"/>
    <w:rsid w:val="006B2918"/>
    <w:rsid w:val="006B3131"/>
    <w:rsid w:val="006C7395"/>
    <w:rsid w:val="006D143F"/>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13885"/>
    <w:rsid w:val="00A1682C"/>
    <w:rsid w:val="00A55BF2"/>
    <w:rsid w:val="00A62469"/>
    <w:rsid w:val="00A8765E"/>
    <w:rsid w:val="00A93165"/>
    <w:rsid w:val="00AA1DD3"/>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A622D"/>
    <w:rsid w:val="00CC30E3"/>
    <w:rsid w:val="00CC5A46"/>
    <w:rsid w:val="00CD4F8B"/>
    <w:rsid w:val="00CD714D"/>
    <w:rsid w:val="00CE0A84"/>
    <w:rsid w:val="00CE317B"/>
    <w:rsid w:val="00CE6758"/>
    <w:rsid w:val="00CE7CE6"/>
    <w:rsid w:val="00CF024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D6FD9"/>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64663a047cd11ee9de9e7e0fd363afc/as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marys.lt/publ/Terit_planavimas/detalieji/2007/2007_T1_0237_ais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marys.lt/publ/Terit_planavimas/detalieji/2007/2007_T1_0237_brez.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marys.lt/publ/Terit_planavimas/detalieji/Visi_detalieji.htm" TargetMode="External"/><Relationship Id="rId4" Type="http://schemas.openxmlformats.org/officeDocument/2006/relationships/settings" Target="settings.xml"/><Relationship Id="rId9" Type="http://schemas.openxmlformats.org/officeDocument/2006/relationships/hyperlink" Target="https://teisineinformacija.lt/silute/document/53189"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28BB-64CF-4A1F-9E95-555FAD2A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3348</Words>
  <Characters>1909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5</cp:revision>
  <cp:lastPrinted>2022-05-04T08:04:00Z</cp:lastPrinted>
  <dcterms:created xsi:type="dcterms:W3CDTF">2024-11-22T06:49:00Z</dcterms:created>
  <dcterms:modified xsi:type="dcterms:W3CDTF">2024-12-04T09:38:00Z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