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B67E1EA" w:rsidR="00DD1F44" w:rsidRPr="00A37373" w:rsidRDefault="00A37373" w:rsidP="00A37373">
      <w:pPr>
        <w:pStyle w:val="Antrat3"/>
        <w:rPr>
          <w:sz w:val="24"/>
        </w:rPr>
      </w:pPr>
      <w:r w:rsidRPr="00A37373">
        <w:rPr>
          <w:bCs/>
          <w:sz w:val="24"/>
        </w:rPr>
        <w:t>Dėl TARYBOS sprendimo</w:t>
      </w:r>
      <w:r w:rsidR="00587ADD">
        <w:rPr>
          <w:sz w:val="24"/>
        </w:rPr>
        <w:t xml:space="preserve"> „</w:t>
      </w:r>
      <w:r w:rsidR="00587ADD" w:rsidRPr="00587ADD">
        <w:rPr>
          <w:bCs/>
          <w:noProof/>
          <w:sz w:val="24"/>
        </w:rPr>
        <w:t xml:space="preserve">DĖL </w:t>
      </w:r>
      <w:r w:rsidR="00587ADD" w:rsidRPr="00587ADD">
        <w:rPr>
          <w:sz w:val="24"/>
        </w:rPr>
        <w:t>GARANTIJOS SUTEIKIMO</w:t>
      </w:r>
      <w:r w:rsidR="00587ADD" w:rsidRPr="00587ADD">
        <w:rPr>
          <w:sz w:val="24"/>
        </w:rPr>
        <w:softHyphen/>
      </w:r>
      <w:r w:rsidR="00587ADD" w:rsidRPr="00587ADD">
        <w:rPr>
          <w:sz w:val="24"/>
        </w:rPr>
        <w:softHyphen/>
      </w:r>
      <w:r w:rsidR="00587ADD" w:rsidRPr="00587ADD">
        <w:rPr>
          <w:sz w:val="24"/>
        </w:rPr>
        <w:softHyphen/>
      </w:r>
      <w:r w:rsidR="00587ADD" w:rsidRPr="00587ADD">
        <w:rPr>
          <w:sz w:val="24"/>
        </w:rPr>
        <w:softHyphen/>
      </w:r>
      <w:r w:rsidR="00587ADD" w:rsidRPr="00587ADD">
        <w:rPr>
          <w:sz w:val="24"/>
          <w:u w:val="single"/>
        </w:rPr>
        <w:softHyphen/>
      </w:r>
      <w:r w:rsidR="00587ADD">
        <w:rPr>
          <w:sz w:val="24"/>
        </w:rPr>
        <w:t>“</w:t>
      </w:r>
      <w:r w:rsidR="00704587" w:rsidRPr="00A37373">
        <w:rPr>
          <w:bCs/>
          <w:sz w:val="24"/>
        </w:rPr>
        <w:t xml:space="preserve"> projekto</w:t>
      </w:r>
      <w:r w:rsidR="00704587" w:rsidRPr="00A37373" w:rsidDel="00704587">
        <w:rPr>
          <w:bCs/>
          <w:sz w:val="24"/>
        </w:rPr>
        <w:t xml:space="preserve"> </w:t>
      </w:r>
    </w:p>
    <w:p w14:paraId="6B9D5186" w14:textId="77777777" w:rsidR="00F2137A" w:rsidRPr="00A37373" w:rsidRDefault="00F2137A" w:rsidP="00DD1F44">
      <w:pPr>
        <w:jc w:val="center"/>
        <w:rPr>
          <w:b/>
          <w:bCs/>
          <w:caps/>
          <w:szCs w:val="24"/>
        </w:rPr>
      </w:pPr>
    </w:p>
    <w:p w14:paraId="0D4D8542" w14:textId="77777777" w:rsidR="00DD1F44" w:rsidRDefault="00DD1F44" w:rsidP="00DD1F44">
      <w:pPr>
        <w:jc w:val="center"/>
        <w:rPr>
          <w:b/>
          <w:bCs/>
          <w:caps/>
          <w:sz w:val="16"/>
          <w:szCs w:val="16"/>
        </w:rPr>
      </w:pPr>
    </w:p>
    <w:p w14:paraId="2E7FB5D2" w14:textId="1B706CDA" w:rsidR="0007798E" w:rsidRDefault="00A37373" w:rsidP="0007798E">
      <w:pPr>
        <w:tabs>
          <w:tab w:val="left" w:pos="567"/>
        </w:tabs>
        <w:jc w:val="center"/>
      </w:pPr>
      <w:r>
        <w:t>202</w:t>
      </w:r>
      <w:r w:rsidR="003309FB">
        <w:t>4</w:t>
      </w:r>
      <w:r w:rsidR="0007798E">
        <w:t xml:space="preserve"> m. </w:t>
      </w:r>
      <w:r w:rsidR="003C74EF">
        <w:t>lapkričio</w:t>
      </w:r>
      <w:r w:rsidR="00587ADD">
        <w:t xml:space="preserve"> </w:t>
      </w:r>
      <w:r w:rsidR="003C74EF">
        <w:t>4</w:t>
      </w:r>
      <w:r w:rsidR="0007798E">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693C7FC6" w:rsidR="00DD1F44" w:rsidRDefault="00587ADD" w:rsidP="00DD1F44">
            <w:pPr>
              <w:ind w:firstLine="540"/>
              <w:jc w:val="both"/>
            </w:pPr>
            <w:r>
              <w:t>Įstatymų nustatyta tvarka suteikti garantiją.</w:t>
            </w:r>
            <w:r w:rsidR="00FB7213">
              <w:t xml:space="preserve"> </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rsidRPr="001A60EF" w14:paraId="43422C33" w14:textId="77777777" w:rsidTr="00DD1F44">
        <w:tc>
          <w:tcPr>
            <w:tcW w:w="9854" w:type="dxa"/>
          </w:tcPr>
          <w:p w14:paraId="16983DD3" w14:textId="77777777" w:rsidR="00FB7213" w:rsidRPr="00E35B07" w:rsidRDefault="00FB7213" w:rsidP="00FB7213">
            <w:pPr>
              <w:shd w:val="clear" w:color="auto" w:fill="FFFFFF"/>
              <w:ind w:firstLine="536"/>
              <w:jc w:val="both"/>
              <w:rPr>
                <w:color w:val="212529"/>
                <w:shd w:val="clear" w:color="auto" w:fill="FFFFFF"/>
              </w:rPr>
            </w:pPr>
            <w:r w:rsidRPr="00E35B07">
              <w:rPr>
                <w:color w:val="212529"/>
                <w:shd w:val="clear" w:color="auto" w:fill="FFFFFF"/>
              </w:rPr>
              <w:t>Lietuvos Respublikos vietos savivaldos įstatymo 15 straipsnio 2 dalies 21 punkte įtvirtinta nuostata, kad išimtinė savivaldybės tarybos kompetencija yra 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 laikantis Lietuvos Respublikos fiskalinės sutarties įgyvendinimo konstituciniame įstatyme numatytų ir Lietuvos Respublikos tam tikrų metų biudžeto patvirtinimo įstatyme nustatytų limitų (jeigu tokie limitai nustatomi) ir gavus savivaldybės kontrolės ir audito tarnybos išvadą.</w:t>
            </w:r>
          </w:p>
          <w:p w14:paraId="69888E3C" w14:textId="05E03D03" w:rsidR="00FB7213" w:rsidRPr="00E35B07" w:rsidRDefault="00FB7213" w:rsidP="00FB7213">
            <w:pPr>
              <w:shd w:val="clear" w:color="auto" w:fill="FFFFFF"/>
              <w:ind w:firstLine="536"/>
              <w:jc w:val="both"/>
              <w:rPr>
                <w:color w:val="212529"/>
                <w:shd w:val="clear" w:color="auto" w:fill="FFFFFF"/>
              </w:rPr>
            </w:pPr>
            <w:r w:rsidRPr="00E35B07">
              <w:rPr>
                <w:color w:val="212529"/>
                <w:shd w:val="clear" w:color="auto" w:fill="FFFFFF"/>
              </w:rPr>
              <w:t>Lietuvos Respublikos vietos savivaldos įstatymo 15 straipsnio 4 dalyje įtvirtinta nuostata,  kad</w:t>
            </w:r>
            <w:r w:rsidRPr="00E35B07">
              <w:rPr>
                <w:i/>
                <w:iCs/>
                <w:color w:val="212529"/>
                <w:shd w:val="clear" w:color="auto" w:fill="FFFFFF"/>
              </w:rPr>
              <w:t> </w:t>
            </w:r>
            <w:r w:rsidR="000548AE">
              <w:rPr>
                <w:color w:val="212529"/>
                <w:shd w:val="clear" w:color="auto" w:fill="FFFFFF"/>
              </w:rPr>
              <w:t>j</w:t>
            </w:r>
            <w:r w:rsidRPr="00E35B07">
              <w:rPr>
                <w:color w:val="212529"/>
                <w:shd w:val="clear" w:color="auto" w:fill="FFFFFF"/>
              </w:rPr>
              <w:t>eigu teisės aktuose yra nustatyta papildomų įgaliojimų savivaldybei, sprendimų dėl tokių įgaliojimų vykdymo priėmimo iniciatyva, neperžengiant nustatytų įgaliojimų, priklauso savivaldybės tarybai.</w:t>
            </w:r>
          </w:p>
          <w:p w14:paraId="36C571AF" w14:textId="77777777" w:rsidR="00FB7213" w:rsidRPr="00E35B07" w:rsidRDefault="00FB7213" w:rsidP="00FB7213">
            <w:pPr>
              <w:shd w:val="clear" w:color="auto" w:fill="FFFFFF"/>
              <w:ind w:firstLine="536"/>
              <w:jc w:val="both"/>
              <w:rPr>
                <w:color w:val="212529"/>
                <w:shd w:val="clear" w:color="auto" w:fill="FFFFFF"/>
              </w:rPr>
            </w:pPr>
            <w:r w:rsidRPr="00E35B07">
              <w:rPr>
                <w:color w:val="212529"/>
                <w:shd w:val="clear" w:color="auto" w:fill="FFFFFF"/>
              </w:rPr>
              <w:t>Lietuvos Respublikos biudžeto sandaros įstatymo 17 straipsnio 1 dalies 5 punkte, įtvirtinta nuostata, kad Savivaldybės, laikydamosi Fiskalinės sutarties įgyvendinimo konstituciniame įstatyme ir tam tikrų metų biudžeto patvirtinimo įstatyme nustatytų skolinimosi limitų (jeigu tokie limitai nustatomi), Vyriausybės nustatyta tvarka: gali teikti garantijas dėl savivaldybės valdomų įmonių prisiimamų įsipareigojimų pagal paskolų sutartis, finansinės nuomos (lizingo) sutartis ir sutartis pagal kitus įsipareigojamuosius skolos dokumentus.</w:t>
            </w:r>
          </w:p>
          <w:p w14:paraId="4FA710E7" w14:textId="77777777" w:rsidR="00FB7213" w:rsidRPr="00E0190A" w:rsidRDefault="00FB7213" w:rsidP="00FB7213">
            <w:pPr>
              <w:shd w:val="clear" w:color="auto" w:fill="FFFFFF"/>
              <w:ind w:firstLine="536"/>
              <w:jc w:val="both"/>
              <w:rPr>
                <w:color w:val="212529"/>
                <w:shd w:val="clear" w:color="auto" w:fill="FFFFFF"/>
              </w:rPr>
            </w:pPr>
            <w:r w:rsidRPr="00E35B07">
              <w:rPr>
                <w:color w:val="212529"/>
                <w:shd w:val="clear" w:color="auto" w:fill="FFFFFF"/>
              </w:rPr>
              <w:t>Lietuvos Respublikos fiskalinės sutarties įgyvendinimo konstitucinio įstatymo 4 straipsnio 7 dalyje įtvirtinta nuostata, kad Savivaldybės prisiimti įsipareigojimai pagal garantijas dėl savivaldybės valdomų įmonių prisiimtų, bet dar neįvykdytų įsipareigojimų grąžinti kreditoriams lėšas pagal paskolų sutartis, finansinės nuomos (lizingo) sutartis ar kitus įsipareigojamuosius skolos dokumentus negali viršyti 10 procentų valstybės biudžeto ir savivaldybių biudžetų finansinių rodiklių patvirtinimo įstatyme nurodytų tiems metams prognozuojamų savivaldybės biudžeto pajamų iš gyventojų pajamų mokesčio ir paskutinių pasibaigusių metų savivaldybės biudžeto gautų pajamų, išskyrus iš gyventojų pajamų mokesčio gautas pajamas ir valstybės biudžeto dotacijas, sumos</w:t>
            </w:r>
            <w:r>
              <w:rPr>
                <w:color w:val="212529"/>
              </w:rPr>
              <w:t xml:space="preserve">. </w:t>
            </w:r>
          </w:p>
          <w:p w14:paraId="31AC8A4B" w14:textId="430CAA68" w:rsidR="00DD1F44" w:rsidRPr="00F76C87" w:rsidRDefault="00FB7213" w:rsidP="00F76C87">
            <w:pPr>
              <w:shd w:val="clear" w:color="auto" w:fill="FFFFFF"/>
              <w:ind w:firstLine="536"/>
              <w:jc w:val="both"/>
              <w:rPr>
                <w:color w:val="212529"/>
                <w:shd w:val="clear" w:color="auto" w:fill="FFFFFF"/>
              </w:rPr>
            </w:pPr>
            <w:r w:rsidRPr="00E35B07">
              <w:rPr>
                <w:color w:val="212529"/>
                <w:shd w:val="clear" w:color="auto" w:fill="FFFFFF"/>
              </w:rPr>
              <w:t>Lietuvos Respublikos Vyriausybės 2004 m. kovo 26 d. nutarimo Nr. 345 „Dėl Savivaldybių skolinimosi taisyklių patvirtinimo“ 4.3 papunktyje įtvirtinta nuostata, kad savivaldybės garantijų limito, į kurį įskaitomi savivaldybės prisiimti įsipareigojimai pagal garantijas dėl savivaldybės valdomų įmonių prisiimtų, bet dar neįvykdytų įsipareigojimų grąžinti kreditoriams lėšas pagal Taisyklių 4.1.1–4.1.3 papunkčiuose nurodytus dokumentus.</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780C1030" w14:textId="02BB1313" w:rsidR="00DD1F44" w:rsidRDefault="00587ADD" w:rsidP="0093770D">
            <w:pPr>
              <w:ind w:firstLine="540"/>
              <w:jc w:val="both"/>
            </w:pPr>
            <w:r>
              <w:t xml:space="preserve">Įstatymų nustatyta tvarka </w:t>
            </w:r>
            <w:r>
              <w:rPr>
                <w:color w:val="212529"/>
                <w:shd w:val="clear" w:color="auto" w:fill="FFFFFF"/>
              </w:rPr>
              <w:t xml:space="preserve">suteikus garantiją ilgalaikei paskolai gauti, uždaroji akcinė bendrovė „Šilutės </w:t>
            </w:r>
            <w:r w:rsidR="003C74EF">
              <w:rPr>
                <w:color w:val="212529"/>
                <w:shd w:val="clear" w:color="auto" w:fill="FFFFFF"/>
              </w:rPr>
              <w:t>vandenys</w:t>
            </w:r>
            <w:r>
              <w:rPr>
                <w:color w:val="212529"/>
                <w:shd w:val="clear" w:color="auto" w:fill="FFFFFF"/>
              </w:rPr>
              <w:t>“ užtikrins</w:t>
            </w:r>
            <w:r w:rsidR="003309FB">
              <w:rPr>
                <w:color w:val="212529"/>
                <w:shd w:val="clear" w:color="auto" w:fill="FFFFFF"/>
              </w:rPr>
              <w:t xml:space="preserve"> </w:t>
            </w:r>
            <w:r w:rsidR="003C74EF">
              <w:rPr>
                <w:color w:val="212529"/>
                <w:shd w:val="clear" w:color="auto" w:fill="FFFFFF"/>
              </w:rPr>
              <w:t xml:space="preserve">vandens gerinimo, nuotekų tvarkymo sistemų </w:t>
            </w:r>
            <w:r w:rsidR="003C74EF">
              <w:rPr>
                <w:color w:val="212529"/>
                <w:shd w:val="clear" w:color="auto" w:fill="FFFFFF"/>
              </w:rPr>
              <w:lastRenderedPageBreak/>
              <w:t>rekonstrukcij</w:t>
            </w:r>
            <w:r w:rsidR="00095F35">
              <w:rPr>
                <w:color w:val="212529"/>
                <w:shd w:val="clear" w:color="auto" w:fill="FFFFFF"/>
              </w:rPr>
              <w:t>ą ir plėtrą Šilutės rajono savivaldybėje</w:t>
            </w:r>
            <w:r w:rsidR="00C908D2">
              <w:rPr>
                <w:color w:val="212529"/>
                <w:shd w:val="clear" w:color="auto" w:fill="FFFFFF"/>
              </w:rPr>
              <w:t xml:space="preserve"> bei s</w:t>
            </w:r>
            <w:r w:rsidR="00C908D2" w:rsidRPr="00C908D2">
              <w:rPr>
                <w:color w:val="212529"/>
                <w:shd w:val="clear" w:color="auto" w:fill="FFFFFF"/>
              </w:rPr>
              <w:t>katin</w:t>
            </w:r>
            <w:r w:rsidR="00C908D2">
              <w:rPr>
                <w:color w:val="212529"/>
                <w:shd w:val="clear" w:color="auto" w:fill="FFFFFF"/>
              </w:rPr>
              <w:t>s</w:t>
            </w:r>
            <w:r w:rsidR="00C908D2" w:rsidRPr="00C908D2">
              <w:rPr>
                <w:color w:val="212529"/>
                <w:shd w:val="clear" w:color="auto" w:fill="FFFFFF"/>
              </w:rPr>
              <w:t xml:space="preserve"> prieigą prie vandens ir tvarią vandentvarką</w:t>
            </w:r>
            <w:r w:rsidR="00095F35">
              <w:rPr>
                <w:color w:val="212529"/>
                <w:shd w:val="clear" w:color="auto" w:fill="FFFFFF"/>
              </w:rPr>
              <w:t>.</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5DD779D2" w:rsidR="00DD1F44" w:rsidRDefault="003309FB" w:rsidP="00DD1F44">
            <w:pPr>
              <w:ind w:firstLine="540"/>
              <w:jc w:val="both"/>
            </w:pPr>
            <w:r>
              <w:rPr>
                <w:color w:val="212529"/>
                <w:shd w:val="clear" w:color="auto" w:fill="FFFFFF"/>
              </w:rPr>
              <w:t xml:space="preserve">Priėmus šį Šilutės rajono savivaldybės tarybos sprendimą išlieka rizika, kad blogėjant uždarosios akcinės bendrovės „Šilutės </w:t>
            </w:r>
            <w:r w:rsidR="00DF69F3">
              <w:rPr>
                <w:color w:val="212529"/>
                <w:shd w:val="clear" w:color="auto" w:fill="FFFFFF"/>
              </w:rPr>
              <w:t>vandenys</w:t>
            </w:r>
            <w:r>
              <w:rPr>
                <w:color w:val="212529"/>
                <w:shd w:val="clear" w:color="auto" w:fill="FFFFFF"/>
              </w:rPr>
              <w:t>“ finansinei būklei ir dėl to laiku negrąžinant prisiimtų skolinių įsipareigojimų, paskolas gali tekti grąžinti Šilutės rajono savivaldybės administracijai.</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38306EDA" w:rsidR="00DD1F44" w:rsidRDefault="00587ADD" w:rsidP="001A60EF">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587ADD" w14:paraId="5C53C691" w14:textId="77777777" w:rsidTr="00DD1F44">
        <w:tc>
          <w:tcPr>
            <w:tcW w:w="9854" w:type="dxa"/>
          </w:tcPr>
          <w:p w14:paraId="286596B8" w14:textId="27413AEB" w:rsidR="00DD1F44" w:rsidRPr="00587ADD" w:rsidRDefault="00587ADD" w:rsidP="0093770D">
            <w:pPr>
              <w:ind w:firstLine="540"/>
              <w:jc w:val="both"/>
              <w:rPr>
                <w:szCs w:val="24"/>
              </w:rPr>
            </w:pPr>
            <w:r w:rsidRPr="00587ADD">
              <w:rPr>
                <w:rStyle w:val="Hipersaitas"/>
                <w:rFonts w:ascii="Times New Roman" w:hAnsi="Times New Roman"/>
                <w:sz w:val="24"/>
                <w:szCs w:val="24"/>
              </w:rPr>
              <w:t>Savivaldybės kontrolieriaus išvada pridedama.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58CFE4BB" w:rsidR="00DD1F44" w:rsidRDefault="00587ADD" w:rsidP="00DD1F44">
            <w:pPr>
              <w:ind w:firstLine="540"/>
            </w:pPr>
            <w:r>
              <w:t>Garantijos suteikimo.</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6C8FA6C4" w14:textId="4C9DE707" w:rsidR="00587ADD" w:rsidRDefault="00587ADD" w:rsidP="00587ADD">
            <w:pPr>
              <w:shd w:val="clear" w:color="auto" w:fill="FFFFFF"/>
              <w:ind w:firstLine="536"/>
              <w:jc w:val="both"/>
              <w:rPr>
                <w:color w:val="212529"/>
              </w:rPr>
            </w:pPr>
            <w:r w:rsidRPr="008760F9">
              <w:rPr>
                <w:bCs/>
                <w:iCs/>
                <w:color w:val="212529"/>
              </w:rPr>
              <w:t>Šio sprendimo projekto tikslas</w:t>
            </w:r>
            <w:r>
              <w:rPr>
                <w:color w:val="212529"/>
              </w:rPr>
              <w:t> – suteikti </w:t>
            </w:r>
            <w:bookmarkStart w:id="0" w:name="_Hlk45563932"/>
            <w:r>
              <w:rPr>
                <w:color w:val="212529"/>
              </w:rPr>
              <w:t>uždarajai akcinei bendrovei „</w:t>
            </w:r>
            <w:bookmarkEnd w:id="0"/>
            <w:r>
              <w:rPr>
                <w:color w:val="212529"/>
              </w:rPr>
              <w:t xml:space="preserve">Šilutės </w:t>
            </w:r>
            <w:r w:rsidR="00DF69F3">
              <w:rPr>
                <w:color w:val="212529"/>
              </w:rPr>
              <w:t>vandenys</w:t>
            </w:r>
            <w:r>
              <w:rPr>
                <w:color w:val="212529"/>
              </w:rPr>
              <w:t xml:space="preserve">“ </w:t>
            </w:r>
            <w:r w:rsidR="00DF69F3">
              <w:rPr>
                <w:color w:val="212529"/>
              </w:rPr>
              <w:t xml:space="preserve">        </w:t>
            </w:r>
            <w:r w:rsidR="003309FB">
              <w:rPr>
                <w:color w:val="212529"/>
              </w:rPr>
              <w:t>2</w:t>
            </w:r>
            <w:r w:rsidR="00DF69F3">
              <w:rPr>
                <w:color w:val="212529"/>
              </w:rPr>
              <w:t xml:space="preserve"> 0</w:t>
            </w:r>
            <w:r>
              <w:rPr>
                <w:color w:val="212529"/>
              </w:rPr>
              <w:t>0</w:t>
            </w:r>
            <w:r w:rsidR="00DF69F3">
              <w:rPr>
                <w:color w:val="212529"/>
              </w:rPr>
              <w:t>4 </w:t>
            </w:r>
            <w:r w:rsidR="00CA1AA9">
              <w:rPr>
                <w:color w:val="212529"/>
              </w:rPr>
              <w:t>tūkst.</w:t>
            </w:r>
            <w:r w:rsidR="00DF69F3">
              <w:rPr>
                <w:color w:val="212529"/>
              </w:rPr>
              <w:t xml:space="preserve"> </w:t>
            </w:r>
            <w:r>
              <w:rPr>
                <w:color w:val="212529"/>
              </w:rPr>
              <w:t xml:space="preserve">eurų garantiją ilgalaikei paskolai </w:t>
            </w:r>
            <w:bookmarkStart w:id="1" w:name="_Hlk45564121"/>
            <w:r w:rsidR="00EB151A" w:rsidRPr="00EB151A">
              <w:rPr>
                <w:color w:val="212529"/>
              </w:rPr>
              <w:t>geriamojo vandens tiekimo ir nuotekų tvarkymo paslaugų prieinamum</w:t>
            </w:r>
            <w:r w:rsidR="00EB151A">
              <w:rPr>
                <w:color w:val="212529"/>
              </w:rPr>
              <w:t>ui didinti</w:t>
            </w:r>
            <w:r w:rsidR="00B10E60">
              <w:rPr>
                <w:color w:val="212529"/>
              </w:rPr>
              <w:t xml:space="preserve">, </w:t>
            </w:r>
            <w:r w:rsidR="00A461CE">
              <w:rPr>
                <w:color w:val="212529"/>
              </w:rPr>
              <w:t>s</w:t>
            </w:r>
            <w:r w:rsidR="00A461CE" w:rsidRPr="00C908D2">
              <w:rPr>
                <w:color w:val="212529"/>
              </w:rPr>
              <w:t>katin</w:t>
            </w:r>
            <w:r w:rsidR="00B10E60">
              <w:rPr>
                <w:color w:val="212529"/>
              </w:rPr>
              <w:t>ant</w:t>
            </w:r>
            <w:r w:rsidR="00A461CE" w:rsidRPr="00C908D2">
              <w:rPr>
                <w:color w:val="212529"/>
              </w:rPr>
              <w:t xml:space="preserve"> prieigą prie vandens ir tvarią vandentvarką</w:t>
            </w:r>
            <w:r w:rsidR="00A461CE">
              <w:rPr>
                <w:color w:val="212529"/>
              </w:rPr>
              <w:t>.</w:t>
            </w:r>
          </w:p>
          <w:bookmarkEnd w:id="1"/>
          <w:p w14:paraId="524BB98C" w14:textId="3649945F" w:rsidR="00210D2D" w:rsidRDefault="00210D2D" w:rsidP="00B10E60">
            <w:pPr>
              <w:shd w:val="clear" w:color="auto" w:fill="FFFFFF"/>
              <w:ind w:firstLine="536"/>
              <w:jc w:val="both"/>
            </w:pPr>
            <w:r w:rsidRPr="00FB7213">
              <w:t xml:space="preserve">Į 2022–2030 m. </w:t>
            </w:r>
            <w:r>
              <w:t>Klaipėdos</w:t>
            </w:r>
            <w:r w:rsidRPr="00FB7213">
              <w:t xml:space="preserve"> regiono plėtros planą (toliau – </w:t>
            </w:r>
            <w:r>
              <w:t>K</w:t>
            </w:r>
            <w:r w:rsidRPr="00FB7213">
              <w:t xml:space="preserve">RPP) įtrauktas projektas „Vandens gerinimo, nuotekų tvarkymo sistemų rekonstrukcija ir plėtra Šilutės rajono savivaldybėje“ planuojamas įgyvendinti pagal </w:t>
            </w:r>
            <w:r>
              <w:t>K</w:t>
            </w:r>
            <w:r w:rsidRPr="00FB7213">
              <w:t>RPP pažangos priemonę Nr. 02-001-06-07-02 (RE) „Didinti geriamojo vandens tiekimo ir nuotekų tvarkymo paslaugų prieinamumą“.</w:t>
            </w:r>
          </w:p>
          <w:p w14:paraId="68AF2C25" w14:textId="0AE019D5" w:rsidR="00B10E60" w:rsidRPr="00B10E60" w:rsidRDefault="00B10E60" w:rsidP="00B10E60">
            <w:pPr>
              <w:shd w:val="clear" w:color="auto" w:fill="FFFFFF"/>
              <w:ind w:firstLine="536"/>
              <w:jc w:val="both"/>
            </w:pPr>
            <w:r w:rsidRPr="00B10E60">
              <w:t>Vadovaujantis Regioninės pažangos priemonės Nr. 02-001-06-07-02 (RE) „Didinti geriamojo vandens tiekimo ir nuotekų tvarkymo paslaugų prieinamumą“ finansavimo gairėmis, didžiausia galima projektų finansuojamoji dalis sudaro 50 proc. visų tinkamų finansuoti projekto išlaidų. Pareiškėjas ir (arba) partneris (-</w:t>
            </w:r>
            <w:proofErr w:type="spellStart"/>
            <w:r w:rsidRPr="00B10E60">
              <w:t>iai</w:t>
            </w:r>
            <w:proofErr w:type="spellEnd"/>
            <w:r w:rsidRPr="00B10E60">
              <w:t>) privalo prisidėti prie projekto finansavimo ne mažiau kaip 50 proc. visų tinkamų finansuoti projekto išlaidų.</w:t>
            </w:r>
          </w:p>
          <w:p w14:paraId="233D72E4" w14:textId="56983F71" w:rsidR="00B10E60" w:rsidRPr="00B10E60" w:rsidRDefault="00B10E60" w:rsidP="00B10E60">
            <w:pPr>
              <w:shd w:val="clear" w:color="auto" w:fill="FFFFFF"/>
              <w:ind w:firstLine="536"/>
              <w:jc w:val="both"/>
            </w:pPr>
            <w:r w:rsidRPr="00B10E60">
              <w:t>Preliminari planuojama bendra projekto vertė – 4</w:t>
            </w:r>
            <w:r>
              <w:t xml:space="preserve"> 008 </w:t>
            </w:r>
            <w:r w:rsidR="00CA1AA9">
              <w:rPr>
                <w:color w:val="212529"/>
              </w:rPr>
              <w:t>tūkst.</w:t>
            </w:r>
            <w:r w:rsidRPr="00B10E60">
              <w:t xml:space="preserve"> </w:t>
            </w:r>
            <w:r>
              <w:t>eurų</w:t>
            </w:r>
            <w:r w:rsidRPr="00B10E60">
              <w:t>, iš jų 2 </w:t>
            </w:r>
            <w:r>
              <w:t xml:space="preserve">004 </w:t>
            </w:r>
            <w:r w:rsidR="00CA1AA9">
              <w:rPr>
                <w:color w:val="212529"/>
              </w:rPr>
              <w:t xml:space="preserve">tūkst. </w:t>
            </w:r>
            <w:r>
              <w:t>eurų</w:t>
            </w:r>
            <w:r w:rsidRPr="00B10E60">
              <w:t xml:space="preserve"> – ES ir kitos tarptautinės finansinės paramos lėšos, 2</w:t>
            </w:r>
            <w:r>
              <w:t xml:space="preserve"> 004 </w:t>
            </w:r>
            <w:r w:rsidR="00CA1AA9">
              <w:rPr>
                <w:color w:val="212529"/>
              </w:rPr>
              <w:t>tūkst.</w:t>
            </w:r>
            <w:r w:rsidRPr="00B10E60">
              <w:t xml:space="preserve"> </w:t>
            </w:r>
            <w:r>
              <w:t>eurų</w:t>
            </w:r>
            <w:r w:rsidRPr="00B10E60">
              <w:t xml:space="preserve"> – UAB „</w:t>
            </w:r>
            <w:r>
              <w:t>Šilutės vandenys</w:t>
            </w:r>
            <w:r w:rsidRPr="00B10E60">
              <w:t>“ lėšos.</w:t>
            </w:r>
          </w:p>
          <w:p w14:paraId="0D6244C5" w14:textId="45D945CE" w:rsidR="00FB7213" w:rsidRDefault="00FB7213" w:rsidP="00433326">
            <w:pPr>
              <w:shd w:val="clear" w:color="auto" w:fill="FFFFFF"/>
              <w:ind w:firstLine="536"/>
              <w:jc w:val="both"/>
              <w:rPr>
                <w:color w:val="212529"/>
              </w:rPr>
            </w:pPr>
            <w:r w:rsidRPr="006E4C17">
              <w:t>Savivaldybės garantijų limitas 20</w:t>
            </w:r>
            <w:r>
              <w:t>24</w:t>
            </w:r>
            <w:r w:rsidRPr="006E4C17">
              <w:t xml:space="preserve"> metais negali viršyti </w:t>
            </w:r>
            <w:r w:rsidRPr="00894C93">
              <w:t xml:space="preserve">4 712,2 </w:t>
            </w:r>
            <w:r>
              <w:t>tūkst.</w:t>
            </w:r>
            <w:r w:rsidRPr="006E4C17">
              <w:t xml:space="preserve"> eurų.</w:t>
            </w:r>
          </w:p>
          <w:p w14:paraId="16F42492" w14:textId="06914EBF" w:rsidR="00587ADD" w:rsidRPr="00F829A5" w:rsidRDefault="00587ADD" w:rsidP="00587ADD">
            <w:pPr>
              <w:tabs>
                <w:tab w:val="left" w:pos="851"/>
                <w:tab w:val="left" w:pos="8959"/>
              </w:tabs>
              <w:ind w:firstLine="536"/>
              <w:jc w:val="both"/>
            </w:pPr>
            <w:r w:rsidRPr="006E4C17">
              <w:t xml:space="preserve">Savivaldybės taryba yra suteikusi </w:t>
            </w:r>
            <w:r w:rsidR="00EE3177">
              <w:t>4</w:t>
            </w:r>
            <w:r>
              <w:t xml:space="preserve"> </w:t>
            </w:r>
            <w:r w:rsidRPr="006E4C17">
              <w:t>garantijas</w:t>
            </w:r>
            <w:r>
              <w:t xml:space="preserve"> </w:t>
            </w:r>
            <w:r w:rsidRPr="006E4C17">
              <w:t xml:space="preserve">UAB </w:t>
            </w:r>
            <w:r>
              <w:t>„Šilutės vandenys“ investicijų projektams vykdyti, kurių bendra vertė 2 4</w:t>
            </w:r>
            <w:r w:rsidRPr="00F1262A">
              <w:t>34,64 tūkst. e</w:t>
            </w:r>
            <w:r>
              <w:t>urų</w:t>
            </w:r>
            <w:r w:rsidR="00E54B1D">
              <w:t>,</w:t>
            </w:r>
            <w:r w:rsidRPr="00F1262A">
              <w:t xml:space="preserve"> </w:t>
            </w:r>
            <w:r>
              <w:t xml:space="preserve">ir </w:t>
            </w:r>
            <w:r w:rsidR="00C908D2">
              <w:t>2</w:t>
            </w:r>
            <w:r>
              <w:t xml:space="preserve"> gara</w:t>
            </w:r>
            <w:r w:rsidR="00C908D2">
              <w:t>n</w:t>
            </w:r>
            <w:r>
              <w:t>tij</w:t>
            </w:r>
            <w:r w:rsidR="00C908D2">
              <w:t>as</w:t>
            </w:r>
            <w:r>
              <w:t xml:space="preserve"> UAB „Šilutės autobusų parkas“ apyvartinėms lėšoms padengti</w:t>
            </w:r>
            <w:r w:rsidR="00C908D2">
              <w:t xml:space="preserve"> </w:t>
            </w:r>
            <w:r w:rsidR="000548AE">
              <w:t>ir</w:t>
            </w:r>
            <w:r w:rsidR="00C908D2">
              <w:t xml:space="preserve"> t</w:t>
            </w:r>
            <w:r w:rsidR="00C908D2" w:rsidRPr="00C908D2">
              <w:t>uristinio tipo autobusams įsigyti</w:t>
            </w:r>
            <w:r>
              <w:t>, kur</w:t>
            </w:r>
            <w:r w:rsidR="00C908D2">
              <w:t>ių</w:t>
            </w:r>
            <w:r>
              <w:t xml:space="preserve"> vertė </w:t>
            </w:r>
            <w:r w:rsidR="00C908D2">
              <w:t>79</w:t>
            </w:r>
            <w:r>
              <w:t xml:space="preserve">9,12 tūkst. eurų. </w:t>
            </w:r>
          </w:p>
          <w:p w14:paraId="2F2BC18B" w14:textId="2D479BA0" w:rsidR="00587ADD" w:rsidRDefault="00587ADD" w:rsidP="00587ADD">
            <w:pPr>
              <w:tabs>
                <w:tab w:val="left" w:pos="851"/>
                <w:tab w:val="left" w:pos="8959"/>
              </w:tabs>
              <w:ind w:firstLine="536"/>
              <w:jc w:val="both"/>
            </w:pPr>
            <w:r w:rsidRPr="00F829A5">
              <w:t>Šilutės rajono savivaldybės prisiimtų įsipareigojimų pagal garantijas likutis 202</w:t>
            </w:r>
            <w:r w:rsidR="00894C93">
              <w:t>4</w:t>
            </w:r>
            <w:r w:rsidRPr="00F829A5">
              <w:t xml:space="preserve"> m. </w:t>
            </w:r>
            <w:r w:rsidR="00C908D2">
              <w:t>rugsėj</w:t>
            </w:r>
            <w:r w:rsidRPr="00F829A5">
              <w:t xml:space="preserve">o 30 d. sudarė </w:t>
            </w:r>
            <w:r w:rsidR="00894C93">
              <w:t xml:space="preserve">2 </w:t>
            </w:r>
            <w:r w:rsidR="00C908D2">
              <w:t>262</w:t>
            </w:r>
            <w:r w:rsidRPr="00F829A5">
              <w:t xml:space="preserve"> tūkst. eurų, t. y. kontroliuojamos įmonės prisiimti ir neįvykdyti įsipareigojimai grąžinti kreditoriams lėšas.</w:t>
            </w:r>
          </w:p>
          <w:p w14:paraId="322597A3" w14:textId="0F86A0C6" w:rsidR="00B30CC6" w:rsidRPr="00F829A5" w:rsidRDefault="00B30CC6" w:rsidP="00B30CC6">
            <w:pPr>
              <w:tabs>
                <w:tab w:val="left" w:pos="851"/>
                <w:tab w:val="left" w:pos="8959"/>
              </w:tabs>
              <w:ind w:firstLine="536"/>
              <w:jc w:val="both"/>
            </w:pPr>
            <w:r w:rsidRPr="00F829A5">
              <w:lastRenderedPageBreak/>
              <w:t xml:space="preserve">Pagal </w:t>
            </w:r>
            <w:r w:rsidR="000548AE">
              <w:t>S</w:t>
            </w:r>
            <w:r w:rsidRPr="00F829A5">
              <w:t>avivaldybės tarybos 202</w:t>
            </w:r>
            <w:r>
              <w:t>4</w:t>
            </w:r>
            <w:r w:rsidRPr="00F829A5">
              <w:t xml:space="preserve"> m. </w:t>
            </w:r>
            <w:r>
              <w:t>rugsėjo</w:t>
            </w:r>
            <w:r w:rsidRPr="00F829A5">
              <w:t xml:space="preserve"> 2</w:t>
            </w:r>
            <w:r>
              <w:t>4</w:t>
            </w:r>
            <w:r w:rsidRPr="00F829A5">
              <w:t xml:space="preserve"> d. sprendimą Nr. T1-</w:t>
            </w:r>
            <w:r>
              <w:t>534</w:t>
            </w:r>
            <w:r w:rsidR="000548AE">
              <w:t>,</w:t>
            </w:r>
            <w:r w:rsidRPr="00F829A5">
              <w:t xml:space="preserve"> paskola, kuriai suteikta garantija </w:t>
            </w:r>
            <w:r w:rsidR="002C1AC7" w:rsidRPr="00F829A5">
              <w:t>(</w:t>
            </w:r>
            <w:r w:rsidR="002C1AC7">
              <w:t>250</w:t>
            </w:r>
            <w:r w:rsidR="00CA1AA9">
              <w:t xml:space="preserve"> tūkst.</w:t>
            </w:r>
            <w:r w:rsidR="002C1AC7" w:rsidRPr="00F829A5">
              <w:t xml:space="preserve"> </w:t>
            </w:r>
            <w:r w:rsidR="002C1AC7">
              <w:t>eurų</w:t>
            </w:r>
            <w:r w:rsidR="002C1AC7" w:rsidRPr="00F829A5">
              <w:t xml:space="preserve">) </w:t>
            </w:r>
            <w:r w:rsidR="00CA1AA9" w:rsidRPr="00F829A5">
              <w:t xml:space="preserve">UAB „Šilutės autobusų parkas“ </w:t>
            </w:r>
            <w:r w:rsidR="002C1AC7" w:rsidRPr="002C1AC7">
              <w:t>turistinio tipo autobusams įsigyti</w:t>
            </w:r>
            <w:r w:rsidR="00F76C87">
              <w:t>,</w:t>
            </w:r>
            <w:r w:rsidR="002C1AC7">
              <w:t xml:space="preserve"> </w:t>
            </w:r>
            <w:r w:rsidRPr="00F829A5">
              <w:t>iš banko nepaimta.</w:t>
            </w:r>
          </w:p>
          <w:p w14:paraId="3CACB66E" w14:textId="3AD285ED" w:rsidR="00587ADD" w:rsidRPr="00F829A5" w:rsidRDefault="00587ADD" w:rsidP="00587ADD">
            <w:pPr>
              <w:shd w:val="clear" w:color="auto" w:fill="FFFFFF"/>
              <w:tabs>
                <w:tab w:val="left" w:pos="8959"/>
              </w:tabs>
              <w:ind w:firstLine="536"/>
              <w:jc w:val="both"/>
            </w:pPr>
            <w:r w:rsidRPr="00F829A5">
              <w:t xml:space="preserve">Įvertinus prašomos </w:t>
            </w:r>
            <w:r w:rsidR="00EE3177">
              <w:t>suteikti garantijos sumą</w:t>
            </w:r>
            <w:r w:rsidR="00CA1AA9">
              <w:t xml:space="preserve"> ir</w:t>
            </w:r>
            <w:r w:rsidR="00EE3177">
              <w:t xml:space="preserve"> 202</w:t>
            </w:r>
            <w:r w:rsidR="00894C93">
              <w:t>4</w:t>
            </w:r>
            <w:r w:rsidRPr="00F829A5">
              <w:t xml:space="preserve"> m. </w:t>
            </w:r>
            <w:r w:rsidR="00CC1705">
              <w:t>rugsėj</w:t>
            </w:r>
            <w:r w:rsidR="00CC1705" w:rsidRPr="00F829A5">
              <w:t xml:space="preserve">o </w:t>
            </w:r>
            <w:r w:rsidRPr="00F829A5">
              <w:t>30 d. duomenis apie Šilutės rajono savivaldybės tarybos suteiktas garantijas, pagal kurias Savivaldybės kontroliuojamos įmonės yra prisiėmusios, bet dar neįvykdžiusios įsipareigojimų grąžinti kreditoriams lėšas pagal paskolų sutartis</w:t>
            </w:r>
            <w:r>
              <w:t>,</w:t>
            </w:r>
            <w:r w:rsidRPr="00F829A5">
              <w:t xml:space="preserve"> </w:t>
            </w:r>
            <w:r w:rsidR="000548AE">
              <w:t>ir</w:t>
            </w:r>
            <w:r w:rsidR="00B30CC6" w:rsidRPr="00F829A5">
              <w:t xml:space="preserve"> 202</w:t>
            </w:r>
            <w:r w:rsidR="00CA1AA9">
              <w:t>4</w:t>
            </w:r>
            <w:r w:rsidR="00B30CC6" w:rsidRPr="00F829A5">
              <w:t xml:space="preserve"> m. suteiktą garantiją (</w:t>
            </w:r>
            <w:r w:rsidR="00CA1AA9">
              <w:t>2</w:t>
            </w:r>
            <w:r w:rsidR="00B30CC6" w:rsidRPr="00F829A5">
              <w:t>50</w:t>
            </w:r>
            <w:r w:rsidR="00CA1AA9">
              <w:t> </w:t>
            </w:r>
            <w:r w:rsidR="00CA1AA9">
              <w:rPr>
                <w:color w:val="212529"/>
              </w:rPr>
              <w:t xml:space="preserve">tūkst. </w:t>
            </w:r>
            <w:r w:rsidR="00CA1AA9">
              <w:t>eurų</w:t>
            </w:r>
            <w:r w:rsidR="00B30CC6" w:rsidRPr="00F829A5">
              <w:t>)</w:t>
            </w:r>
            <w:r w:rsidR="00CA1AA9">
              <w:t>,</w:t>
            </w:r>
            <w:r w:rsidR="002C1AC7">
              <w:t xml:space="preserve"> </w:t>
            </w:r>
            <w:r w:rsidRPr="00F829A5">
              <w:t xml:space="preserve">Savivaldybės skoliniai įsipareigojimai pagal garantijas sudarytų </w:t>
            </w:r>
            <w:r w:rsidR="00CC1705">
              <w:t xml:space="preserve">4 </w:t>
            </w:r>
            <w:r w:rsidR="00B30CC6">
              <w:t>51</w:t>
            </w:r>
            <w:r w:rsidR="00CC1705">
              <w:t>6</w:t>
            </w:r>
            <w:r w:rsidRPr="00F829A5">
              <w:t xml:space="preserve"> tūkst. eurų arba </w:t>
            </w:r>
            <w:r w:rsidR="00CC1705">
              <w:t>9,</w:t>
            </w:r>
            <w:r w:rsidR="00B30CC6">
              <w:t>6</w:t>
            </w:r>
            <w:r w:rsidRPr="00F829A5">
              <w:t xml:space="preserve"> proc. (limitas 10 proc.). </w:t>
            </w:r>
          </w:p>
          <w:p w14:paraId="6768CF77" w14:textId="762A9A91" w:rsidR="00C908D2" w:rsidRPr="00F76C87" w:rsidRDefault="00894C93" w:rsidP="007B51D1">
            <w:pPr>
              <w:pStyle w:val="Pagrindinistekstas"/>
              <w:spacing w:after="0"/>
              <w:ind w:firstLine="596"/>
              <w:jc w:val="both"/>
              <w:rPr>
                <w:color w:val="212529"/>
                <w:shd w:val="clear" w:color="auto" w:fill="FFFFFF"/>
              </w:rPr>
            </w:pPr>
            <w:r w:rsidRPr="006E4C17">
              <w:rPr>
                <w:bCs/>
              </w:rPr>
              <w:t xml:space="preserve">Atsižvelgdama į tai, </w:t>
            </w:r>
            <w:r w:rsidR="007B4AEF">
              <w:rPr>
                <w:bCs/>
              </w:rPr>
              <w:t xml:space="preserve">kad </w:t>
            </w:r>
            <w:r>
              <w:rPr>
                <w:bCs/>
              </w:rPr>
              <w:t>yra pakankamas Šilutės</w:t>
            </w:r>
            <w:r w:rsidRPr="006E4C17">
              <w:rPr>
                <w:bCs/>
              </w:rPr>
              <w:t xml:space="preserve"> rajono savivaldybės garantijų limito likutis</w:t>
            </w:r>
            <w:r>
              <w:rPr>
                <w:bCs/>
              </w:rPr>
              <w:t>,</w:t>
            </w:r>
            <w:r>
              <w:rPr>
                <w:color w:val="212529"/>
                <w:shd w:val="clear" w:color="auto" w:fill="FFFFFF"/>
              </w:rPr>
              <w:t xml:space="preserve"> Savivaldybės taryba</w:t>
            </w:r>
            <w:r w:rsidR="000548AE">
              <w:rPr>
                <w:color w:val="212529"/>
                <w:shd w:val="clear" w:color="auto" w:fill="FFFFFF"/>
              </w:rPr>
              <w:t>,</w:t>
            </w:r>
            <w:r>
              <w:rPr>
                <w:color w:val="212529"/>
                <w:shd w:val="clear" w:color="auto" w:fill="FFFFFF"/>
              </w:rPr>
              <w:t xml:space="preserve"> priimdama sprendimą dėl garantijos suteikimo</w:t>
            </w:r>
            <w:r w:rsidR="000548AE">
              <w:rPr>
                <w:color w:val="212529"/>
                <w:shd w:val="clear" w:color="auto" w:fill="FFFFFF"/>
              </w:rPr>
              <w:t>,</w:t>
            </w:r>
            <w:r>
              <w:rPr>
                <w:color w:val="212529"/>
                <w:shd w:val="clear" w:color="auto" w:fill="FFFFFF"/>
              </w:rPr>
              <w:t xml:space="preserve"> teisės aktų nepažeistų.</w:t>
            </w:r>
          </w:p>
        </w:tc>
      </w:tr>
    </w:tbl>
    <w:p w14:paraId="0A183281" w14:textId="77777777" w:rsidR="00DD1F44" w:rsidRPr="00EE3177" w:rsidRDefault="00DD1F44" w:rsidP="00974D16">
      <w:pPr>
        <w:pStyle w:val="Pagrindiniotekstotrauka3"/>
        <w:spacing w:after="0"/>
        <w:rPr>
          <w:b/>
          <w:bCs/>
          <w:sz w:val="24"/>
          <w:szCs w:val="24"/>
        </w:rPr>
      </w:pPr>
    </w:p>
    <w:p w14:paraId="5D56260D" w14:textId="77777777" w:rsidR="00DD1F44" w:rsidRPr="00EE3177" w:rsidRDefault="00DD1F44" w:rsidP="00974D16">
      <w:pPr>
        <w:pStyle w:val="Pagrindiniotekstotrauka3"/>
        <w:spacing w:after="0"/>
        <w:rPr>
          <w:b/>
          <w:bCs/>
          <w:sz w:val="24"/>
          <w:szCs w:val="24"/>
        </w:rPr>
      </w:pPr>
    </w:p>
    <w:p w14:paraId="56324C9D" w14:textId="39897E56" w:rsidR="0007798E" w:rsidRDefault="0007798E" w:rsidP="0007798E">
      <w:pPr>
        <w:shd w:val="clear" w:color="auto" w:fill="FFFFFF"/>
        <w:jc w:val="both"/>
        <w:rPr>
          <w:color w:val="212529"/>
        </w:rPr>
      </w:pPr>
      <w:r>
        <w:t xml:space="preserve">Biudžeto ir finansų skyriaus vedėja                                                                    </w:t>
      </w:r>
      <w:r w:rsidR="000548AE">
        <w:t xml:space="preserve">    </w:t>
      </w:r>
      <w:r>
        <w:t>Dorita Mongirdaitė</w:t>
      </w:r>
    </w:p>
    <w:p w14:paraId="7501CE0B" w14:textId="77777777" w:rsidR="00DD1F44" w:rsidRDefault="00DD1F44" w:rsidP="00974D16">
      <w:pPr>
        <w:pStyle w:val="hd"/>
        <w:spacing w:before="0" w:beforeAutospacing="0" w:after="0" w:afterAutospacing="0"/>
        <w:jc w:val="center"/>
        <w:rPr>
          <w:rFonts w:ascii="Times New Roman" w:eastAsia="Times New Roman" w:hAnsi="Times New Roman" w:cs="Times New Roman"/>
          <w:sz w:val="18"/>
          <w:lang w:val="lt-LT"/>
        </w:rPr>
      </w:pPr>
    </w:p>
    <w:p w14:paraId="614A7035" w14:textId="77777777" w:rsidR="00DD1F44" w:rsidRDefault="00DD1F44" w:rsidP="00974D16">
      <w:pPr>
        <w:pStyle w:val="hd"/>
        <w:spacing w:before="0" w:beforeAutospacing="0" w:after="0" w:afterAutospacing="0"/>
        <w:jc w:val="center"/>
        <w:rPr>
          <w:rFonts w:ascii="Times New Roman" w:eastAsia="Times New Roman" w:hAnsi="Times New Roman" w:cs="Times New Roman"/>
          <w:sz w:val="18"/>
          <w:lang w:val="lt-LT"/>
        </w:rPr>
      </w:pPr>
    </w:p>
    <w:p w14:paraId="7FBF96F6" w14:textId="77777777" w:rsidR="00DD1F44" w:rsidRPr="0003407E" w:rsidRDefault="00DD1F44" w:rsidP="00DD1F44">
      <w:pPr>
        <w:jc w:val="both"/>
        <w:rPr>
          <w:szCs w:val="24"/>
        </w:rPr>
      </w:pPr>
    </w:p>
    <w:p w14:paraId="740F6947" w14:textId="77777777" w:rsidR="005D1983" w:rsidRDefault="005D1983"/>
    <w:p w14:paraId="73DC58CC" w14:textId="77777777" w:rsidR="00462D5A" w:rsidRDefault="00462D5A"/>
    <w:p w14:paraId="6747855D" w14:textId="77777777" w:rsidR="00462D5A" w:rsidRDefault="00462D5A"/>
    <w:p w14:paraId="3DD43958" w14:textId="77777777" w:rsidR="00462D5A" w:rsidRDefault="00462D5A"/>
    <w:p w14:paraId="11A8C8C7" w14:textId="77777777" w:rsidR="00462D5A" w:rsidRDefault="00462D5A"/>
    <w:p w14:paraId="132B2BAC" w14:textId="77777777" w:rsidR="00462D5A" w:rsidRDefault="00462D5A"/>
    <w:p w14:paraId="7A3733DB" w14:textId="77777777" w:rsidR="00462D5A" w:rsidRDefault="00462D5A"/>
    <w:p w14:paraId="32CD589D" w14:textId="77777777" w:rsidR="00462D5A" w:rsidRDefault="00462D5A"/>
    <w:p w14:paraId="0ACD42D9" w14:textId="77777777" w:rsidR="00462D5A" w:rsidRDefault="00462D5A"/>
    <w:sectPr w:rsidR="00462D5A">
      <w:headerReference w:type="even" r:id="rId8"/>
      <w:headerReference w:type="default" r:id="rId9"/>
      <w:footerReference w:type="first" r:id="rId10"/>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6ECA9" w14:textId="77777777" w:rsidR="00907618" w:rsidRDefault="00907618">
      <w:r>
        <w:separator/>
      </w:r>
    </w:p>
  </w:endnote>
  <w:endnote w:type="continuationSeparator" w:id="0">
    <w:p w14:paraId="43BB7CCD" w14:textId="77777777" w:rsidR="00907618" w:rsidRDefault="0090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AA7A69" w:rsidRPr="00524CD3" w:rsidRDefault="00AA7A69"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238A2" w14:textId="77777777" w:rsidR="00907618" w:rsidRDefault="00907618">
      <w:r>
        <w:separator/>
      </w:r>
    </w:p>
  </w:footnote>
  <w:footnote w:type="continuationSeparator" w:id="0">
    <w:p w14:paraId="772D672D" w14:textId="77777777" w:rsidR="00907618" w:rsidRDefault="00907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AA7A69" w:rsidRDefault="00AA7A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AA7A69" w:rsidRDefault="00AA7A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AA7A69" w:rsidRDefault="00AA7A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3177">
      <w:rPr>
        <w:rStyle w:val="Puslapionumeris"/>
        <w:noProof/>
      </w:rPr>
      <w:t>2</w:t>
    </w:r>
    <w:r>
      <w:rPr>
        <w:rStyle w:val="Puslapionumeris"/>
      </w:rPr>
      <w:fldChar w:fldCharType="end"/>
    </w:r>
  </w:p>
  <w:p w14:paraId="2400B0D1" w14:textId="77777777" w:rsidR="00AA7A69" w:rsidRDefault="00AA7A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F82"/>
    <w:multiLevelType w:val="hybridMultilevel"/>
    <w:tmpl w:val="F3024716"/>
    <w:lvl w:ilvl="0" w:tplc="6D4C7D2C">
      <w:start w:val="1"/>
      <w:numFmt w:val="decimal"/>
      <w:lvlText w:val="%1."/>
      <w:lvlJc w:val="left"/>
      <w:pPr>
        <w:tabs>
          <w:tab w:val="num" w:pos="1080"/>
        </w:tabs>
        <w:ind w:left="1080" w:hanging="360"/>
      </w:pPr>
    </w:lvl>
    <w:lvl w:ilvl="1" w:tplc="7AFC851C">
      <w:numFmt w:val="none"/>
      <w:lvlText w:val=""/>
      <w:lvlJc w:val="left"/>
      <w:pPr>
        <w:tabs>
          <w:tab w:val="num" w:pos="360"/>
        </w:tabs>
      </w:pPr>
    </w:lvl>
    <w:lvl w:ilvl="2" w:tplc="01C4FEB0">
      <w:numFmt w:val="none"/>
      <w:lvlText w:val=""/>
      <w:lvlJc w:val="left"/>
      <w:pPr>
        <w:tabs>
          <w:tab w:val="num" w:pos="360"/>
        </w:tabs>
      </w:pPr>
    </w:lvl>
    <w:lvl w:ilvl="3" w:tplc="67F002C8">
      <w:numFmt w:val="none"/>
      <w:lvlText w:val=""/>
      <w:lvlJc w:val="left"/>
      <w:pPr>
        <w:tabs>
          <w:tab w:val="num" w:pos="360"/>
        </w:tabs>
      </w:pPr>
    </w:lvl>
    <w:lvl w:ilvl="4" w:tplc="17E62FCC">
      <w:numFmt w:val="none"/>
      <w:lvlText w:val=""/>
      <w:lvlJc w:val="left"/>
      <w:pPr>
        <w:tabs>
          <w:tab w:val="num" w:pos="360"/>
        </w:tabs>
      </w:pPr>
    </w:lvl>
    <w:lvl w:ilvl="5" w:tplc="1108DFB0">
      <w:numFmt w:val="none"/>
      <w:lvlText w:val=""/>
      <w:lvlJc w:val="left"/>
      <w:pPr>
        <w:tabs>
          <w:tab w:val="num" w:pos="360"/>
        </w:tabs>
      </w:pPr>
    </w:lvl>
    <w:lvl w:ilvl="6" w:tplc="F9C8FAFE">
      <w:numFmt w:val="none"/>
      <w:lvlText w:val=""/>
      <w:lvlJc w:val="left"/>
      <w:pPr>
        <w:tabs>
          <w:tab w:val="num" w:pos="360"/>
        </w:tabs>
      </w:pPr>
    </w:lvl>
    <w:lvl w:ilvl="7" w:tplc="92343D88">
      <w:numFmt w:val="none"/>
      <w:lvlText w:val=""/>
      <w:lvlJc w:val="left"/>
      <w:pPr>
        <w:tabs>
          <w:tab w:val="num" w:pos="360"/>
        </w:tabs>
      </w:pPr>
    </w:lvl>
    <w:lvl w:ilvl="8" w:tplc="11763E50">
      <w:numFmt w:val="none"/>
      <w:lvlText w:val=""/>
      <w:lvlJc w:val="left"/>
      <w:pPr>
        <w:tabs>
          <w:tab w:val="num" w:pos="360"/>
        </w:tabs>
      </w:pPr>
    </w:lvl>
  </w:abstractNum>
  <w:abstractNum w:abstractNumId="1" w15:restartNumberingAfterBreak="0">
    <w:nsid w:val="0D3D01E7"/>
    <w:multiLevelType w:val="hybridMultilevel"/>
    <w:tmpl w:val="D9122B80"/>
    <w:lvl w:ilvl="0" w:tplc="6BFE7DB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E0F11D3"/>
    <w:multiLevelType w:val="multilevel"/>
    <w:tmpl w:val="08D4F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F53FD5"/>
    <w:multiLevelType w:val="hybridMultilevel"/>
    <w:tmpl w:val="C688F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102162"/>
    <w:multiLevelType w:val="hybridMultilevel"/>
    <w:tmpl w:val="DB10823E"/>
    <w:lvl w:ilvl="0" w:tplc="EDF6A6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9D3267"/>
    <w:multiLevelType w:val="hybridMultilevel"/>
    <w:tmpl w:val="A21CB008"/>
    <w:lvl w:ilvl="0" w:tplc="DCBCA79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093565"/>
    <w:multiLevelType w:val="multilevel"/>
    <w:tmpl w:val="F312B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66A26"/>
    <w:multiLevelType w:val="hybridMultilevel"/>
    <w:tmpl w:val="45C29B2A"/>
    <w:lvl w:ilvl="0" w:tplc="0100C8A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24016839"/>
    <w:multiLevelType w:val="multilevel"/>
    <w:tmpl w:val="7BFE3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9D7662"/>
    <w:multiLevelType w:val="hybridMultilevel"/>
    <w:tmpl w:val="C09CCF9A"/>
    <w:lvl w:ilvl="0" w:tplc="1A0EE0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267AA6"/>
    <w:multiLevelType w:val="hybridMultilevel"/>
    <w:tmpl w:val="C3E47A14"/>
    <w:lvl w:ilvl="0" w:tplc="24ECC1D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15:restartNumberingAfterBreak="0">
    <w:nsid w:val="405000D6"/>
    <w:multiLevelType w:val="multilevel"/>
    <w:tmpl w:val="86447C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2" w15:restartNumberingAfterBreak="0">
    <w:nsid w:val="466435C1"/>
    <w:multiLevelType w:val="hybridMultilevel"/>
    <w:tmpl w:val="FB0CAC40"/>
    <w:lvl w:ilvl="0" w:tplc="892AACBC">
      <w:start w:val="1"/>
      <w:numFmt w:val="decimal"/>
      <w:lvlText w:val="%1."/>
      <w:lvlJc w:val="left"/>
      <w:pPr>
        <w:ind w:left="660" w:hanging="360"/>
      </w:pPr>
      <w:rPr>
        <w:rFonts w:ascii="Times New Roman" w:eastAsia="Times New Roman" w:hAnsi="Times New Roman" w:cs="Times New Roman"/>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3" w15:restartNumberingAfterBreak="0">
    <w:nsid w:val="4C5B0FFC"/>
    <w:multiLevelType w:val="hybridMultilevel"/>
    <w:tmpl w:val="6714C2C2"/>
    <w:lvl w:ilvl="0" w:tplc="2A405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EC1FC2"/>
    <w:multiLevelType w:val="multilevel"/>
    <w:tmpl w:val="20943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1D4E47"/>
    <w:multiLevelType w:val="multilevel"/>
    <w:tmpl w:val="52B41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D1709C"/>
    <w:multiLevelType w:val="hybridMultilevel"/>
    <w:tmpl w:val="6B8A1398"/>
    <w:lvl w:ilvl="0" w:tplc="B5EEEF1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5F161C16"/>
    <w:multiLevelType w:val="hybridMultilevel"/>
    <w:tmpl w:val="F0EAF28E"/>
    <w:lvl w:ilvl="0" w:tplc="EE90D068">
      <w:start w:val="1"/>
      <w:numFmt w:val="decimal"/>
      <w:lvlText w:val="%1."/>
      <w:lvlJc w:val="left"/>
      <w:pPr>
        <w:tabs>
          <w:tab w:val="num" w:pos="1080"/>
        </w:tabs>
        <w:ind w:left="1080" w:hanging="360"/>
      </w:pPr>
      <w:rPr>
        <w:rFonts w:hint="default"/>
      </w:rPr>
    </w:lvl>
    <w:lvl w:ilvl="1" w:tplc="ABBA6E00">
      <w:numFmt w:val="none"/>
      <w:lvlText w:val=""/>
      <w:lvlJc w:val="left"/>
      <w:pPr>
        <w:tabs>
          <w:tab w:val="num" w:pos="360"/>
        </w:tabs>
      </w:pPr>
    </w:lvl>
    <w:lvl w:ilvl="2" w:tplc="713A209A">
      <w:numFmt w:val="none"/>
      <w:lvlText w:val=""/>
      <w:lvlJc w:val="left"/>
      <w:pPr>
        <w:tabs>
          <w:tab w:val="num" w:pos="360"/>
        </w:tabs>
      </w:pPr>
    </w:lvl>
    <w:lvl w:ilvl="3" w:tplc="374835F2">
      <w:numFmt w:val="none"/>
      <w:lvlText w:val=""/>
      <w:lvlJc w:val="left"/>
      <w:pPr>
        <w:tabs>
          <w:tab w:val="num" w:pos="360"/>
        </w:tabs>
      </w:pPr>
    </w:lvl>
    <w:lvl w:ilvl="4" w:tplc="FC7017E4">
      <w:numFmt w:val="none"/>
      <w:lvlText w:val=""/>
      <w:lvlJc w:val="left"/>
      <w:pPr>
        <w:tabs>
          <w:tab w:val="num" w:pos="360"/>
        </w:tabs>
      </w:pPr>
    </w:lvl>
    <w:lvl w:ilvl="5" w:tplc="DEBEDBAA">
      <w:numFmt w:val="none"/>
      <w:lvlText w:val=""/>
      <w:lvlJc w:val="left"/>
      <w:pPr>
        <w:tabs>
          <w:tab w:val="num" w:pos="360"/>
        </w:tabs>
      </w:pPr>
    </w:lvl>
    <w:lvl w:ilvl="6" w:tplc="B5DAFE10">
      <w:numFmt w:val="none"/>
      <w:lvlText w:val=""/>
      <w:lvlJc w:val="left"/>
      <w:pPr>
        <w:tabs>
          <w:tab w:val="num" w:pos="360"/>
        </w:tabs>
      </w:pPr>
    </w:lvl>
    <w:lvl w:ilvl="7" w:tplc="4E660598">
      <w:numFmt w:val="none"/>
      <w:lvlText w:val=""/>
      <w:lvlJc w:val="left"/>
      <w:pPr>
        <w:tabs>
          <w:tab w:val="num" w:pos="360"/>
        </w:tabs>
      </w:pPr>
    </w:lvl>
    <w:lvl w:ilvl="8" w:tplc="195641DC">
      <w:numFmt w:val="none"/>
      <w:lvlText w:val=""/>
      <w:lvlJc w:val="left"/>
      <w:pPr>
        <w:tabs>
          <w:tab w:val="num" w:pos="360"/>
        </w:tabs>
      </w:pPr>
    </w:lvl>
  </w:abstractNum>
  <w:abstractNum w:abstractNumId="18" w15:restartNumberingAfterBreak="0">
    <w:nsid w:val="6D3D79E6"/>
    <w:multiLevelType w:val="multilevel"/>
    <w:tmpl w:val="8FFA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1761E2"/>
    <w:multiLevelType w:val="hybridMultilevel"/>
    <w:tmpl w:val="5F722334"/>
    <w:lvl w:ilvl="0" w:tplc="892A83D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FA778B9"/>
    <w:multiLevelType w:val="hybridMultilevel"/>
    <w:tmpl w:val="A5A29FD4"/>
    <w:lvl w:ilvl="0" w:tplc="B98015A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773063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7133489">
    <w:abstractNumId w:val="20"/>
  </w:num>
  <w:num w:numId="3" w16cid:durableId="523592724">
    <w:abstractNumId w:val="17"/>
  </w:num>
  <w:num w:numId="4" w16cid:durableId="212427814">
    <w:abstractNumId w:val="7"/>
  </w:num>
  <w:num w:numId="5" w16cid:durableId="1187793765">
    <w:abstractNumId w:val="13"/>
  </w:num>
  <w:num w:numId="6" w16cid:durableId="434520432">
    <w:abstractNumId w:val="4"/>
  </w:num>
  <w:num w:numId="7" w16cid:durableId="901714556">
    <w:abstractNumId w:val="5"/>
  </w:num>
  <w:num w:numId="8" w16cid:durableId="1905405928">
    <w:abstractNumId w:val="16"/>
  </w:num>
  <w:num w:numId="9" w16cid:durableId="494422462">
    <w:abstractNumId w:val="1"/>
  </w:num>
  <w:num w:numId="10" w16cid:durableId="392853879">
    <w:abstractNumId w:val="12"/>
  </w:num>
  <w:num w:numId="11" w16cid:durableId="815489978">
    <w:abstractNumId w:val="3"/>
  </w:num>
  <w:num w:numId="12" w16cid:durableId="2128237565">
    <w:abstractNumId w:val="10"/>
  </w:num>
  <w:num w:numId="13" w16cid:durableId="960842666">
    <w:abstractNumId w:val="6"/>
  </w:num>
  <w:num w:numId="14" w16cid:durableId="2091198036">
    <w:abstractNumId w:val="15"/>
  </w:num>
  <w:num w:numId="15" w16cid:durableId="540245701">
    <w:abstractNumId w:val="9"/>
  </w:num>
  <w:num w:numId="16" w16cid:durableId="1202785417">
    <w:abstractNumId w:val="8"/>
  </w:num>
  <w:num w:numId="17" w16cid:durableId="2136756139">
    <w:abstractNumId w:val="14"/>
  </w:num>
  <w:num w:numId="18" w16cid:durableId="144513438">
    <w:abstractNumId w:val="19"/>
  </w:num>
  <w:num w:numId="19" w16cid:durableId="304360625">
    <w:abstractNumId w:val="2"/>
  </w:num>
  <w:num w:numId="20" w16cid:durableId="677537147">
    <w:abstractNumId w:val="11"/>
  </w:num>
  <w:num w:numId="21" w16cid:durableId="6026163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36AB6"/>
    <w:rsid w:val="000530B8"/>
    <w:rsid w:val="000548AE"/>
    <w:rsid w:val="00067483"/>
    <w:rsid w:val="000734BA"/>
    <w:rsid w:val="0007798E"/>
    <w:rsid w:val="00095F35"/>
    <w:rsid w:val="000A69C2"/>
    <w:rsid w:val="000E4E39"/>
    <w:rsid w:val="000F2272"/>
    <w:rsid w:val="001164C6"/>
    <w:rsid w:val="00127EC0"/>
    <w:rsid w:val="00151099"/>
    <w:rsid w:val="00170799"/>
    <w:rsid w:val="001712E3"/>
    <w:rsid w:val="00183B3A"/>
    <w:rsid w:val="001868D2"/>
    <w:rsid w:val="00192425"/>
    <w:rsid w:val="0019383E"/>
    <w:rsid w:val="001A60EF"/>
    <w:rsid w:val="001C253E"/>
    <w:rsid w:val="001C55A9"/>
    <w:rsid w:val="00210D2D"/>
    <w:rsid w:val="0021498E"/>
    <w:rsid w:val="0022313A"/>
    <w:rsid w:val="002B15E3"/>
    <w:rsid w:val="002C1AC7"/>
    <w:rsid w:val="00322C9A"/>
    <w:rsid w:val="003309FB"/>
    <w:rsid w:val="00346A78"/>
    <w:rsid w:val="0037293C"/>
    <w:rsid w:val="00395234"/>
    <w:rsid w:val="003A3FB7"/>
    <w:rsid w:val="003B2203"/>
    <w:rsid w:val="003C1C63"/>
    <w:rsid w:val="003C74EF"/>
    <w:rsid w:val="003D371C"/>
    <w:rsid w:val="003E2535"/>
    <w:rsid w:val="003E44A1"/>
    <w:rsid w:val="003E4B3D"/>
    <w:rsid w:val="00414014"/>
    <w:rsid w:val="0042230F"/>
    <w:rsid w:val="00433326"/>
    <w:rsid w:val="00433D7B"/>
    <w:rsid w:val="0044309A"/>
    <w:rsid w:val="004523CC"/>
    <w:rsid w:val="00462D5A"/>
    <w:rsid w:val="0047544E"/>
    <w:rsid w:val="00487961"/>
    <w:rsid w:val="004A126D"/>
    <w:rsid w:val="004C6CAF"/>
    <w:rsid w:val="004D4DD8"/>
    <w:rsid w:val="004E094B"/>
    <w:rsid w:val="004E0E48"/>
    <w:rsid w:val="005050C3"/>
    <w:rsid w:val="00505EB1"/>
    <w:rsid w:val="0051395B"/>
    <w:rsid w:val="00524D05"/>
    <w:rsid w:val="005336BF"/>
    <w:rsid w:val="005355A3"/>
    <w:rsid w:val="00574DC4"/>
    <w:rsid w:val="00587ADD"/>
    <w:rsid w:val="00587EA3"/>
    <w:rsid w:val="005978F8"/>
    <w:rsid w:val="005A2C3B"/>
    <w:rsid w:val="005D1797"/>
    <w:rsid w:val="005D1983"/>
    <w:rsid w:val="005D1A2B"/>
    <w:rsid w:val="00605579"/>
    <w:rsid w:val="006100CA"/>
    <w:rsid w:val="00624797"/>
    <w:rsid w:val="0064055A"/>
    <w:rsid w:val="00683A73"/>
    <w:rsid w:val="00686461"/>
    <w:rsid w:val="006902FB"/>
    <w:rsid w:val="00693B1B"/>
    <w:rsid w:val="00693BAE"/>
    <w:rsid w:val="006A3A33"/>
    <w:rsid w:val="006B0EFC"/>
    <w:rsid w:val="006D522F"/>
    <w:rsid w:val="006E7AE3"/>
    <w:rsid w:val="007023C4"/>
    <w:rsid w:val="00704587"/>
    <w:rsid w:val="00704871"/>
    <w:rsid w:val="007441B9"/>
    <w:rsid w:val="007470DF"/>
    <w:rsid w:val="00785F67"/>
    <w:rsid w:val="007A6613"/>
    <w:rsid w:val="007B4AEF"/>
    <w:rsid w:val="007B51D1"/>
    <w:rsid w:val="007C5F4B"/>
    <w:rsid w:val="007E70CB"/>
    <w:rsid w:val="007F65FC"/>
    <w:rsid w:val="008309DD"/>
    <w:rsid w:val="00836576"/>
    <w:rsid w:val="00856D31"/>
    <w:rsid w:val="00864067"/>
    <w:rsid w:val="008658CC"/>
    <w:rsid w:val="00870339"/>
    <w:rsid w:val="00886400"/>
    <w:rsid w:val="00891F6A"/>
    <w:rsid w:val="00894C93"/>
    <w:rsid w:val="008A0D64"/>
    <w:rsid w:val="008A1957"/>
    <w:rsid w:val="008C2EA5"/>
    <w:rsid w:val="008C4896"/>
    <w:rsid w:val="008D1532"/>
    <w:rsid w:val="008D40CC"/>
    <w:rsid w:val="008F3337"/>
    <w:rsid w:val="008F4DD4"/>
    <w:rsid w:val="00907618"/>
    <w:rsid w:val="00923661"/>
    <w:rsid w:val="009251E4"/>
    <w:rsid w:val="0093770D"/>
    <w:rsid w:val="009406F4"/>
    <w:rsid w:val="009518DD"/>
    <w:rsid w:val="00974D16"/>
    <w:rsid w:val="00986885"/>
    <w:rsid w:val="009B4FA3"/>
    <w:rsid w:val="009B6A08"/>
    <w:rsid w:val="009E0508"/>
    <w:rsid w:val="009E6287"/>
    <w:rsid w:val="009E78F3"/>
    <w:rsid w:val="009F1BB7"/>
    <w:rsid w:val="009F3AD4"/>
    <w:rsid w:val="009F5417"/>
    <w:rsid w:val="00A0645A"/>
    <w:rsid w:val="00A1550D"/>
    <w:rsid w:val="00A37373"/>
    <w:rsid w:val="00A40352"/>
    <w:rsid w:val="00A461CE"/>
    <w:rsid w:val="00A53752"/>
    <w:rsid w:val="00A53EE3"/>
    <w:rsid w:val="00A55E00"/>
    <w:rsid w:val="00A64A54"/>
    <w:rsid w:val="00A71C44"/>
    <w:rsid w:val="00A96F5F"/>
    <w:rsid w:val="00AA4DD1"/>
    <w:rsid w:val="00AA7414"/>
    <w:rsid w:val="00AA7A69"/>
    <w:rsid w:val="00AC3350"/>
    <w:rsid w:val="00AC7EF3"/>
    <w:rsid w:val="00AE1550"/>
    <w:rsid w:val="00AE383D"/>
    <w:rsid w:val="00AE40BD"/>
    <w:rsid w:val="00B03E5C"/>
    <w:rsid w:val="00B10E60"/>
    <w:rsid w:val="00B30CC6"/>
    <w:rsid w:val="00B45134"/>
    <w:rsid w:val="00B505A6"/>
    <w:rsid w:val="00B55D2E"/>
    <w:rsid w:val="00B726FB"/>
    <w:rsid w:val="00B96818"/>
    <w:rsid w:val="00BA30FB"/>
    <w:rsid w:val="00BC36FB"/>
    <w:rsid w:val="00BE17F2"/>
    <w:rsid w:val="00C15A53"/>
    <w:rsid w:val="00C20706"/>
    <w:rsid w:val="00C36C04"/>
    <w:rsid w:val="00C62447"/>
    <w:rsid w:val="00C71169"/>
    <w:rsid w:val="00C80B3C"/>
    <w:rsid w:val="00C82B9D"/>
    <w:rsid w:val="00C908D2"/>
    <w:rsid w:val="00C93611"/>
    <w:rsid w:val="00CA1AA9"/>
    <w:rsid w:val="00CB3372"/>
    <w:rsid w:val="00CB5CF9"/>
    <w:rsid w:val="00CC1705"/>
    <w:rsid w:val="00CD266A"/>
    <w:rsid w:val="00CF74FC"/>
    <w:rsid w:val="00D2145C"/>
    <w:rsid w:val="00D25511"/>
    <w:rsid w:val="00D32FB2"/>
    <w:rsid w:val="00D3443B"/>
    <w:rsid w:val="00D468B2"/>
    <w:rsid w:val="00D83E27"/>
    <w:rsid w:val="00D8541A"/>
    <w:rsid w:val="00DD1F44"/>
    <w:rsid w:val="00DE2BB1"/>
    <w:rsid w:val="00DE7A5C"/>
    <w:rsid w:val="00DF0710"/>
    <w:rsid w:val="00DF659E"/>
    <w:rsid w:val="00DF69F3"/>
    <w:rsid w:val="00E13D36"/>
    <w:rsid w:val="00E35B07"/>
    <w:rsid w:val="00E462BC"/>
    <w:rsid w:val="00E54B1D"/>
    <w:rsid w:val="00E65A15"/>
    <w:rsid w:val="00E72C8B"/>
    <w:rsid w:val="00E865D9"/>
    <w:rsid w:val="00EB151A"/>
    <w:rsid w:val="00EE3177"/>
    <w:rsid w:val="00EF0C6A"/>
    <w:rsid w:val="00EF5B09"/>
    <w:rsid w:val="00EF6F82"/>
    <w:rsid w:val="00F174E3"/>
    <w:rsid w:val="00F2137A"/>
    <w:rsid w:val="00F31983"/>
    <w:rsid w:val="00F40EC4"/>
    <w:rsid w:val="00F54529"/>
    <w:rsid w:val="00F76C87"/>
    <w:rsid w:val="00F91DEB"/>
    <w:rsid w:val="00FA1F01"/>
    <w:rsid w:val="00FB7213"/>
    <w:rsid w:val="00FC2D7F"/>
    <w:rsid w:val="00FC5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8AFB2B7B-E8F6-454E-8DBB-F5B22C06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1">
    <w:name w:val="heading 1"/>
    <w:basedOn w:val="prastasis"/>
    <w:next w:val="prastasis"/>
    <w:link w:val="Antrat1Diagrama"/>
    <w:qFormat/>
    <w:rsid w:val="00462D5A"/>
    <w:pPr>
      <w:keepNext/>
      <w:outlineLvl w:val="0"/>
    </w:pPr>
    <w:rPr>
      <w:rFonts w:eastAsia="Arial Unicode MS"/>
      <w:b/>
    </w:rPr>
  </w:style>
  <w:style w:type="paragraph" w:styleId="Antrat2">
    <w:name w:val="heading 2"/>
    <w:basedOn w:val="prastasis"/>
    <w:next w:val="prastasis"/>
    <w:link w:val="Antrat2Diagrama"/>
    <w:qFormat/>
    <w:rsid w:val="00462D5A"/>
    <w:pPr>
      <w:keepNext/>
      <w:outlineLvl w:val="1"/>
    </w:pPr>
    <w:rPr>
      <w:rFonts w:eastAsia="Arial Unicode MS"/>
    </w:rPr>
  </w:style>
  <w:style w:type="paragraph" w:styleId="Antrat3">
    <w:name w:val="heading 3"/>
    <w:basedOn w:val="prastasis"/>
    <w:next w:val="prastasis"/>
    <w:link w:val="Antrat3Diagrama"/>
    <w:qFormat/>
    <w:rsid w:val="00704587"/>
    <w:pPr>
      <w:keepNext/>
      <w:jc w:val="center"/>
      <w:outlineLvl w:val="2"/>
    </w:pPr>
    <w:rPr>
      <w:b/>
      <w:caps/>
      <w:sz w:val="22"/>
      <w:szCs w:val="24"/>
    </w:rPr>
  </w:style>
  <w:style w:type="paragraph" w:styleId="Antrat4">
    <w:name w:val="heading 4"/>
    <w:basedOn w:val="prastasis"/>
    <w:next w:val="prastasis"/>
    <w:link w:val="Antrat4Diagrama"/>
    <w:qFormat/>
    <w:rsid w:val="00462D5A"/>
    <w:pPr>
      <w:keepNext/>
      <w:jc w:val="center"/>
      <w:outlineLvl w:val="3"/>
    </w:pPr>
    <w:rPr>
      <w:rFonts w:eastAsia="Arial Unicode MS"/>
      <w:b/>
    </w:rPr>
  </w:style>
  <w:style w:type="paragraph" w:styleId="Antrat5">
    <w:name w:val="heading 5"/>
    <w:basedOn w:val="prastasis"/>
    <w:next w:val="prastasis"/>
    <w:link w:val="Antrat5Diagrama"/>
    <w:qFormat/>
    <w:rsid w:val="00462D5A"/>
    <w:pPr>
      <w:keepNext/>
      <w:spacing w:line="480" w:lineRule="auto"/>
      <w:jc w:val="center"/>
      <w:outlineLvl w:val="4"/>
    </w:pPr>
    <w:rPr>
      <w:rFonts w:eastAsia="Arial Unicode M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2D5A"/>
    <w:rPr>
      <w:rFonts w:eastAsia="Arial Unicode MS"/>
      <w:b/>
      <w:sz w:val="24"/>
      <w:lang w:eastAsia="en-US"/>
    </w:rPr>
  </w:style>
  <w:style w:type="character" w:customStyle="1" w:styleId="Antrat2Diagrama">
    <w:name w:val="Antraštė 2 Diagrama"/>
    <w:basedOn w:val="Numatytasispastraiposriftas"/>
    <w:link w:val="Antrat2"/>
    <w:rsid w:val="00462D5A"/>
    <w:rPr>
      <w:rFonts w:eastAsia="Arial Unicode MS"/>
      <w:sz w:val="24"/>
      <w:lang w:eastAsia="en-US"/>
    </w:rPr>
  </w:style>
  <w:style w:type="character" w:customStyle="1" w:styleId="Antrat3Diagrama">
    <w:name w:val="Antraštė 3 Diagrama"/>
    <w:basedOn w:val="Numatytasispastraiposriftas"/>
    <w:link w:val="Antrat3"/>
    <w:rsid w:val="00704587"/>
    <w:rPr>
      <w:b/>
      <w:caps/>
      <w:sz w:val="22"/>
      <w:szCs w:val="24"/>
      <w:lang w:eastAsia="en-US"/>
    </w:rPr>
  </w:style>
  <w:style w:type="character" w:customStyle="1" w:styleId="Antrat4Diagrama">
    <w:name w:val="Antraštė 4 Diagrama"/>
    <w:basedOn w:val="Numatytasispastraiposriftas"/>
    <w:link w:val="Antrat4"/>
    <w:rsid w:val="00462D5A"/>
    <w:rPr>
      <w:rFonts w:eastAsia="Arial Unicode MS"/>
      <w:b/>
      <w:sz w:val="24"/>
      <w:lang w:eastAsia="en-US"/>
    </w:rPr>
  </w:style>
  <w:style w:type="character" w:customStyle="1" w:styleId="Antrat5Diagrama">
    <w:name w:val="Antraštė 5 Diagrama"/>
    <w:basedOn w:val="Numatytasispastraiposriftas"/>
    <w:link w:val="Antrat5"/>
    <w:rsid w:val="00462D5A"/>
    <w:rPr>
      <w:rFonts w:eastAsia="Arial Unicode MS"/>
      <w:sz w:val="24"/>
      <w:lang w:eastAsia="en-US"/>
    </w:rPr>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link w:val="PoratDiagrama"/>
    <w:rsid w:val="00DD1F44"/>
    <w:pPr>
      <w:tabs>
        <w:tab w:val="center" w:pos="4819"/>
        <w:tab w:val="right" w:pos="9638"/>
      </w:tabs>
    </w:pPr>
  </w:style>
  <w:style w:type="character" w:customStyle="1" w:styleId="PoratDiagrama">
    <w:name w:val="Poraštė Diagrama"/>
    <w:link w:val="Porat"/>
    <w:rsid w:val="00462D5A"/>
    <w:rPr>
      <w:sz w:val="24"/>
      <w:lang w:eastAsia="en-US"/>
    </w:rPr>
  </w:style>
  <w:style w:type="paragraph" w:styleId="Pagrindiniotekstotrauka3">
    <w:name w:val="Body Text Indent 3"/>
    <w:basedOn w:val="prastasis"/>
    <w:link w:val="Pagrindiniotekstotrauka3Diagrama"/>
    <w:rsid w:val="00DD1F44"/>
    <w:pPr>
      <w:spacing w:after="120"/>
      <w:ind w:left="283"/>
    </w:pPr>
    <w:rPr>
      <w:sz w:val="16"/>
      <w:szCs w:val="16"/>
    </w:rPr>
  </w:style>
  <w:style w:type="character" w:customStyle="1" w:styleId="Pagrindiniotekstotrauka3Diagrama">
    <w:name w:val="Pagrindinio teksto įtrauka 3 Diagrama"/>
    <w:link w:val="Pagrindiniotekstotrauka3"/>
    <w:rsid w:val="00462D5A"/>
    <w:rPr>
      <w:sz w:val="16"/>
      <w:szCs w:val="16"/>
      <w:lang w:eastAsia="en-US"/>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character" w:customStyle="1" w:styleId="PavadinimasDiagrama">
    <w:name w:val="Pavadinimas Diagrama"/>
    <w:link w:val="Pavadinimas"/>
    <w:rsid w:val="00462D5A"/>
    <w:rPr>
      <w:b/>
      <w:bCs/>
      <w:sz w:val="24"/>
      <w:szCs w:val="24"/>
      <w:lang w:eastAsia="en-US"/>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paragraph" w:styleId="Pagrindiniotekstotrauka2">
    <w:name w:val="Body Text Indent 2"/>
    <w:basedOn w:val="prastasis"/>
    <w:link w:val="Pagrindiniotekstotrauka2Diagrama"/>
    <w:rsid w:val="00462D5A"/>
    <w:pPr>
      <w:ind w:left="420"/>
      <w:jc w:val="both"/>
    </w:pPr>
    <w:rPr>
      <w:bCs/>
      <w:color w:val="000000"/>
    </w:rPr>
  </w:style>
  <w:style w:type="character" w:customStyle="1" w:styleId="Pagrindiniotekstotrauka2Diagrama">
    <w:name w:val="Pagrindinio teksto įtrauka 2 Diagrama"/>
    <w:basedOn w:val="Numatytasispastraiposriftas"/>
    <w:link w:val="Pagrindiniotekstotrauka2"/>
    <w:rsid w:val="00462D5A"/>
    <w:rPr>
      <w:bCs/>
      <w:color w:val="000000"/>
      <w:sz w:val="24"/>
      <w:lang w:eastAsia="en-US"/>
    </w:rPr>
  </w:style>
  <w:style w:type="paragraph" w:styleId="Pagrindiniotekstotrauka">
    <w:name w:val="Body Text Indent"/>
    <w:basedOn w:val="prastasis"/>
    <w:link w:val="PagrindiniotekstotraukaDiagrama"/>
    <w:rsid w:val="00462D5A"/>
    <w:pPr>
      <w:ind w:right="720" w:firstLine="420"/>
      <w:jc w:val="both"/>
    </w:pPr>
    <w:rPr>
      <w:bCs/>
      <w:color w:val="000000"/>
      <w:szCs w:val="24"/>
    </w:rPr>
  </w:style>
  <w:style w:type="character" w:customStyle="1" w:styleId="PagrindiniotekstotraukaDiagrama">
    <w:name w:val="Pagrindinio teksto įtrauka Diagrama"/>
    <w:basedOn w:val="Numatytasispastraiposriftas"/>
    <w:link w:val="Pagrindiniotekstotrauka"/>
    <w:rsid w:val="00462D5A"/>
    <w:rPr>
      <w:bCs/>
      <w:color w:val="000000"/>
      <w:sz w:val="24"/>
      <w:szCs w:val="24"/>
      <w:lang w:eastAsia="en-US"/>
    </w:rPr>
  </w:style>
  <w:style w:type="character" w:styleId="Perirtashipersaitas">
    <w:name w:val="FollowedHyperlink"/>
    <w:uiPriority w:val="99"/>
    <w:rsid w:val="00462D5A"/>
    <w:rPr>
      <w:color w:val="800080"/>
      <w:u w:val="single"/>
    </w:rPr>
  </w:style>
  <w:style w:type="paragraph" w:styleId="Debesliotekstas">
    <w:name w:val="Balloon Text"/>
    <w:basedOn w:val="prastasis"/>
    <w:link w:val="DebesliotekstasDiagrama"/>
    <w:rsid w:val="00462D5A"/>
    <w:rPr>
      <w:rFonts w:ascii="Segoe UI" w:hAnsi="Segoe UI" w:cs="Segoe UI"/>
      <w:sz w:val="18"/>
      <w:szCs w:val="18"/>
    </w:rPr>
  </w:style>
  <w:style w:type="character" w:customStyle="1" w:styleId="DebesliotekstasDiagrama">
    <w:name w:val="Debesėlio tekstas Diagrama"/>
    <w:basedOn w:val="Numatytasispastraiposriftas"/>
    <w:link w:val="Debesliotekstas"/>
    <w:rsid w:val="00462D5A"/>
    <w:rPr>
      <w:rFonts w:ascii="Segoe UI" w:hAnsi="Segoe UI" w:cs="Segoe UI"/>
      <w:sz w:val="18"/>
      <w:szCs w:val="18"/>
      <w:lang w:eastAsia="en-US"/>
    </w:rPr>
  </w:style>
  <w:style w:type="paragraph" w:styleId="Sraopastraipa">
    <w:name w:val="List Paragraph"/>
    <w:basedOn w:val="prastasis"/>
    <w:uiPriority w:val="34"/>
    <w:qFormat/>
    <w:rsid w:val="00A96F5F"/>
    <w:pPr>
      <w:ind w:left="720"/>
      <w:contextualSpacing/>
    </w:pPr>
  </w:style>
  <w:style w:type="paragraph" w:styleId="Pagrindinistekstas">
    <w:name w:val="Body Text"/>
    <w:basedOn w:val="prastasis"/>
    <w:link w:val="PagrindinistekstasDiagrama"/>
    <w:rsid w:val="001A60EF"/>
    <w:pPr>
      <w:spacing w:after="120"/>
    </w:pPr>
    <w:rPr>
      <w:szCs w:val="24"/>
    </w:rPr>
  </w:style>
  <w:style w:type="character" w:customStyle="1" w:styleId="PagrindinistekstasDiagrama">
    <w:name w:val="Pagrindinis tekstas Diagrama"/>
    <w:basedOn w:val="Numatytasispastraiposriftas"/>
    <w:link w:val="Pagrindinistekstas"/>
    <w:rsid w:val="001A60E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971949">
      <w:bodyDiv w:val="1"/>
      <w:marLeft w:val="0"/>
      <w:marRight w:val="0"/>
      <w:marTop w:val="0"/>
      <w:marBottom w:val="0"/>
      <w:divBdr>
        <w:top w:val="none" w:sz="0" w:space="0" w:color="auto"/>
        <w:left w:val="none" w:sz="0" w:space="0" w:color="auto"/>
        <w:bottom w:val="none" w:sz="0" w:space="0" w:color="auto"/>
        <w:right w:val="none" w:sz="0" w:space="0" w:color="auto"/>
      </w:divBdr>
    </w:div>
    <w:div w:id="647981563">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09581235">
      <w:bodyDiv w:val="1"/>
      <w:marLeft w:val="0"/>
      <w:marRight w:val="0"/>
      <w:marTop w:val="0"/>
      <w:marBottom w:val="0"/>
      <w:divBdr>
        <w:top w:val="none" w:sz="0" w:space="0" w:color="auto"/>
        <w:left w:val="none" w:sz="0" w:space="0" w:color="auto"/>
        <w:bottom w:val="none" w:sz="0" w:space="0" w:color="auto"/>
        <w:right w:val="none" w:sz="0" w:space="0" w:color="auto"/>
      </w:divBdr>
    </w:div>
    <w:div w:id="167622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D34C-FBB3-445F-9F9B-04A80B06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4893</Words>
  <Characters>2790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2</cp:revision>
  <dcterms:created xsi:type="dcterms:W3CDTF">2024-11-05T12:15:00Z</dcterms:created>
  <dcterms:modified xsi:type="dcterms:W3CDTF">2024-11-05T12:15:00Z</dcterms:modified>
</cp:coreProperties>
</file>