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E69D3" w14:textId="77777777" w:rsidR="002A7BEE" w:rsidRPr="002A7BEE" w:rsidRDefault="002A7BEE" w:rsidP="002A7B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A7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ŠILUTĖS RAJONO SAVIVALDYBĖS ADMINISTRACIJOS</w:t>
      </w:r>
    </w:p>
    <w:p w14:paraId="6F1EAAD3" w14:textId="77777777" w:rsidR="002A7BEE" w:rsidRPr="002A7BEE" w:rsidRDefault="002A7BEE" w:rsidP="002A7B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A7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PLANAVIMO IR PLĖTROS SKYRIUS</w:t>
      </w:r>
    </w:p>
    <w:p w14:paraId="068C656E" w14:textId="77777777" w:rsidR="002A7BEE" w:rsidRPr="002A7BEE" w:rsidRDefault="002A7BEE" w:rsidP="002A7BE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31BDB57" w14:textId="77777777" w:rsidR="002A7BEE" w:rsidRPr="002A7BEE" w:rsidRDefault="002A7BEE" w:rsidP="002A7BE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EBA8327" w14:textId="77777777" w:rsidR="002A7BEE" w:rsidRPr="002A7BEE" w:rsidRDefault="002A7BEE" w:rsidP="002A7BE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A7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AIŠKINAMASIS RAŠTAS</w:t>
      </w:r>
    </w:p>
    <w:p w14:paraId="04465440" w14:textId="6DE68A4C" w:rsidR="002A7BEE" w:rsidRPr="002A7BEE" w:rsidRDefault="002A7BEE" w:rsidP="002A7BE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color w:val="00000A"/>
          <w:sz w:val="24"/>
          <w:szCs w:val="24"/>
          <w:lang w:eastAsia="zh-CN" w:bidi="hi-IN"/>
          <w14:ligatures w14:val="none"/>
        </w:rPr>
      </w:pPr>
      <w:r w:rsidRPr="002A7BEE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0"/>
          <w14:ligatures w14:val="none"/>
        </w:rPr>
        <w:t>Dėl TARYBOS sprendimo „</w:t>
      </w:r>
      <w:bookmarkStart w:id="0" w:name="__DdeLink__157_1424452292"/>
      <w:r>
        <w:rPr>
          <w:rFonts w:ascii="Times New Roman" w:eastAsia="SimSun;宋体" w:hAnsi="Times New Roman" w:cs="Times New Roman"/>
          <w:b/>
          <w:caps/>
          <w:color w:val="00000A"/>
          <w:sz w:val="24"/>
          <w:szCs w:val="24"/>
          <w:lang w:eastAsia="zh-CN" w:bidi="hi-IN"/>
          <w14:ligatures w14:val="none"/>
        </w:rPr>
        <w:t>ŽEMAIČIŲ NAUMIESČIO MIESTELIO INFRASTRUKTŪROS ATNAUJINIMAS ĮDIEGIANT SUMANIUS SPRENDINIUS</w:t>
      </w:r>
      <w:r w:rsidRPr="002A7BEE">
        <w:rPr>
          <w:rFonts w:ascii="Times New Roman" w:eastAsia="SimSun;宋体" w:hAnsi="Times New Roman" w:cs="Times New Roman"/>
          <w:b/>
          <w:caps/>
          <w:color w:val="00000A"/>
          <w:sz w:val="24"/>
          <w:szCs w:val="24"/>
          <w:lang w:eastAsia="zh-CN" w:bidi="hi-IN"/>
          <w14:ligatures w14:val="none"/>
        </w:rPr>
        <w:t>“ PROJEKTO</w:t>
      </w:r>
      <w:bookmarkEnd w:id="0"/>
    </w:p>
    <w:p w14:paraId="191AD014" w14:textId="77777777" w:rsidR="002A7BEE" w:rsidRPr="002A7BEE" w:rsidRDefault="002A7BEE" w:rsidP="002A7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0"/>
          <w14:ligatures w14:val="none"/>
        </w:rPr>
      </w:pPr>
    </w:p>
    <w:p w14:paraId="34AD44EA" w14:textId="77777777" w:rsidR="002A7BEE" w:rsidRPr="002A7BEE" w:rsidRDefault="002A7BEE" w:rsidP="002A7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Cs w:val="20"/>
          <w14:ligatures w14:val="none"/>
        </w:rPr>
      </w:pPr>
    </w:p>
    <w:p w14:paraId="7639A0F1" w14:textId="77777777" w:rsidR="002A7BEE" w:rsidRPr="002A7BEE" w:rsidRDefault="002A7BEE" w:rsidP="002A7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16"/>
          <w:szCs w:val="16"/>
          <w14:ligatures w14:val="none"/>
        </w:rPr>
      </w:pPr>
    </w:p>
    <w:p w14:paraId="1BE038E3" w14:textId="623AD245" w:rsidR="002A7BEE" w:rsidRPr="002A7BEE" w:rsidRDefault="002A7BEE" w:rsidP="002A7BE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2A7BE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2024 m.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gruodžio 5</w:t>
      </w:r>
      <w:r w:rsidRPr="002A7BE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d.</w:t>
      </w:r>
    </w:p>
    <w:p w14:paraId="03F30F58" w14:textId="77777777" w:rsidR="002A7BEE" w:rsidRPr="002A7BEE" w:rsidRDefault="002A7BEE" w:rsidP="002A7B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2A7BE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Šilutė</w:t>
      </w:r>
    </w:p>
    <w:p w14:paraId="1EA06342" w14:textId="77777777" w:rsidR="002A7BEE" w:rsidRPr="002A7BEE" w:rsidRDefault="002A7BEE" w:rsidP="002A7B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2A7BEE" w:rsidRPr="002A7BEE" w14:paraId="23A151B0" w14:textId="77777777" w:rsidTr="00B5484B">
        <w:tc>
          <w:tcPr>
            <w:tcW w:w="9854" w:type="dxa"/>
          </w:tcPr>
          <w:p w14:paraId="0A0CAEFA" w14:textId="77777777" w:rsidR="002A7BEE" w:rsidRPr="002A7BEE" w:rsidRDefault="002A7BEE" w:rsidP="002A7B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1. Parengto projekto tikslai ir uždaviniai.</w:t>
            </w:r>
          </w:p>
        </w:tc>
      </w:tr>
      <w:tr w:rsidR="002A7BEE" w:rsidRPr="002A7BEE" w14:paraId="52C9C863" w14:textId="77777777" w:rsidTr="00B5484B">
        <w:tc>
          <w:tcPr>
            <w:tcW w:w="9854" w:type="dxa"/>
          </w:tcPr>
          <w:p w14:paraId="7EC78E7F" w14:textId="55056AAC" w:rsidR="002A7BEE" w:rsidRPr="002A7BEE" w:rsidRDefault="002A7BEE" w:rsidP="002A7BEE">
            <w:pPr>
              <w:tabs>
                <w:tab w:val="left" w:pos="596"/>
                <w:tab w:val="left" w:pos="880"/>
                <w:tab w:val="left" w:pos="8441"/>
              </w:tabs>
              <w:spacing w:after="0" w:line="240" w:lineRule="auto"/>
              <w:ind w:right="-34" w:firstLine="58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Sprendimo projektas parengtas siekiant gauti finansavimą ir įgyvendinti projektą „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Žemaičių Naumiesčio miestelio infrastruktūros atnaujinimas įdiegiant sumanius sprendinius</w:t>
            </w:r>
            <w:r w:rsidRPr="002A7B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“ (toliau – Projektas). Sprendimo projekto tikslas:</w:t>
            </w:r>
          </w:p>
          <w:p w14:paraId="48B29BDE" w14:textId="77777777" w:rsidR="002A7BEE" w:rsidRPr="002A7BEE" w:rsidRDefault="002A7BEE" w:rsidP="002A7BEE">
            <w:pPr>
              <w:tabs>
                <w:tab w:val="left" w:pos="596"/>
                <w:tab w:val="left" w:pos="880"/>
                <w:tab w:val="left" w:pos="8441"/>
              </w:tabs>
              <w:spacing w:after="0" w:line="240" w:lineRule="auto"/>
              <w:ind w:right="-34" w:firstLine="58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–</w:t>
            </w:r>
            <w:r w:rsidRPr="002A7B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ab/>
              <w:t>pritarti Projekto  rengimui ir įgyvendinimui bei jungtinės veiklos  sutarties projektui;</w:t>
            </w:r>
          </w:p>
          <w:p w14:paraId="071265B3" w14:textId="77777777" w:rsidR="002A7BEE" w:rsidRPr="002A7BEE" w:rsidRDefault="002A7BEE" w:rsidP="002A7BEE">
            <w:pPr>
              <w:tabs>
                <w:tab w:val="left" w:pos="596"/>
                <w:tab w:val="left" w:pos="880"/>
                <w:tab w:val="left" w:pos="8441"/>
              </w:tabs>
              <w:spacing w:after="0" w:line="240" w:lineRule="auto"/>
              <w:ind w:right="-34" w:firstLine="58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– įgalioti Administracijos direktorių, o tarnybinių komandiruočių, atostogų, ligos ar kitais atvejais, kai jis negali eiti pareigų, Savivaldybės administracijos direktorių pavaduojantį asmenį, pasirašyti visus su projektu susijusius dokumentus.</w:t>
            </w:r>
          </w:p>
          <w:p w14:paraId="67D43388" w14:textId="77777777" w:rsidR="002A7BEE" w:rsidRPr="002A7BEE" w:rsidRDefault="002A7BEE" w:rsidP="002A7BEE">
            <w:pPr>
              <w:tabs>
                <w:tab w:val="left" w:pos="596"/>
                <w:tab w:val="left" w:pos="880"/>
                <w:tab w:val="left" w:pos="8441"/>
              </w:tabs>
              <w:spacing w:after="0" w:line="240" w:lineRule="auto"/>
              <w:ind w:right="-34" w:firstLine="589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u w:val="single"/>
                <w:shd w:val="clear" w:color="auto" w:fill="FFFFFF"/>
                <w:lang w:eastAsia="lt-LT"/>
                <w14:ligatures w14:val="none"/>
              </w:rPr>
            </w:pPr>
          </w:p>
        </w:tc>
      </w:tr>
      <w:tr w:rsidR="002A7BEE" w:rsidRPr="002A7BEE" w14:paraId="45357E60" w14:textId="77777777" w:rsidTr="00B5484B">
        <w:tc>
          <w:tcPr>
            <w:tcW w:w="9854" w:type="dxa"/>
          </w:tcPr>
          <w:p w14:paraId="221971F5" w14:textId="77777777" w:rsidR="002A7BEE" w:rsidRPr="002A7BEE" w:rsidRDefault="002A7BEE" w:rsidP="002A7B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2. Kaip šiuo metu yra sureguliuoti projekte aptarti klausimai.</w:t>
            </w:r>
          </w:p>
        </w:tc>
      </w:tr>
      <w:tr w:rsidR="002A7BEE" w:rsidRPr="002A7BEE" w14:paraId="635E7BA8" w14:textId="77777777" w:rsidTr="00B5484B">
        <w:tc>
          <w:tcPr>
            <w:tcW w:w="9854" w:type="dxa"/>
          </w:tcPr>
          <w:p w14:paraId="53183963" w14:textId="7EFCB2B3" w:rsidR="002A7BEE" w:rsidRPr="002A7BEE" w:rsidRDefault="00DA6C73" w:rsidP="002A7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          </w:t>
            </w:r>
            <w:r w:rsidR="002A7BEE" w:rsidRPr="00F64700"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>Šiuo metu yra gautas Šilutės</w:t>
            </w:r>
            <w:r w:rsidR="002A7BEE"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rajono vietos veiklos grupės „</w:t>
            </w:r>
            <w:proofErr w:type="spellStart"/>
            <w:r w:rsidR="002A7BEE"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>Lamatos</w:t>
            </w:r>
            <w:proofErr w:type="spellEnd"/>
            <w:r w:rsidR="002A7BEE"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žemė“ kvietimas teikti paraiškas pagal priemonę „Kaimo gyventojams skirtų paslaugų ir susijusios infrastruktūros gerinimas</w:t>
            </w:r>
            <w:r w:rsidR="002A7BEE" w:rsidRPr="00F64700"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>“. Paraiškos teikiamos iki 20</w:t>
            </w:r>
            <w:r w:rsidR="002A7BEE"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116CF1"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="002A7BEE"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2A7BEE" w:rsidRPr="00F64700"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metų </w:t>
            </w:r>
            <w:r w:rsidR="002A7BEE"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sausio 10 </w:t>
            </w:r>
            <w:r w:rsidR="002A7BEE" w:rsidRPr="00F64700"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>d.</w:t>
            </w:r>
          </w:p>
        </w:tc>
      </w:tr>
      <w:tr w:rsidR="002A7BEE" w:rsidRPr="002A7BEE" w14:paraId="28F3F145" w14:textId="77777777" w:rsidTr="00B5484B">
        <w:tc>
          <w:tcPr>
            <w:tcW w:w="9854" w:type="dxa"/>
          </w:tcPr>
          <w:p w14:paraId="3ABABD10" w14:textId="77777777" w:rsidR="002A7BEE" w:rsidRPr="002A7BEE" w:rsidRDefault="002A7BEE" w:rsidP="002A7BEE">
            <w:pPr>
              <w:spacing w:after="0" w:line="240" w:lineRule="auto"/>
              <w:ind w:firstLine="589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3. Kokių pozityvių rezultatų laukiama.</w:t>
            </w:r>
          </w:p>
        </w:tc>
      </w:tr>
      <w:tr w:rsidR="002A7BEE" w:rsidRPr="002A7BEE" w14:paraId="7154146B" w14:textId="77777777" w:rsidTr="00B5484B">
        <w:tc>
          <w:tcPr>
            <w:tcW w:w="9854" w:type="dxa"/>
          </w:tcPr>
          <w:p w14:paraId="317BB178" w14:textId="502790D1" w:rsidR="002A7BEE" w:rsidRPr="0023553A" w:rsidRDefault="002A7BEE" w:rsidP="002A7BEE">
            <w:pPr>
              <w:tabs>
                <w:tab w:val="left" w:pos="0"/>
                <w:tab w:val="left" w:pos="540"/>
              </w:tabs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2355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Projekto įgyvendinimo metu numatoma </w:t>
            </w:r>
            <w:r w:rsidR="0023553A" w:rsidRPr="002355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suoliukus statyti </w:t>
            </w:r>
            <w:r w:rsidR="0023553A" w:rsidRPr="0023553A">
              <w:rPr>
                <w:rFonts w:ascii="Times New Roman" w:hAnsi="Times New Roman" w:cs="Times New Roman"/>
                <w:sz w:val="24"/>
                <w:szCs w:val="24"/>
              </w:rPr>
              <w:t xml:space="preserve">miestelio centre, prie Žemaičių Naumiesčio užtvankos </w:t>
            </w:r>
            <w:r w:rsidR="00DA6C7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23553A" w:rsidRPr="0023553A">
              <w:rPr>
                <w:rFonts w:ascii="Times New Roman" w:hAnsi="Times New Roman" w:cs="Times New Roman"/>
                <w:sz w:val="24"/>
                <w:szCs w:val="24"/>
              </w:rPr>
              <w:t xml:space="preserve"> parko teritorijoje. Išmanieji mediniai suoliukai bus  su </w:t>
            </w:r>
            <w:proofErr w:type="spellStart"/>
            <w:r w:rsidR="0023553A" w:rsidRPr="0023553A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="0023553A" w:rsidRPr="0023553A">
              <w:rPr>
                <w:rFonts w:ascii="Times New Roman" w:hAnsi="Times New Roman" w:cs="Times New Roman"/>
                <w:sz w:val="24"/>
                <w:szCs w:val="24"/>
              </w:rPr>
              <w:t xml:space="preserve">-Fi </w:t>
            </w:r>
            <w:proofErr w:type="spellStart"/>
            <w:r w:rsidR="0023553A" w:rsidRPr="0023553A">
              <w:rPr>
                <w:rFonts w:ascii="Times New Roman" w:hAnsi="Times New Roman" w:cs="Times New Roman"/>
                <w:sz w:val="24"/>
                <w:szCs w:val="24"/>
              </w:rPr>
              <w:t>saitviete</w:t>
            </w:r>
            <w:proofErr w:type="spellEnd"/>
            <w:r w:rsidR="0023553A" w:rsidRPr="0023553A">
              <w:rPr>
                <w:rFonts w:ascii="Times New Roman" w:hAnsi="Times New Roman" w:cs="Times New Roman"/>
                <w:sz w:val="24"/>
                <w:szCs w:val="24"/>
              </w:rPr>
              <w:t xml:space="preserve"> ir mobiliųjų įrenginių krovikliais, dviračio laikikliais, </w:t>
            </w:r>
            <w:proofErr w:type="spellStart"/>
            <w:r w:rsidR="0023553A" w:rsidRPr="0023553A">
              <w:rPr>
                <w:rFonts w:ascii="Times New Roman" w:hAnsi="Times New Roman" w:cs="Times New Roman"/>
                <w:sz w:val="24"/>
                <w:szCs w:val="24"/>
              </w:rPr>
              <w:t>antivandaliniai</w:t>
            </w:r>
            <w:proofErr w:type="spellEnd"/>
            <w:r w:rsidR="0023553A" w:rsidRPr="0023553A">
              <w:rPr>
                <w:rFonts w:ascii="Times New Roman" w:hAnsi="Times New Roman" w:cs="Times New Roman"/>
                <w:sz w:val="24"/>
                <w:szCs w:val="24"/>
              </w:rPr>
              <w:t>.  Integruotas saulės modulis padės išvengti elektros sąnaudų ir CO2 emisijos. Tai puikus sprendimas, einant žaliuoju kursu ir kuriant tvarias, inovatyvias miestų ar privačias erdves, kartu išlaikant natūralų, nesenstantį įvaizdį.</w:t>
            </w:r>
          </w:p>
        </w:tc>
      </w:tr>
      <w:tr w:rsidR="002A7BEE" w:rsidRPr="002A7BEE" w14:paraId="3CB12F8C" w14:textId="77777777" w:rsidTr="00B5484B">
        <w:tc>
          <w:tcPr>
            <w:tcW w:w="9854" w:type="dxa"/>
          </w:tcPr>
          <w:p w14:paraId="41A0462E" w14:textId="77777777" w:rsidR="002A7BEE" w:rsidRPr="002A7BEE" w:rsidRDefault="002A7BEE" w:rsidP="002A7BE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4. Galimos neigiamos priimto projekto pasekmės ir kokių priemonių reikėtų imtis, kad tokių pasekmių būtų išvengta.</w:t>
            </w:r>
          </w:p>
        </w:tc>
      </w:tr>
      <w:tr w:rsidR="002A7BEE" w:rsidRPr="002A7BEE" w14:paraId="4894CA8A" w14:textId="77777777" w:rsidTr="00B5484B">
        <w:tc>
          <w:tcPr>
            <w:tcW w:w="9854" w:type="dxa"/>
          </w:tcPr>
          <w:p w14:paraId="7479E9B8" w14:textId="77777777" w:rsidR="002A7BEE" w:rsidRPr="002A7BEE" w:rsidRDefault="002A7BEE" w:rsidP="002A7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-------------</w:t>
            </w:r>
          </w:p>
          <w:p w14:paraId="04082C36" w14:textId="77777777" w:rsidR="002A7BEE" w:rsidRPr="002A7BEE" w:rsidRDefault="002A7BEE" w:rsidP="002A7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2A7BEE" w:rsidRPr="002A7BEE" w14:paraId="7D309DAF" w14:textId="77777777" w:rsidTr="00B5484B">
        <w:tc>
          <w:tcPr>
            <w:tcW w:w="9854" w:type="dxa"/>
          </w:tcPr>
          <w:p w14:paraId="0F2AEF72" w14:textId="77777777" w:rsidR="002A7BEE" w:rsidRPr="002A7BEE" w:rsidRDefault="002A7BEE" w:rsidP="002A7BE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2A7BEE" w:rsidRPr="002A7BEE" w14:paraId="3E03ABA9" w14:textId="77777777" w:rsidTr="00B5484B">
        <w:tc>
          <w:tcPr>
            <w:tcW w:w="9854" w:type="dxa"/>
          </w:tcPr>
          <w:p w14:paraId="4D1E4865" w14:textId="77777777" w:rsidR="002A7BEE" w:rsidRPr="002A7BEE" w:rsidRDefault="002A7BEE" w:rsidP="002A7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------------</w:t>
            </w:r>
          </w:p>
          <w:p w14:paraId="1DCC346B" w14:textId="77777777" w:rsidR="002A7BEE" w:rsidRPr="002A7BEE" w:rsidRDefault="002A7BEE" w:rsidP="002A7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2A7BEE" w:rsidRPr="002A7BEE" w14:paraId="1EFE9D3F" w14:textId="77777777" w:rsidTr="00B5484B">
        <w:tc>
          <w:tcPr>
            <w:tcW w:w="9854" w:type="dxa"/>
          </w:tcPr>
          <w:p w14:paraId="2DDD547A" w14:textId="77777777" w:rsidR="002A7BEE" w:rsidRPr="002A7BEE" w:rsidRDefault="002A7BEE" w:rsidP="002A7BE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A7BEE" w:rsidRPr="002A7BEE" w14:paraId="3A483A46" w14:textId="77777777" w:rsidTr="00B5484B">
        <w:tc>
          <w:tcPr>
            <w:tcW w:w="9854" w:type="dxa"/>
          </w:tcPr>
          <w:p w14:paraId="28E333F5" w14:textId="77777777" w:rsidR="002A7BEE" w:rsidRPr="002A7BEE" w:rsidRDefault="002A7BEE" w:rsidP="002A7BEE">
            <w:pPr>
              <w:spacing w:after="0" w:line="240" w:lineRule="auto"/>
              <w:ind w:firstLine="5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Antikorupcinis vertinimas nereikalingas.</w:t>
            </w:r>
          </w:p>
          <w:p w14:paraId="2F4D0F14" w14:textId="77777777" w:rsidR="002A7BEE" w:rsidRPr="002A7BEE" w:rsidRDefault="002A7BEE" w:rsidP="002A7BEE">
            <w:pPr>
              <w:spacing w:after="0" w:line="240" w:lineRule="auto"/>
              <w:ind w:firstLine="5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2A7BEE" w:rsidRPr="002A7BEE" w14:paraId="4276CB18" w14:textId="77777777" w:rsidTr="00B5484B">
        <w:tc>
          <w:tcPr>
            <w:tcW w:w="9854" w:type="dxa"/>
          </w:tcPr>
          <w:p w14:paraId="7FF05842" w14:textId="77777777" w:rsidR="002A7BEE" w:rsidRPr="002A7BEE" w:rsidRDefault="002A7BEE" w:rsidP="002A7BE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A7BEE" w:rsidRPr="002A7BEE" w14:paraId="3EC11253" w14:textId="77777777" w:rsidTr="00B5484B">
        <w:tc>
          <w:tcPr>
            <w:tcW w:w="9854" w:type="dxa"/>
          </w:tcPr>
          <w:p w14:paraId="625A3FF1" w14:textId="7D6D9A20" w:rsidR="002A7BEE" w:rsidRPr="002A7BEE" w:rsidRDefault="002A7BEE" w:rsidP="002A7BEE">
            <w:pPr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 xml:space="preserve">Projekto bendras biudžetas yra </w:t>
            </w:r>
            <w:r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 xml:space="preserve">48 865,00 </w:t>
            </w:r>
            <w:r w:rsidRPr="002A7BEE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 xml:space="preserve"> Eur. Finansuojama Europos Sąjungos lėšomis – </w:t>
            </w:r>
            <w:r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>29</w:t>
            </w:r>
            <w:r w:rsidR="005A6704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>319,00</w:t>
            </w:r>
            <w:r w:rsidRPr="002A7BEE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 xml:space="preserve"> Eur (</w:t>
            </w:r>
            <w:r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>60</w:t>
            </w:r>
            <w:r w:rsidRPr="002A7BEE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 xml:space="preserve"> proc.)  ir Šilutės rajono savivaldybės biudžeto lėšomis – </w:t>
            </w:r>
            <w:r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>19 546,00</w:t>
            </w:r>
            <w:r w:rsidRPr="002A7BEE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>Eur (</w:t>
            </w:r>
            <w:r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 xml:space="preserve"> 40</w:t>
            </w:r>
            <w:r w:rsidR="00DA6C73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2A7BEE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14:ligatures w14:val="none"/>
              </w:rPr>
              <w:t xml:space="preserve">proc. ) </w:t>
            </w:r>
          </w:p>
          <w:p w14:paraId="3B53F3CB" w14:textId="77777777" w:rsidR="002A7BEE" w:rsidRPr="002A7BEE" w:rsidRDefault="002A7BEE" w:rsidP="002A7BE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</w:pPr>
          </w:p>
          <w:p w14:paraId="1EBC7429" w14:textId="77777777" w:rsidR="002A7BEE" w:rsidRPr="002A7BEE" w:rsidRDefault="002A7BEE" w:rsidP="002A7BE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</w:pPr>
          </w:p>
        </w:tc>
      </w:tr>
      <w:tr w:rsidR="002A7BEE" w:rsidRPr="002A7BEE" w14:paraId="7225086D" w14:textId="77777777" w:rsidTr="00B5484B">
        <w:tc>
          <w:tcPr>
            <w:tcW w:w="9854" w:type="dxa"/>
          </w:tcPr>
          <w:p w14:paraId="0FE8D44B" w14:textId="77777777" w:rsidR="002A7BEE" w:rsidRPr="002A7BEE" w:rsidRDefault="002A7BEE" w:rsidP="002A7B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lastRenderedPageBreak/>
              <w:t>8. Projekto autorius ar autorių grupė.</w:t>
            </w:r>
          </w:p>
        </w:tc>
      </w:tr>
      <w:tr w:rsidR="002A7BEE" w:rsidRPr="002A7BEE" w14:paraId="33FAD06A" w14:textId="77777777" w:rsidTr="00B5484B">
        <w:tc>
          <w:tcPr>
            <w:tcW w:w="9854" w:type="dxa"/>
          </w:tcPr>
          <w:p w14:paraId="11C12CDF" w14:textId="77777777" w:rsidR="002A7BEE" w:rsidRPr="002A7BEE" w:rsidRDefault="002A7BEE" w:rsidP="002A7BEE">
            <w:pPr>
              <w:spacing w:after="0" w:line="240" w:lineRule="auto"/>
              <w:ind w:firstLine="5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Planavimo ir plėtros skyriaus viešojo administravimo institucijos specialistė Indrė </w:t>
            </w:r>
            <w:proofErr w:type="spellStart"/>
            <w:r w:rsidRPr="002A7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Peteraitytė-Nausėdienė</w:t>
            </w:r>
            <w:proofErr w:type="spellEnd"/>
            <w:r w:rsidRPr="002A7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3AE31073" w14:textId="77777777" w:rsidR="002A7BEE" w:rsidRPr="002A7BEE" w:rsidRDefault="002A7BEE" w:rsidP="002A7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2A7BEE" w:rsidRPr="002A7BEE" w14:paraId="60636CDF" w14:textId="77777777" w:rsidTr="00B5484B">
        <w:tc>
          <w:tcPr>
            <w:tcW w:w="9854" w:type="dxa"/>
          </w:tcPr>
          <w:p w14:paraId="381A34AC" w14:textId="77777777" w:rsidR="002A7BEE" w:rsidRPr="002A7BEE" w:rsidRDefault="002A7BEE" w:rsidP="002A7BE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9. Reikšminiai projekto žodžiai, kurių reikia šiam projektui įtraukti į kompiuterinę paieškos sistemą.</w:t>
            </w:r>
          </w:p>
        </w:tc>
      </w:tr>
      <w:tr w:rsidR="002A7BEE" w:rsidRPr="002A7BEE" w14:paraId="017E4145" w14:textId="77777777" w:rsidTr="00B5484B">
        <w:tc>
          <w:tcPr>
            <w:tcW w:w="9854" w:type="dxa"/>
          </w:tcPr>
          <w:p w14:paraId="61547E4D" w14:textId="5ABF624F" w:rsidR="002A7BEE" w:rsidRPr="002A7BEE" w:rsidRDefault="00072A41" w:rsidP="002A7BE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Sumanūs sprendimai</w:t>
            </w:r>
          </w:p>
        </w:tc>
      </w:tr>
      <w:tr w:rsidR="002A7BEE" w:rsidRPr="002A7BEE" w14:paraId="3D0968F7" w14:textId="77777777" w:rsidTr="00B5484B">
        <w:tc>
          <w:tcPr>
            <w:tcW w:w="9854" w:type="dxa"/>
          </w:tcPr>
          <w:p w14:paraId="639A99C1" w14:textId="77777777" w:rsidR="002A7BEE" w:rsidRPr="002A7BEE" w:rsidRDefault="002A7BEE" w:rsidP="002A7B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10. Kiti, autorių nuomone, reikalingi pagrindimai ir paaiškinimai.</w:t>
            </w:r>
          </w:p>
        </w:tc>
      </w:tr>
      <w:tr w:rsidR="002A7BEE" w:rsidRPr="002A7BEE" w14:paraId="0E5A818F" w14:textId="77777777" w:rsidTr="00B5484B">
        <w:tc>
          <w:tcPr>
            <w:tcW w:w="9854" w:type="dxa"/>
          </w:tcPr>
          <w:p w14:paraId="2D0CA798" w14:textId="77777777" w:rsidR="002A7BEE" w:rsidRPr="002A7BEE" w:rsidRDefault="002A7BEE" w:rsidP="002A7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7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-------------</w:t>
            </w:r>
          </w:p>
          <w:p w14:paraId="59864038" w14:textId="77777777" w:rsidR="002A7BEE" w:rsidRPr="002A7BEE" w:rsidRDefault="002A7BEE" w:rsidP="002A7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128FCED" w14:textId="77777777" w:rsidR="002A7BEE" w:rsidRPr="002A7BEE" w:rsidRDefault="002A7BEE" w:rsidP="002A7BEE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5C7BEFDB" w14:textId="77777777" w:rsidR="002A7BEE" w:rsidRPr="002A7BEE" w:rsidRDefault="002A7BEE" w:rsidP="002A7BEE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19AD83A5" w14:textId="77777777" w:rsidR="002A7BEE" w:rsidRPr="002A7BEE" w:rsidRDefault="002A7BEE" w:rsidP="002A7BEE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30A017AD" w14:textId="77777777" w:rsidR="002A7BEE" w:rsidRPr="002A7BEE" w:rsidRDefault="002A7BEE" w:rsidP="002A7BEE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08B90D4F" w14:textId="77777777" w:rsidR="002A7BEE" w:rsidRPr="002A7BEE" w:rsidRDefault="002A7BEE" w:rsidP="002A7B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2A7BE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Planavimo ir plėtros skyriaus</w:t>
      </w:r>
    </w:p>
    <w:p w14:paraId="3E4051C9" w14:textId="3BB99CC8" w:rsidR="002A7BEE" w:rsidRPr="002A7BEE" w:rsidRDefault="002A7BEE" w:rsidP="002A7BEE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A7BE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viešojo administravimo institucijos specialistė</w:t>
      </w:r>
      <w:r w:rsidRPr="002A7B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="001D7A1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</w:t>
      </w:r>
      <w:r w:rsidRPr="002A7BE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   Indrė </w:t>
      </w:r>
      <w:proofErr w:type="spellStart"/>
      <w:r w:rsidRPr="002A7BE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Peteraitytė-Nausėdienė</w:t>
      </w:r>
      <w:proofErr w:type="spellEnd"/>
      <w:r w:rsidRPr="002A7BE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 </w:t>
      </w:r>
      <w:r w:rsidRPr="002A7BEE">
        <w:rPr>
          <w:rFonts w:ascii="Times New Roman" w:eastAsia="Times New Roman" w:hAnsi="Times New Roman" w:cs="Times New Roman"/>
          <w:bCs/>
          <w:kern w:val="0"/>
          <w:sz w:val="24"/>
          <w:szCs w:val="24"/>
          <w:bdr w:val="single" w:sz="4" w:space="0" w:color="auto"/>
          <w14:ligatures w14:val="none"/>
        </w:rPr>
        <w:t xml:space="preserve">              </w:t>
      </w:r>
      <w:r w:rsidRPr="002A7B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</w:t>
      </w:r>
    </w:p>
    <w:p w14:paraId="448E6DCD" w14:textId="0AC740F8" w:rsidR="002A7BEE" w:rsidRPr="002A7BEE" w:rsidRDefault="002A7BEE" w:rsidP="002A7BEE">
      <w:pPr>
        <w:spacing w:after="0" w:line="240" w:lineRule="auto"/>
        <w:ind w:left="283" w:firstLine="437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2A7BEE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(Autorius, pareigo</w:t>
      </w:r>
      <w:r w:rsidR="001D7A18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s)                                                           </w:t>
      </w:r>
      <w:r w:rsidRPr="002A7BEE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     (parašas)</w:t>
      </w:r>
      <w:r w:rsidRPr="002A7BEE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ab/>
        <w:t xml:space="preserve">        (vardas, pavard</w:t>
      </w:r>
      <w:r w:rsidR="001D7A18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ė)</w:t>
      </w:r>
    </w:p>
    <w:p w14:paraId="27172CE3" w14:textId="77777777" w:rsidR="002A7BEE" w:rsidRPr="002A7BEE" w:rsidRDefault="002A7BEE" w:rsidP="002A7B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5810862" w14:textId="77777777" w:rsidR="002C0E70" w:rsidRDefault="002C0E70"/>
    <w:sectPr w:rsidR="002C0E70" w:rsidSect="002A7B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62F23" w14:textId="77777777" w:rsidR="00737757" w:rsidRDefault="00737757">
      <w:pPr>
        <w:spacing w:after="0" w:line="240" w:lineRule="auto"/>
      </w:pPr>
      <w:r>
        <w:separator/>
      </w:r>
    </w:p>
  </w:endnote>
  <w:endnote w:type="continuationSeparator" w:id="0">
    <w:p w14:paraId="516671AD" w14:textId="77777777" w:rsidR="00737757" w:rsidRDefault="0073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07A39" w14:textId="77777777" w:rsidR="00BF38D6" w:rsidRDefault="00BF38D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A10ED" w14:textId="77777777" w:rsidR="00BF38D6" w:rsidRDefault="00BF38D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C8417" w14:textId="77777777" w:rsidR="00BF38D6" w:rsidRPr="00524CD3" w:rsidRDefault="00BF38D6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C37DE" w14:textId="77777777" w:rsidR="00737757" w:rsidRDefault="00737757">
      <w:pPr>
        <w:spacing w:after="0" w:line="240" w:lineRule="auto"/>
      </w:pPr>
      <w:r>
        <w:separator/>
      </w:r>
    </w:p>
  </w:footnote>
  <w:footnote w:type="continuationSeparator" w:id="0">
    <w:p w14:paraId="4506C330" w14:textId="77777777" w:rsidR="00737757" w:rsidRDefault="0073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1CB05" w14:textId="77777777" w:rsidR="00BF38D6" w:rsidRDefault="001931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764E65" w14:textId="77777777" w:rsidR="00BF38D6" w:rsidRDefault="00BF38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85C2" w14:textId="77777777" w:rsidR="00BF38D6" w:rsidRDefault="001931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14B1A" w14:textId="77777777" w:rsidR="00BF38D6" w:rsidRDefault="00BF38D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347B" w14:textId="77777777" w:rsidR="00BF38D6" w:rsidRDefault="00BF38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EE"/>
    <w:rsid w:val="00072A41"/>
    <w:rsid w:val="0011057B"/>
    <w:rsid w:val="00116CF1"/>
    <w:rsid w:val="001931C0"/>
    <w:rsid w:val="001D7A18"/>
    <w:rsid w:val="0023553A"/>
    <w:rsid w:val="002A7BEE"/>
    <w:rsid w:val="002C0E70"/>
    <w:rsid w:val="002D2A5A"/>
    <w:rsid w:val="00427423"/>
    <w:rsid w:val="0056508E"/>
    <w:rsid w:val="005A6704"/>
    <w:rsid w:val="00600339"/>
    <w:rsid w:val="006D284E"/>
    <w:rsid w:val="00737757"/>
    <w:rsid w:val="00AF622D"/>
    <w:rsid w:val="00BF38D6"/>
    <w:rsid w:val="00DA3B68"/>
    <w:rsid w:val="00DA6C73"/>
    <w:rsid w:val="00D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F43C"/>
  <w15:chartTrackingRefBased/>
  <w15:docId w15:val="{A43E89FB-A5B0-4956-8EE5-08F6F545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2A7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7BEE"/>
  </w:style>
  <w:style w:type="character" w:styleId="Puslapionumeris">
    <w:name w:val="page number"/>
    <w:basedOn w:val="Numatytasispastraiposriftas"/>
    <w:rsid w:val="002A7BEE"/>
  </w:style>
  <w:style w:type="paragraph" w:styleId="Porat">
    <w:name w:val="footer"/>
    <w:basedOn w:val="prastasis"/>
    <w:link w:val="PoratDiagrama"/>
    <w:rsid w:val="002A7BE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oratDiagrama">
    <w:name w:val="Poraštė Diagrama"/>
    <w:basedOn w:val="Numatytasispastraiposriftas"/>
    <w:link w:val="Porat"/>
    <w:rsid w:val="002A7BE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taisymai">
    <w:name w:val="Revision"/>
    <w:hidden/>
    <w:uiPriority w:val="99"/>
    <w:semiHidden/>
    <w:rsid w:val="00DA6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58E57E2-8F85-4A4F-B6DE-9D66D99C24C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Pletra_IN</dc:creator>
  <cp:keywords/>
  <dc:description/>
  <cp:lastModifiedBy>Pletra_IN</cp:lastModifiedBy>
  <cp:revision>6</cp:revision>
  <dcterms:created xsi:type="dcterms:W3CDTF">2024-12-05T11:22:00Z</dcterms:created>
  <dcterms:modified xsi:type="dcterms:W3CDTF">2024-12-09T09:16:00Z</dcterms:modified>
</cp:coreProperties>
</file>