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6E38" w14:textId="77777777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ŠILUTĖS RAJONO SAVIVALDYBĖS ADMINISTRACIJOS</w:t>
      </w:r>
    </w:p>
    <w:p w14:paraId="689462F0" w14:textId="1F3267F3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ŠVIETIMO</w:t>
      </w:r>
      <w:r w:rsidR="00293B92">
        <w:rPr>
          <w:b/>
          <w:bCs/>
          <w:lang w:val="lt-LT"/>
        </w:rPr>
        <w:t>, SPORTO</w:t>
      </w:r>
      <w:r>
        <w:rPr>
          <w:b/>
          <w:bCs/>
          <w:lang w:val="lt-LT"/>
        </w:rPr>
        <w:t xml:space="preserve"> IR KULTŪROS SKYRIUS</w:t>
      </w:r>
    </w:p>
    <w:p w14:paraId="1FA47020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026E346D" w14:textId="77777777" w:rsidR="00C27139" w:rsidRDefault="00C27139" w:rsidP="00C27139">
      <w:pPr>
        <w:jc w:val="center"/>
      </w:pPr>
      <w:r>
        <w:rPr>
          <w:b/>
          <w:bCs/>
          <w:lang w:val="lt-LT"/>
        </w:rPr>
        <w:t>AIŠKINAMASIS RAŠTAS</w:t>
      </w:r>
    </w:p>
    <w:p w14:paraId="14437F71" w14:textId="57EE33D8" w:rsidR="002C0B2D" w:rsidRPr="002C0B2D" w:rsidRDefault="00E5255E" w:rsidP="002C0B2D">
      <w:pPr>
        <w:jc w:val="center"/>
        <w:rPr>
          <w:rFonts w:eastAsia="NSimSun"/>
          <w:b/>
          <w:caps/>
          <w:kern w:val="2"/>
          <w:lang w:val="lt-LT" w:bidi="hi-IN"/>
        </w:rPr>
      </w:pPr>
      <w:bookmarkStart w:id="0" w:name="_Hlk518898021"/>
      <w:bookmarkStart w:id="1" w:name="__DdeLink__1004_3030844867"/>
      <w:bookmarkStart w:id="2" w:name="_Hlk77061899"/>
      <w:bookmarkStart w:id="3" w:name="_Hlk95257867"/>
      <w:r>
        <w:rPr>
          <w:rFonts w:eastAsia="NSimSun"/>
          <w:b/>
          <w:caps/>
          <w:kern w:val="2"/>
          <w:lang w:val="lt-LT" w:bidi="hi-IN"/>
        </w:rPr>
        <w:t xml:space="preserve">DĖL TARYBOS SPRENDIMO </w:t>
      </w:r>
      <w:r w:rsidR="002C0B2D">
        <w:rPr>
          <w:rFonts w:eastAsia="NSimSun"/>
          <w:b/>
          <w:caps/>
          <w:kern w:val="2"/>
          <w:lang w:val="lt-LT" w:bidi="hi-IN"/>
        </w:rPr>
        <w:t>„</w:t>
      </w:r>
      <w:r w:rsidR="002C0B2D" w:rsidRPr="002C0B2D">
        <w:rPr>
          <w:rFonts w:eastAsia="NSimSun"/>
          <w:b/>
          <w:caps/>
          <w:kern w:val="2"/>
          <w:lang w:val="lt-LT" w:bidi="hi-IN"/>
        </w:rPr>
        <w:t>DĖL ŠILUTĖS RAJONO SAVIVALDYBĖS TARYBOS  2022</w:t>
      </w:r>
      <w:r>
        <w:rPr>
          <w:rFonts w:eastAsia="NSimSun"/>
          <w:b/>
          <w:caps/>
          <w:kern w:val="2"/>
          <w:lang w:val="lt-LT" w:bidi="hi-IN"/>
        </w:rPr>
        <w:t xml:space="preserve"> </w:t>
      </w:r>
      <w:r w:rsidR="002C0B2D" w:rsidRPr="002C0B2D">
        <w:rPr>
          <w:rFonts w:eastAsia="NSimSun"/>
          <w:b/>
          <w:caps/>
          <w:kern w:val="2"/>
          <w:lang w:val="lt-LT" w:bidi="hi-IN"/>
        </w:rPr>
        <w:t xml:space="preserve">M. VASARIO 24 D. SPRENDIMO NR. T1-911 </w:t>
      </w:r>
      <w:bookmarkStart w:id="4" w:name="_Hlk195595798"/>
      <w:r w:rsidR="002C0B2D" w:rsidRPr="002C0B2D">
        <w:rPr>
          <w:rFonts w:eastAsia="NSimSun"/>
          <w:b/>
          <w:caps/>
          <w:kern w:val="2"/>
          <w:lang w:val="lt-LT" w:bidi="hi-IN"/>
        </w:rPr>
        <w:t>„DĖL ŠILUTĖS RAJONO SAVIVALDYBĖS MOKYKLŲ PEDAGOGŲ KELIONĖS Į DARBĄ IŠLAIDŲ DALINIO KOMPENSAVIMO TVARKOS APRAŠO PATVIRTINIMO“</w:t>
      </w:r>
      <w:bookmarkEnd w:id="4"/>
      <w:r w:rsidR="002C0B2D" w:rsidRPr="002C0B2D">
        <w:rPr>
          <w:rFonts w:eastAsia="NSimSun"/>
          <w:b/>
          <w:caps/>
          <w:kern w:val="2"/>
          <w:lang w:val="lt-LT" w:bidi="hi-IN"/>
        </w:rPr>
        <w:t xml:space="preserve"> PAKEITIMO</w:t>
      </w:r>
      <w:r w:rsidR="002C0B2D">
        <w:rPr>
          <w:rFonts w:eastAsia="NSimSun"/>
          <w:b/>
          <w:caps/>
          <w:kern w:val="2"/>
          <w:lang w:val="lt-LT" w:bidi="hi-IN"/>
        </w:rPr>
        <w:t>“ PROJEKTO</w:t>
      </w:r>
    </w:p>
    <w:bookmarkEnd w:id="0"/>
    <w:bookmarkEnd w:id="1"/>
    <w:bookmarkEnd w:id="2"/>
    <w:bookmarkEnd w:id="3"/>
    <w:p w14:paraId="6BB8CC81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2B8A6C6C" w14:textId="123A95BC" w:rsidR="00C27139" w:rsidRDefault="00C27139" w:rsidP="00C27139">
      <w:pPr>
        <w:jc w:val="center"/>
      </w:pPr>
      <w:r>
        <w:rPr>
          <w:lang w:val="lt-LT"/>
        </w:rPr>
        <w:t>202</w:t>
      </w:r>
      <w:r w:rsidR="00654452">
        <w:rPr>
          <w:lang w:val="lt-LT"/>
        </w:rPr>
        <w:t>5</w:t>
      </w:r>
      <w:r>
        <w:rPr>
          <w:lang w:val="lt-LT"/>
        </w:rPr>
        <w:t>-0</w:t>
      </w:r>
      <w:r w:rsidR="008C3A67">
        <w:rPr>
          <w:lang w:val="lt-LT"/>
        </w:rPr>
        <w:t>4</w:t>
      </w:r>
      <w:r>
        <w:rPr>
          <w:lang w:val="lt-LT"/>
        </w:rPr>
        <w:t>-</w:t>
      </w:r>
      <w:r w:rsidR="002C0B2D">
        <w:rPr>
          <w:lang w:val="lt-LT"/>
        </w:rPr>
        <w:t>11</w:t>
      </w:r>
    </w:p>
    <w:p w14:paraId="786E32F0" w14:textId="77777777" w:rsidR="00C27139" w:rsidRDefault="00C27139" w:rsidP="00C27139">
      <w:pPr>
        <w:jc w:val="center"/>
      </w:pPr>
      <w:r>
        <w:rPr>
          <w:lang w:val="lt-LT"/>
        </w:rPr>
        <w:t xml:space="preserve">  Šilutė</w:t>
      </w:r>
    </w:p>
    <w:p w14:paraId="36A51ADF" w14:textId="77777777" w:rsidR="00C27139" w:rsidRDefault="00C27139" w:rsidP="00C27139">
      <w:pPr>
        <w:jc w:val="center"/>
        <w:rPr>
          <w:sz w:val="16"/>
          <w:szCs w:val="16"/>
          <w:lang w:val="lt-LT"/>
        </w:rPr>
      </w:pPr>
    </w:p>
    <w:p w14:paraId="7704B640" w14:textId="77777777" w:rsidR="00C27139" w:rsidRDefault="00C27139" w:rsidP="00C27139">
      <w:pPr>
        <w:numPr>
          <w:ilvl w:val="0"/>
          <w:numId w:val="1"/>
        </w:numPr>
        <w:ind w:left="993" w:hanging="284"/>
      </w:pPr>
      <w:r>
        <w:rPr>
          <w:b/>
          <w:bCs/>
          <w:lang w:val="lt-LT"/>
        </w:rPr>
        <w:t>Projekto tikslai ir uždaviniai.</w:t>
      </w:r>
    </w:p>
    <w:p w14:paraId="0AD09BE8" w14:textId="7A3F64E8" w:rsidR="00C27139" w:rsidRDefault="002C0B2D" w:rsidP="00C27139">
      <w:pPr>
        <w:ind w:firstLine="720"/>
        <w:jc w:val="both"/>
      </w:pPr>
      <w:r>
        <w:rPr>
          <w:bCs/>
          <w:lang w:val="lt-LT"/>
        </w:rPr>
        <w:t>Pakeisti Šilutės rajono savivaldybės mokyklų kelionės į darbą išlaidų dalinio kompensavimo tvarkos aprašą.</w:t>
      </w:r>
    </w:p>
    <w:p w14:paraId="7FF9C10F" w14:textId="77777777" w:rsidR="00C27139" w:rsidRDefault="00C27139" w:rsidP="00C27139">
      <w:pPr>
        <w:ind w:firstLine="720"/>
      </w:pPr>
      <w:r>
        <w:rPr>
          <w:b/>
          <w:bCs/>
          <w:lang w:val="lt-LT"/>
        </w:rPr>
        <w:t>2. Kaip šiuo metu sureguliuoti projekte aptarti klausimai.</w:t>
      </w:r>
    </w:p>
    <w:p w14:paraId="2B705BFB" w14:textId="50EEC6F6" w:rsidR="00C27139" w:rsidRPr="0046081E" w:rsidRDefault="002C0B2D" w:rsidP="00C27139">
      <w:pPr>
        <w:ind w:firstLine="720"/>
        <w:jc w:val="both"/>
        <w:rPr>
          <w:lang w:val="lt-LT"/>
        </w:rPr>
      </w:pPr>
      <w:r>
        <w:rPr>
          <w:bCs/>
          <w:lang w:val="lt-LT"/>
        </w:rPr>
        <w:t>Reikalinga pakeisti tvarkos aprašą, nes jį įgyvendinant iškilo neaiškumų</w:t>
      </w:r>
      <w:r w:rsidR="00E5255E">
        <w:rPr>
          <w:bCs/>
          <w:lang w:val="lt-LT"/>
        </w:rPr>
        <w:t>,</w:t>
      </w:r>
      <w:r>
        <w:rPr>
          <w:bCs/>
          <w:lang w:val="lt-LT"/>
        </w:rPr>
        <w:t xml:space="preserve"> kai </w:t>
      </w:r>
      <w:r w:rsidR="001C2340">
        <w:rPr>
          <w:bCs/>
          <w:lang w:val="lt-LT"/>
        </w:rPr>
        <w:t>pedagogas</w:t>
      </w:r>
      <w:r w:rsidR="001C2340">
        <w:rPr>
          <w:bCs/>
          <w:lang w:val="lt-LT"/>
        </w:rPr>
        <w:t xml:space="preserve"> </w:t>
      </w:r>
      <w:r>
        <w:rPr>
          <w:bCs/>
          <w:lang w:val="lt-LT"/>
        </w:rPr>
        <w:t xml:space="preserve">dirba keliose darbovietėse tą pačią dieną skirtingose vietovėse. Patikslinome išlaidų apskaičiavimo ir apmokėjimo tvarką. </w:t>
      </w:r>
    </w:p>
    <w:p w14:paraId="108565A8" w14:textId="77777777" w:rsidR="00C27139" w:rsidRPr="0046081E" w:rsidRDefault="00C27139" w:rsidP="00C27139">
      <w:pPr>
        <w:tabs>
          <w:tab w:val="left" w:pos="1320"/>
        </w:tabs>
        <w:ind w:firstLine="720"/>
        <w:jc w:val="both"/>
        <w:rPr>
          <w:lang w:val="lt-LT"/>
        </w:rPr>
      </w:pPr>
      <w:r>
        <w:rPr>
          <w:b/>
          <w:bCs/>
          <w:lang w:val="lt-LT"/>
        </w:rPr>
        <w:t>3. Kokių pozityvių rezultatų laukiama.</w:t>
      </w:r>
    </w:p>
    <w:p w14:paraId="68999DB8" w14:textId="6096B781" w:rsidR="00C27139" w:rsidRDefault="00E5255E" w:rsidP="00C27139">
      <w:pPr>
        <w:ind w:firstLine="720"/>
      </w:pPr>
      <w:r>
        <w:rPr>
          <w:lang w:val="lt-LT"/>
        </w:rPr>
        <w:t>Bus t</w:t>
      </w:r>
      <w:r w:rsidR="002C0B2D">
        <w:rPr>
          <w:lang w:val="lt-LT"/>
        </w:rPr>
        <w:t>eisingai apskaičiuojamos mokytojų patirtos išlaidos.</w:t>
      </w:r>
    </w:p>
    <w:p w14:paraId="684484D1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4. Galimos neigiamos priimto projekto pasekmės ir kokių priemonių reikėtų imtis, kad tokių pasekmių būtų išvengta.</w:t>
      </w:r>
    </w:p>
    <w:p w14:paraId="27A83220" w14:textId="77777777" w:rsidR="00C27139" w:rsidRDefault="00C27139" w:rsidP="00C27139">
      <w:pPr>
        <w:ind w:left="360" w:firstLine="360"/>
        <w:jc w:val="both"/>
      </w:pPr>
      <w:r>
        <w:rPr>
          <w:lang w:val="lt-LT"/>
        </w:rPr>
        <w:t>Nebus.</w:t>
      </w:r>
    </w:p>
    <w:p w14:paraId="7A97B430" w14:textId="77777777" w:rsidR="00C27139" w:rsidRDefault="00C27139" w:rsidP="00C27139">
      <w:pPr>
        <w:numPr>
          <w:ilvl w:val="0"/>
          <w:numId w:val="2"/>
        </w:numPr>
        <w:jc w:val="both"/>
      </w:pPr>
      <w:r>
        <w:rPr>
          <w:b/>
          <w:bCs/>
          <w:lang w:val="lt-LT"/>
        </w:rPr>
        <w:t xml:space="preserve">Kokie šios srities aktai tebegalioja (pateikiamas aktų sąrašas) ir kokius galiojančius </w:t>
      </w:r>
    </w:p>
    <w:p w14:paraId="28E888FB" w14:textId="77777777" w:rsidR="00C27139" w:rsidRDefault="00C27139" w:rsidP="00C27139">
      <w:pPr>
        <w:jc w:val="both"/>
      </w:pPr>
      <w:r>
        <w:rPr>
          <w:b/>
          <w:bCs/>
          <w:lang w:val="lt-LT"/>
        </w:rPr>
        <w:t>aktus būtina pakeisti ar panaikinti, priėmus teikiamą projektą.</w:t>
      </w:r>
    </w:p>
    <w:p w14:paraId="7BDBBC41" w14:textId="71FE8165" w:rsidR="00C27139" w:rsidRDefault="007C5ECD" w:rsidP="00C27139">
      <w:pPr>
        <w:ind w:firstLine="720"/>
        <w:jc w:val="both"/>
      </w:pPr>
      <w:r>
        <w:rPr>
          <w:bCs/>
          <w:lang w:val="lt-LT"/>
        </w:rPr>
        <w:t>N</w:t>
      </w:r>
      <w:r w:rsidR="00C27139">
        <w:rPr>
          <w:bCs/>
          <w:lang w:val="lt-LT"/>
        </w:rPr>
        <w:t>ereikia</w:t>
      </w:r>
      <w:r w:rsidR="000956F4">
        <w:rPr>
          <w:bCs/>
          <w:lang w:val="lt-LT"/>
        </w:rPr>
        <w:t>.</w:t>
      </w:r>
    </w:p>
    <w:p w14:paraId="37D1F6DC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 xml:space="preserve">6. </w:t>
      </w:r>
      <w:r>
        <w:rPr>
          <w:b/>
          <w:bCs/>
          <w:iCs/>
          <w:lang w:val="lt-LT"/>
        </w:rPr>
        <w:t>Jeigu reikia atlikti sprendimo projekto antikorupcinį vertinimą, sprendžia projekto rengėjas, atsižvelgdamas į Teisės aktų projektų antikorupcinio vertinimo taisykles.</w:t>
      </w:r>
      <w:r>
        <w:rPr>
          <w:b/>
          <w:bCs/>
          <w:lang w:val="lt-LT"/>
        </w:rPr>
        <w:t xml:space="preserve"> </w:t>
      </w:r>
    </w:p>
    <w:p w14:paraId="0CF82978" w14:textId="110AB744" w:rsidR="00C27139" w:rsidRPr="007C5ECD" w:rsidRDefault="00C27139" w:rsidP="00C27139">
      <w:pPr>
        <w:ind w:left="360"/>
        <w:jc w:val="both"/>
      </w:pPr>
      <w:r>
        <w:t xml:space="preserve">      </w:t>
      </w:r>
      <w:hyperlink r:id="rId7">
        <w:r w:rsidR="00E5255E">
          <w:rPr>
            <w:rStyle w:val="Internetosaitas"/>
            <w:color w:val="auto"/>
            <w:u w:val="none"/>
            <w:lang w:val="lt-LT"/>
          </w:rPr>
          <w:t>N</w:t>
        </w:r>
        <w:r w:rsidR="002C0B2D">
          <w:rPr>
            <w:rStyle w:val="Internetosaitas"/>
            <w:color w:val="auto"/>
            <w:u w:val="none"/>
            <w:lang w:val="lt-LT"/>
          </w:rPr>
          <w:t>e</w:t>
        </w:r>
        <w:r w:rsidR="00E5255E">
          <w:rPr>
            <w:rStyle w:val="Internetosaitas"/>
            <w:color w:val="auto"/>
            <w:u w:val="none"/>
            <w:lang w:val="lt-LT"/>
          </w:rPr>
          <w:t>r</w:t>
        </w:r>
        <w:r w:rsidRPr="007C5ECD">
          <w:rPr>
            <w:rStyle w:val="Internetosaitas"/>
            <w:color w:val="auto"/>
            <w:u w:val="none"/>
            <w:lang w:val="lt-LT"/>
          </w:rPr>
          <w:t>eik</w:t>
        </w:r>
        <w:r w:rsidR="007C5ECD">
          <w:rPr>
            <w:rStyle w:val="Internetosaitas"/>
            <w:color w:val="auto"/>
            <w:u w:val="none"/>
            <w:lang w:val="lt-LT"/>
          </w:rPr>
          <w:t>i</w:t>
        </w:r>
        <w:r w:rsidRPr="007C5ECD">
          <w:rPr>
            <w:rStyle w:val="Internetosaitas"/>
            <w:color w:val="auto"/>
            <w:u w:val="none"/>
            <w:lang w:val="lt-LT"/>
          </w:rPr>
          <w:t>a</w:t>
        </w:r>
      </w:hyperlink>
      <w:r w:rsidRPr="007C5ECD">
        <w:rPr>
          <w:lang w:val="lt-LT"/>
        </w:rPr>
        <w:t xml:space="preserve">. </w:t>
      </w:r>
    </w:p>
    <w:p w14:paraId="275BA860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7. Projekto rengimo metu gauti specialistų vertinimai ir išvados, ekonominiai apskaičiavimai (sąmatos) ir konkretūs finansavimo šaltiniai.</w:t>
      </w:r>
    </w:p>
    <w:p w14:paraId="0257452B" w14:textId="7B2E7E8E" w:rsidR="00C27139" w:rsidRDefault="002C0B2D" w:rsidP="00C27139">
      <w:pPr>
        <w:ind w:firstLine="720"/>
        <w:jc w:val="both"/>
      </w:pPr>
      <w:r>
        <w:rPr>
          <w:lang w:val="lt-LT"/>
        </w:rPr>
        <w:t>Papildomų lėšų nereikės.</w:t>
      </w:r>
    </w:p>
    <w:p w14:paraId="69053160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8. Projekto autorius ar autorių grupė.</w:t>
      </w:r>
    </w:p>
    <w:p w14:paraId="074416E8" w14:textId="16E6F035" w:rsidR="00C27139" w:rsidRDefault="00C27139" w:rsidP="00C27139">
      <w:pPr>
        <w:snapToGrid w:val="0"/>
        <w:ind w:firstLine="540"/>
        <w:jc w:val="both"/>
        <w:rPr>
          <w:lang w:val="lt-LT"/>
        </w:rPr>
      </w:pPr>
      <w:bookmarkStart w:id="5" w:name="_Hlk34737555"/>
      <w:r>
        <w:rPr>
          <w:lang w:val="lt-LT"/>
        </w:rPr>
        <w:t xml:space="preserve">   Švietimo</w:t>
      </w:r>
      <w:r w:rsidR="000956F4">
        <w:rPr>
          <w:lang w:val="lt-LT"/>
        </w:rPr>
        <w:t>, sporto</w:t>
      </w:r>
      <w:r>
        <w:rPr>
          <w:lang w:val="lt-LT"/>
        </w:rPr>
        <w:t xml:space="preserve"> ir kultūros skyriaus vedėja Dainora Butvydienė</w:t>
      </w:r>
      <w:bookmarkEnd w:id="5"/>
      <w:r w:rsidR="002C0B2D">
        <w:rPr>
          <w:lang w:val="lt-LT"/>
        </w:rPr>
        <w:t>.</w:t>
      </w:r>
      <w:r>
        <w:rPr>
          <w:lang w:val="lt-LT"/>
        </w:rPr>
        <w:t xml:space="preserve"> 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14:paraId="3AD5844C" w14:textId="77777777" w:rsidTr="00A0601D">
        <w:tc>
          <w:tcPr>
            <w:tcW w:w="9854" w:type="dxa"/>
            <w:shd w:val="clear" w:color="auto" w:fill="auto"/>
          </w:tcPr>
          <w:p w14:paraId="5A2F8365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9. Reikšminiai</w:t>
            </w:r>
            <w:r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val="lt-LT" w:bidi="hi-IN"/>
              </w:rPr>
              <w:t xml:space="preserve"> </w:t>
            </w:r>
            <w:r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  <w:t>projekto žodžiai, kurių reikia šiam projektui įtraukti į kompiuterinę paieškos sistemą.</w:t>
            </w:r>
          </w:p>
          <w:p w14:paraId="6BD08D9C" w14:textId="185152CF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lang w:val="lt-LT" w:bidi="hi-IN"/>
              </w:rPr>
              <w:t xml:space="preserve">           </w:t>
            </w:r>
            <w:r w:rsidR="00976BFB">
              <w:rPr>
                <w:rFonts w:eastAsia="SimSun" w:cs="Lucida Sans"/>
                <w:color w:val="00000A"/>
                <w:kern w:val="2"/>
                <w:lang w:val="lt-LT" w:bidi="hi-IN"/>
              </w:rPr>
              <w:t>I</w:t>
            </w:r>
            <w:r w:rsidR="002C0B2D">
              <w:rPr>
                <w:rFonts w:eastAsia="SimSun" w:cs="Lucida Sans"/>
                <w:color w:val="00000A"/>
                <w:kern w:val="2"/>
                <w:lang w:val="lt-LT" w:bidi="hi-IN"/>
              </w:rPr>
              <w:t>šlaidų kompensavimas, pedagogai.</w:t>
            </w:r>
          </w:p>
        </w:tc>
      </w:tr>
      <w:tr w:rsidR="00C27139" w14:paraId="59107D1B" w14:textId="77777777" w:rsidTr="00A0601D">
        <w:tc>
          <w:tcPr>
            <w:tcW w:w="9854" w:type="dxa"/>
            <w:shd w:val="clear" w:color="auto" w:fill="auto"/>
          </w:tcPr>
          <w:p w14:paraId="2C411D5F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10. Kiti, autorių nuomone, reikalingi pagrindimai ir paaiškinimai.</w:t>
            </w:r>
          </w:p>
        </w:tc>
      </w:tr>
      <w:tr w:rsidR="00C27139" w14:paraId="53FA1481" w14:textId="77777777" w:rsidTr="00A0601D">
        <w:tc>
          <w:tcPr>
            <w:tcW w:w="9854" w:type="dxa"/>
            <w:shd w:val="clear" w:color="auto" w:fill="auto"/>
          </w:tcPr>
          <w:p w14:paraId="689C6C78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  <w:t xml:space="preserve">             Nėra.</w:t>
            </w:r>
          </w:p>
        </w:tc>
      </w:tr>
    </w:tbl>
    <w:p w14:paraId="2EA7B3C6" w14:textId="77777777" w:rsidR="000956F4" w:rsidRDefault="000956F4" w:rsidP="007C5ECD">
      <w:pPr>
        <w:jc w:val="both"/>
        <w:rPr>
          <w:lang w:val="lt-LT"/>
        </w:rPr>
      </w:pPr>
    </w:p>
    <w:p w14:paraId="7D3D2C15" w14:textId="67226C75" w:rsidR="00D02778" w:rsidRDefault="00C27139" w:rsidP="007C5ECD">
      <w:pPr>
        <w:jc w:val="both"/>
      </w:pPr>
      <w:r>
        <w:rPr>
          <w:lang w:val="lt-LT"/>
        </w:rPr>
        <w:t>Skyriaus vedėja                                                                                                        Dainora Butvydienė</w:t>
      </w:r>
    </w:p>
    <w:sectPr w:rsidR="00D02778">
      <w:footerReference w:type="default" r:id="rId8"/>
      <w:footerReference w:type="first" r:id="rId9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E1DF" w14:textId="77777777" w:rsidR="00205471" w:rsidRDefault="00205471">
      <w:r>
        <w:separator/>
      </w:r>
    </w:p>
  </w:endnote>
  <w:endnote w:type="continuationSeparator" w:id="0">
    <w:p w14:paraId="0577269A" w14:textId="77777777" w:rsidR="00205471" w:rsidRDefault="0020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58B" w14:textId="77777777" w:rsidR="00990D18" w:rsidRDefault="00990D18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B173" w14:textId="77777777" w:rsidR="00990D18" w:rsidRPr="001A7F71" w:rsidRDefault="00990D18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4163" w14:textId="77777777" w:rsidR="00205471" w:rsidRDefault="00205471">
      <w:r>
        <w:separator/>
      </w:r>
    </w:p>
  </w:footnote>
  <w:footnote w:type="continuationSeparator" w:id="0">
    <w:p w14:paraId="68063CEE" w14:textId="77777777" w:rsidR="00205471" w:rsidRDefault="0020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271AC"/>
    <w:rsid w:val="000956F4"/>
    <w:rsid w:val="000D1494"/>
    <w:rsid w:val="001069AF"/>
    <w:rsid w:val="0017361F"/>
    <w:rsid w:val="001C2340"/>
    <w:rsid w:val="00205471"/>
    <w:rsid w:val="002456C3"/>
    <w:rsid w:val="0025439B"/>
    <w:rsid w:val="00293B92"/>
    <w:rsid w:val="00295995"/>
    <w:rsid w:val="002C0B2D"/>
    <w:rsid w:val="0046081E"/>
    <w:rsid w:val="004C002D"/>
    <w:rsid w:val="00534B7E"/>
    <w:rsid w:val="005E4F35"/>
    <w:rsid w:val="005E647E"/>
    <w:rsid w:val="00650642"/>
    <w:rsid w:val="00654452"/>
    <w:rsid w:val="00706221"/>
    <w:rsid w:val="00753D64"/>
    <w:rsid w:val="00765D2B"/>
    <w:rsid w:val="00765F29"/>
    <w:rsid w:val="007C5ECD"/>
    <w:rsid w:val="0082536D"/>
    <w:rsid w:val="008C3A67"/>
    <w:rsid w:val="00976BFB"/>
    <w:rsid w:val="00990D18"/>
    <w:rsid w:val="00A01B40"/>
    <w:rsid w:val="00AE6DC6"/>
    <w:rsid w:val="00C27139"/>
    <w:rsid w:val="00C444DC"/>
    <w:rsid w:val="00CC4854"/>
    <w:rsid w:val="00CD0896"/>
    <w:rsid w:val="00D02778"/>
    <w:rsid w:val="00D15122"/>
    <w:rsid w:val="00D231AD"/>
    <w:rsid w:val="00D76C55"/>
    <w:rsid w:val="00DB51E1"/>
    <w:rsid w:val="00DB6D9A"/>
    <w:rsid w:val="00DD0D7D"/>
    <w:rsid w:val="00DD2F3A"/>
    <w:rsid w:val="00E5255E"/>
    <w:rsid w:val="00F0071D"/>
    <w:rsid w:val="00F74405"/>
    <w:rsid w:val="00F817B5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09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841FF2-8E7E-4DBC-A646-4027AEF251D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SVIE_DB</cp:lastModifiedBy>
  <cp:revision>3</cp:revision>
  <dcterms:created xsi:type="dcterms:W3CDTF">2025-04-22T10:56:00Z</dcterms:created>
  <dcterms:modified xsi:type="dcterms:W3CDTF">2025-04-22T10:57:00Z</dcterms:modified>
</cp:coreProperties>
</file>