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3894" w14:textId="77777777" w:rsidR="009D1007" w:rsidRPr="006556AB" w:rsidRDefault="009D1007" w:rsidP="00463349">
      <w:pPr>
        <w:tabs>
          <w:tab w:val="left" w:pos="567"/>
          <w:tab w:val="left" w:pos="1134"/>
        </w:tabs>
        <w:ind w:left="5102" w:firstLine="852"/>
        <w:jc w:val="both"/>
        <w:rPr>
          <w:color w:val="000000"/>
          <w:szCs w:val="24"/>
        </w:rPr>
      </w:pPr>
      <w:r w:rsidRPr="006556AB">
        <w:rPr>
          <w:color w:val="000000"/>
          <w:szCs w:val="24"/>
        </w:rPr>
        <w:t>PATVIRTINTA</w:t>
      </w:r>
    </w:p>
    <w:p w14:paraId="6EA72801" w14:textId="77777777" w:rsidR="009D1007" w:rsidRPr="006556AB" w:rsidRDefault="009D1007" w:rsidP="00463349">
      <w:pPr>
        <w:tabs>
          <w:tab w:val="left" w:pos="567"/>
          <w:tab w:val="left" w:pos="1134"/>
        </w:tabs>
        <w:ind w:left="5102" w:firstLine="852"/>
        <w:jc w:val="both"/>
        <w:rPr>
          <w:color w:val="000000"/>
          <w:szCs w:val="24"/>
        </w:rPr>
      </w:pPr>
      <w:r w:rsidRPr="006556AB">
        <w:rPr>
          <w:color w:val="000000"/>
          <w:szCs w:val="24"/>
        </w:rPr>
        <w:t xml:space="preserve">Šilutės rajono savivaldybės tarybos </w:t>
      </w:r>
    </w:p>
    <w:p w14:paraId="1DB6AEF1" w14:textId="77777777" w:rsidR="009D1007" w:rsidRPr="006556AB" w:rsidRDefault="009D1007" w:rsidP="00463349">
      <w:pPr>
        <w:tabs>
          <w:tab w:val="left" w:pos="567"/>
          <w:tab w:val="left" w:pos="1134"/>
        </w:tabs>
        <w:ind w:left="5102" w:firstLine="852"/>
        <w:jc w:val="both"/>
        <w:rPr>
          <w:color w:val="000000"/>
          <w:szCs w:val="24"/>
        </w:rPr>
      </w:pPr>
      <w:r w:rsidRPr="006556AB">
        <w:rPr>
          <w:color w:val="000000"/>
          <w:szCs w:val="24"/>
        </w:rPr>
        <w:t>2025 m.</w:t>
      </w:r>
      <w:r w:rsidR="00F215BA" w:rsidRPr="006556AB">
        <w:rPr>
          <w:color w:val="000000"/>
          <w:szCs w:val="24"/>
        </w:rPr>
        <w:t xml:space="preserve"> sausio 30 </w:t>
      </w:r>
      <w:r w:rsidRPr="006556AB">
        <w:rPr>
          <w:color w:val="000000"/>
          <w:szCs w:val="24"/>
        </w:rPr>
        <w:t>d.</w:t>
      </w:r>
    </w:p>
    <w:p w14:paraId="046221B4" w14:textId="77777777" w:rsidR="009D1007" w:rsidRPr="006556AB" w:rsidRDefault="009D1007" w:rsidP="00463349">
      <w:pPr>
        <w:tabs>
          <w:tab w:val="left" w:pos="567"/>
          <w:tab w:val="left" w:pos="1134"/>
        </w:tabs>
        <w:ind w:left="5102" w:firstLine="852"/>
        <w:jc w:val="both"/>
        <w:rPr>
          <w:color w:val="000000"/>
          <w:szCs w:val="24"/>
        </w:rPr>
      </w:pPr>
      <w:r w:rsidRPr="006556AB">
        <w:rPr>
          <w:color w:val="000000"/>
          <w:szCs w:val="24"/>
        </w:rPr>
        <w:t>sprendimu Nr. T1-</w:t>
      </w:r>
      <w:r w:rsidR="00F215BA" w:rsidRPr="006556AB">
        <w:rPr>
          <w:color w:val="000000"/>
          <w:szCs w:val="24"/>
        </w:rPr>
        <w:t>677</w:t>
      </w:r>
    </w:p>
    <w:p w14:paraId="43B3BB2D" w14:textId="77777777" w:rsidR="006556AB" w:rsidRPr="006556AB" w:rsidRDefault="006556AB" w:rsidP="00463349">
      <w:pPr>
        <w:ind w:firstLine="852"/>
        <w:jc w:val="center"/>
        <w:rPr>
          <w:b/>
          <w:color w:val="000000"/>
          <w:szCs w:val="24"/>
        </w:rPr>
      </w:pPr>
    </w:p>
    <w:p w14:paraId="61207D72" w14:textId="77777777" w:rsidR="00F3673F" w:rsidRPr="006556AB" w:rsidRDefault="00F3673F" w:rsidP="006556AB">
      <w:pPr>
        <w:jc w:val="center"/>
        <w:rPr>
          <w:b/>
          <w:bCs/>
        </w:rPr>
      </w:pPr>
      <w:r w:rsidRPr="006556AB">
        <w:rPr>
          <w:b/>
          <w:bCs/>
        </w:rPr>
        <w:t>ŠILUTĖS RAJONO SAVIVALDYBĖS ,,SIDABRINĖS NENDRĖS</w:t>
      </w:r>
      <w:r w:rsidR="006556AB" w:rsidRPr="006556AB">
        <w:rPr>
          <w:b/>
          <w:bCs/>
        </w:rPr>
        <w:t>”</w:t>
      </w:r>
      <w:r w:rsidRPr="006556AB">
        <w:rPr>
          <w:b/>
          <w:bCs/>
        </w:rPr>
        <w:t xml:space="preserve"> PREMIJOS NUOSTATAI</w:t>
      </w:r>
    </w:p>
    <w:p w14:paraId="36795EEC" w14:textId="77777777" w:rsidR="00F3673F" w:rsidRPr="006556AB" w:rsidRDefault="00F3673F" w:rsidP="006556AB">
      <w:pPr>
        <w:jc w:val="center"/>
        <w:rPr>
          <w:b/>
          <w:bCs/>
        </w:rPr>
      </w:pPr>
    </w:p>
    <w:p w14:paraId="693B5BC6" w14:textId="77777777" w:rsidR="00F3673F" w:rsidRPr="006556AB" w:rsidRDefault="006556AB" w:rsidP="006556AB">
      <w:pPr>
        <w:jc w:val="center"/>
        <w:rPr>
          <w:b/>
          <w:bCs/>
        </w:rPr>
      </w:pPr>
      <w:r w:rsidRPr="006556AB">
        <w:rPr>
          <w:b/>
          <w:bCs/>
        </w:rPr>
        <w:t>I</w:t>
      </w:r>
      <w:r>
        <w:rPr>
          <w:b/>
          <w:bCs/>
        </w:rPr>
        <w:t>.</w:t>
      </w:r>
      <w:r w:rsidRPr="006556AB">
        <w:rPr>
          <w:b/>
          <w:bCs/>
        </w:rPr>
        <w:t xml:space="preserve"> </w:t>
      </w:r>
      <w:r w:rsidR="00F3673F" w:rsidRPr="006556AB">
        <w:rPr>
          <w:b/>
          <w:bCs/>
        </w:rPr>
        <w:t>BENDROJI DALIS</w:t>
      </w:r>
    </w:p>
    <w:p w14:paraId="253CA52E" w14:textId="77777777" w:rsidR="00F3673F" w:rsidRPr="006556AB" w:rsidRDefault="00F3673F" w:rsidP="006556AB">
      <w:pPr>
        <w:jc w:val="center"/>
      </w:pPr>
    </w:p>
    <w:p w14:paraId="22999EEB" w14:textId="77777777" w:rsidR="004F689B" w:rsidRPr="006556AB" w:rsidRDefault="006556AB" w:rsidP="006556AB">
      <w:pPr>
        <w:pStyle w:val="Sraopastraipa"/>
        <w:tabs>
          <w:tab w:val="left" w:pos="993"/>
        </w:tabs>
        <w:ind w:left="0" w:firstLine="720"/>
        <w:jc w:val="both"/>
        <w:rPr>
          <w:color w:val="000000"/>
          <w:szCs w:val="24"/>
        </w:rPr>
      </w:pPr>
      <w:r w:rsidRPr="006556AB">
        <w:rPr>
          <w:bCs/>
          <w:color w:val="000000"/>
          <w:szCs w:val="24"/>
        </w:rPr>
        <w:t>1.</w:t>
      </w:r>
      <w:r>
        <w:rPr>
          <w:bCs/>
          <w:color w:val="000000"/>
          <w:szCs w:val="24"/>
        </w:rPr>
        <w:t xml:space="preserve"> </w:t>
      </w:r>
      <w:r w:rsidR="00F3673F" w:rsidRPr="006556AB">
        <w:rPr>
          <w:color w:val="000000"/>
          <w:szCs w:val="24"/>
        </w:rPr>
        <w:t>Šilutės rajono savivaldybės ,,Sidabrinės nendrės</w:t>
      </w:r>
      <w:r w:rsidRPr="006556AB">
        <w:rPr>
          <w:color w:val="000000"/>
          <w:szCs w:val="24"/>
        </w:rPr>
        <w:t>”</w:t>
      </w:r>
      <w:r w:rsidR="00F3673F" w:rsidRPr="006556AB">
        <w:rPr>
          <w:color w:val="000000"/>
          <w:szCs w:val="24"/>
        </w:rPr>
        <w:t xml:space="preserve"> premijos (toliau – </w:t>
      </w:r>
      <w:r w:rsidR="003071DD" w:rsidRPr="006556AB">
        <w:rPr>
          <w:color w:val="000000"/>
          <w:szCs w:val="24"/>
        </w:rPr>
        <w:t>p</w:t>
      </w:r>
      <w:r w:rsidR="00F3673F" w:rsidRPr="006556AB">
        <w:rPr>
          <w:color w:val="000000"/>
          <w:szCs w:val="24"/>
        </w:rPr>
        <w:t xml:space="preserve">remija) </w:t>
      </w:r>
      <w:r w:rsidR="004F689B" w:rsidRPr="006556AB">
        <w:rPr>
          <w:color w:val="000000"/>
          <w:szCs w:val="24"/>
        </w:rPr>
        <w:t xml:space="preserve">nuostatai reglamentuoja premijos tikslus, </w:t>
      </w:r>
      <w:proofErr w:type="spellStart"/>
      <w:r w:rsidR="004F689B" w:rsidRPr="006556AB">
        <w:rPr>
          <w:color w:val="000000"/>
          <w:szCs w:val="24"/>
        </w:rPr>
        <w:t>nominantų</w:t>
      </w:r>
      <w:proofErr w:type="spellEnd"/>
      <w:r w:rsidR="004F689B" w:rsidRPr="006556AB">
        <w:rPr>
          <w:color w:val="000000"/>
          <w:szCs w:val="24"/>
        </w:rPr>
        <w:t xml:space="preserve"> atranką ir apdovanojimą. </w:t>
      </w:r>
    </w:p>
    <w:p w14:paraId="7A72629A" w14:textId="77777777" w:rsidR="00F3673F" w:rsidRPr="006556AB" w:rsidRDefault="006556AB" w:rsidP="006556AB">
      <w:pPr>
        <w:pStyle w:val="Sraopastraipa"/>
        <w:tabs>
          <w:tab w:val="left" w:pos="993"/>
        </w:tabs>
        <w:ind w:left="0" w:firstLine="720"/>
        <w:jc w:val="both"/>
        <w:rPr>
          <w:color w:val="000000"/>
          <w:szCs w:val="24"/>
        </w:rPr>
      </w:pPr>
      <w:r w:rsidRPr="006556AB">
        <w:rPr>
          <w:bCs/>
          <w:color w:val="000000"/>
          <w:szCs w:val="24"/>
        </w:rPr>
        <w:t>2.</w:t>
      </w:r>
      <w:r>
        <w:rPr>
          <w:bCs/>
          <w:color w:val="000000"/>
          <w:szCs w:val="24"/>
        </w:rPr>
        <w:t xml:space="preserve"> </w:t>
      </w:r>
      <w:r w:rsidR="004F689B" w:rsidRPr="006556AB">
        <w:rPr>
          <w:color w:val="000000"/>
          <w:szCs w:val="24"/>
        </w:rPr>
        <w:t xml:space="preserve">Premijos </w:t>
      </w:r>
      <w:r w:rsidR="00F3673F" w:rsidRPr="006556AB">
        <w:rPr>
          <w:color w:val="000000"/>
          <w:szCs w:val="24"/>
        </w:rPr>
        <w:t xml:space="preserve">steigėja – </w:t>
      </w:r>
      <w:r w:rsidR="004F689B" w:rsidRPr="006556AB">
        <w:rPr>
          <w:color w:val="000000"/>
          <w:szCs w:val="24"/>
        </w:rPr>
        <w:t>Šilutės rajono savivaldybės administracija (toliau – S</w:t>
      </w:r>
      <w:r w:rsidR="00F3673F" w:rsidRPr="006556AB">
        <w:rPr>
          <w:color w:val="000000"/>
          <w:szCs w:val="24"/>
        </w:rPr>
        <w:t>avivaldybė</w:t>
      </w:r>
      <w:r w:rsidR="004F689B" w:rsidRPr="006556AB">
        <w:rPr>
          <w:color w:val="000000"/>
          <w:szCs w:val="24"/>
        </w:rPr>
        <w:t>)</w:t>
      </w:r>
      <w:r w:rsidR="00F3673F" w:rsidRPr="006556AB">
        <w:rPr>
          <w:color w:val="000000"/>
          <w:szCs w:val="24"/>
        </w:rPr>
        <w:t xml:space="preserve">. </w:t>
      </w:r>
    </w:p>
    <w:p w14:paraId="113DA7DB" w14:textId="77777777" w:rsidR="003F61EE" w:rsidRPr="006556AB" w:rsidRDefault="006556AB" w:rsidP="006556AB">
      <w:pPr>
        <w:tabs>
          <w:tab w:val="left" w:pos="0"/>
          <w:tab w:val="left" w:pos="142"/>
          <w:tab w:val="left" w:pos="567"/>
          <w:tab w:val="left" w:pos="993"/>
        </w:tabs>
        <w:ind w:firstLine="720"/>
        <w:jc w:val="both"/>
        <w:rPr>
          <w:color w:val="000000"/>
          <w:szCs w:val="24"/>
        </w:rPr>
      </w:pPr>
      <w:r w:rsidRPr="006556AB">
        <w:rPr>
          <w:bCs/>
          <w:color w:val="000000"/>
          <w:szCs w:val="24"/>
        </w:rPr>
        <w:t>3.</w:t>
      </w:r>
      <w:r>
        <w:rPr>
          <w:bCs/>
          <w:color w:val="000000"/>
          <w:szCs w:val="24"/>
        </w:rPr>
        <w:t xml:space="preserve"> </w:t>
      </w:r>
      <w:r w:rsidR="003F61EE" w:rsidRPr="006556AB">
        <w:rPr>
          <w:color w:val="000000"/>
          <w:szCs w:val="24"/>
          <w:lang w:eastAsia="ar-SA"/>
        </w:rPr>
        <w:t>„Sidabrinės nendrės</w:t>
      </w:r>
      <w:r w:rsidRPr="006556AB">
        <w:rPr>
          <w:color w:val="000000"/>
          <w:szCs w:val="24"/>
          <w:lang w:eastAsia="ar-SA"/>
        </w:rPr>
        <w:t>”</w:t>
      </w:r>
      <w:r w:rsidR="003F61EE" w:rsidRPr="006556AB">
        <w:rPr>
          <w:color w:val="000000"/>
          <w:szCs w:val="24"/>
          <w:lang w:eastAsia="ar-SA"/>
        </w:rPr>
        <w:t xml:space="preserve"> premijos konkursas (toliau – Konkursas) skelbiamas vadovaujantis</w:t>
      </w:r>
      <w:r w:rsidRPr="006556AB">
        <w:rPr>
          <w:color w:val="000000"/>
          <w:szCs w:val="24"/>
          <w:lang w:eastAsia="ar-SA"/>
        </w:rPr>
        <w:t xml:space="preserve"> </w:t>
      </w:r>
      <w:r w:rsidR="003F61EE" w:rsidRPr="006556AB">
        <w:rPr>
          <w:color w:val="000000"/>
          <w:szCs w:val="24"/>
          <w:lang w:eastAsia="ar-SA"/>
        </w:rPr>
        <w:t>Savivaldybės tarybos sprendimu patvirtintais nuostatais ir organizuojamas kasmet.</w:t>
      </w:r>
    </w:p>
    <w:p w14:paraId="055D446B" w14:textId="77777777" w:rsidR="003F61EE" w:rsidRPr="006556AB" w:rsidRDefault="006556AB" w:rsidP="006556AB">
      <w:pPr>
        <w:tabs>
          <w:tab w:val="left" w:pos="0"/>
          <w:tab w:val="left" w:pos="142"/>
          <w:tab w:val="left" w:pos="567"/>
          <w:tab w:val="left" w:pos="993"/>
        </w:tabs>
        <w:ind w:firstLine="720"/>
        <w:jc w:val="both"/>
        <w:rPr>
          <w:color w:val="000000"/>
          <w:szCs w:val="24"/>
        </w:rPr>
      </w:pPr>
      <w:r w:rsidRPr="006556AB">
        <w:rPr>
          <w:bCs/>
          <w:color w:val="000000"/>
          <w:szCs w:val="24"/>
        </w:rPr>
        <w:t>4.</w:t>
      </w:r>
      <w:r>
        <w:rPr>
          <w:bCs/>
          <w:color w:val="000000"/>
          <w:szCs w:val="24"/>
        </w:rPr>
        <w:t xml:space="preserve"> </w:t>
      </w:r>
      <w:r w:rsidR="00F3673F" w:rsidRPr="006556AB">
        <w:rPr>
          <w:color w:val="000000"/>
          <w:szCs w:val="24"/>
        </w:rPr>
        <w:t xml:space="preserve"> Premija teikiama asmeniui ar kolektyvui už ypatingus darbus ir nuopelnus garsinant Šilutės rajon</w:t>
      </w:r>
      <w:r w:rsidR="00011224" w:rsidRPr="006556AB">
        <w:rPr>
          <w:color w:val="000000"/>
          <w:szCs w:val="24"/>
        </w:rPr>
        <w:t>o savivaldybę</w:t>
      </w:r>
      <w:r w:rsidR="00F3673F" w:rsidRPr="006556AB">
        <w:rPr>
          <w:color w:val="000000"/>
          <w:szCs w:val="24"/>
        </w:rPr>
        <w:t>.</w:t>
      </w:r>
    </w:p>
    <w:p w14:paraId="661677C3" w14:textId="77777777" w:rsidR="003F61EE" w:rsidRPr="006556AB" w:rsidRDefault="006556AB" w:rsidP="006556AB">
      <w:pPr>
        <w:tabs>
          <w:tab w:val="left" w:pos="0"/>
          <w:tab w:val="left" w:pos="142"/>
          <w:tab w:val="left" w:pos="567"/>
          <w:tab w:val="left" w:pos="993"/>
        </w:tabs>
        <w:ind w:firstLine="720"/>
        <w:jc w:val="both"/>
        <w:rPr>
          <w:color w:val="000000"/>
          <w:szCs w:val="24"/>
        </w:rPr>
      </w:pPr>
      <w:r w:rsidRPr="006556AB">
        <w:rPr>
          <w:bCs/>
          <w:color w:val="000000"/>
          <w:szCs w:val="24"/>
        </w:rPr>
        <w:t>5.</w:t>
      </w:r>
      <w:r>
        <w:rPr>
          <w:bCs/>
          <w:color w:val="000000"/>
          <w:szCs w:val="24"/>
        </w:rPr>
        <w:t xml:space="preserve"> </w:t>
      </w:r>
      <w:r w:rsidR="00F3673F" w:rsidRPr="006556AB">
        <w:rPr>
          <w:color w:val="000000"/>
          <w:szCs w:val="24"/>
        </w:rPr>
        <w:t xml:space="preserve">Premiją sudaro: vardinis diplomas, premijos dovana ir laureato ženklas, 5 MMA dydžio piniginė premija (ji mokama iš </w:t>
      </w:r>
      <w:r w:rsidR="00DB67A6" w:rsidRPr="006556AB">
        <w:rPr>
          <w:color w:val="000000"/>
          <w:szCs w:val="24"/>
        </w:rPr>
        <w:t>Šilutės rajono s</w:t>
      </w:r>
      <w:r w:rsidR="00011224" w:rsidRPr="006556AB">
        <w:rPr>
          <w:color w:val="000000"/>
          <w:szCs w:val="24"/>
        </w:rPr>
        <w:t>avivaldybės</w:t>
      </w:r>
      <w:r w:rsidR="00F3673F" w:rsidRPr="006556AB">
        <w:rPr>
          <w:color w:val="000000"/>
          <w:szCs w:val="24"/>
        </w:rPr>
        <w:t xml:space="preserve"> Kultūr</w:t>
      </w:r>
      <w:r w:rsidR="00011224" w:rsidRPr="006556AB">
        <w:rPr>
          <w:color w:val="000000"/>
          <w:szCs w:val="24"/>
        </w:rPr>
        <w:t>os plėtros ir paveldo puoselėjimo programos</w:t>
      </w:r>
      <w:r w:rsidR="00F3673F" w:rsidRPr="006556AB">
        <w:rPr>
          <w:color w:val="000000"/>
          <w:szCs w:val="24"/>
        </w:rPr>
        <w:t xml:space="preserve"> lėšų).</w:t>
      </w:r>
    </w:p>
    <w:p w14:paraId="06FD6B34" w14:textId="77777777" w:rsidR="00F3673F" w:rsidRPr="006556AB" w:rsidRDefault="006556AB" w:rsidP="006556AB">
      <w:pPr>
        <w:tabs>
          <w:tab w:val="left" w:pos="0"/>
          <w:tab w:val="left" w:pos="142"/>
          <w:tab w:val="left" w:pos="567"/>
          <w:tab w:val="left" w:pos="993"/>
        </w:tabs>
        <w:ind w:firstLine="720"/>
        <w:jc w:val="both"/>
        <w:rPr>
          <w:color w:val="000000"/>
          <w:szCs w:val="24"/>
        </w:rPr>
      </w:pPr>
      <w:r w:rsidRPr="006556AB">
        <w:rPr>
          <w:bCs/>
          <w:color w:val="000000"/>
          <w:szCs w:val="24"/>
        </w:rPr>
        <w:t>6.</w:t>
      </w:r>
      <w:r>
        <w:rPr>
          <w:bCs/>
          <w:color w:val="000000"/>
          <w:szCs w:val="24"/>
        </w:rPr>
        <w:t xml:space="preserve"> </w:t>
      </w:r>
      <w:r w:rsidR="003F61EE" w:rsidRPr="006556AB">
        <w:rPr>
          <w:color w:val="000000"/>
          <w:szCs w:val="24"/>
        </w:rPr>
        <w:t>P</w:t>
      </w:r>
      <w:r w:rsidR="00F3673F" w:rsidRPr="006556AB">
        <w:rPr>
          <w:color w:val="000000"/>
          <w:szCs w:val="24"/>
        </w:rPr>
        <w:t xml:space="preserve">remija teikiama </w:t>
      </w:r>
      <w:r w:rsidR="000F2E92" w:rsidRPr="006556AB">
        <w:rPr>
          <w:color w:val="000000"/>
          <w:szCs w:val="24"/>
        </w:rPr>
        <w:t xml:space="preserve">viešos ceremonijos metu, </w:t>
      </w:r>
      <w:r w:rsidR="00F3673F" w:rsidRPr="006556AB">
        <w:rPr>
          <w:color w:val="000000"/>
          <w:szCs w:val="24"/>
        </w:rPr>
        <w:t>minint Kovo 11-ąją, Lietuvos Nepriklausomybės atkūrimo dieną.</w:t>
      </w:r>
    </w:p>
    <w:p w14:paraId="43066AEE" w14:textId="77777777" w:rsidR="004F689B" w:rsidRPr="006556AB" w:rsidRDefault="004F689B" w:rsidP="006556AB">
      <w:pPr>
        <w:tabs>
          <w:tab w:val="left" w:pos="0"/>
          <w:tab w:val="left" w:pos="142"/>
          <w:tab w:val="left" w:pos="567"/>
          <w:tab w:val="left" w:pos="993"/>
        </w:tabs>
        <w:ind w:firstLine="720"/>
        <w:jc w:val="both"/>
        <w:rPr>
          <w:b/>
          <w:color w:val="000000"/>
          <w:szCs w:val="24"/>
        </w:rPr>
      </w:pPr>
    </w:p>
    <w:p w14:paraId="6840F969" w14:textId="77777777" w:rsidR="00F3673F" w:rsidRPr="006556AB" w:rsidRDefault="006556AB" w:rsidP="006556AB">
      <w:pPr>
        <w:pStyle w:val="Sraopastraipa"/>
        <w:tabs>
          <w:tab w:val="left" w:pos="0"/>
          <w:tab w:val="left" w:pos="142"/>
          <w:tab w:val="left" w:pos="567"/>
          <w:tab w:val="left" w:pos="993"/>
        </w:tabs>
        <w:ind w:left="0"/>
        <w:jc w:val="center"/>
        <w:rPr>
          <w:b/>
          <w:color w:val="000000"/>
          <w:szCs w:val="24"/>
        </w:rPr>
      </w:pPr>
      <w:r w:rsidRPr="006556AB">
        <w:rPr>
          <w:b/>
          <w:bCs/>
          <w:color w:val="000000"/>
          <w:szCs w:val="24"/>
        </w:rPr>
        <w:t>I</w:t>
      </w:r>
      <w:r>
        <w:rPr>
          <w:b/>
          <w:bCs/>
          <w:color w:val="000000"/>
          <w:szCs w:val="24"/>
        </w:rPr>
        <w:t xml:space="preserve">I. </w:t>
      </w:r>
      <w:r w:rsidR="00EE4F12" w:rsidRPr="006556AB">
        <w:rPr>
          <w:b/>
          <w:color w:val="000000"/>
          <w:szCs w:val="24"/>
        </w:rPr>
        <w:t xml:space="preserve">KONKURSO ORGANIZAVIMAS IR </w:t>
      </w:r>
      <w:r w:rsidR="00F3673F" w:rsidRPr="006556AB">
        <w:rPr>
          <w:b/>
          <w:color w:val="000000"/>
          <w:szCs w:val="24"/>
        </w:rPr>
        <w:t>PREMIJOS SKYRIMAS</w:t>
      </w:r>
    </w:p>
    <w:p w14:paraId="1FAD1FE4" w14:textId="77777777" w:rsidR="0087748F" w:rsidRPr="006556AB" w:rsidRDefault="0087748F" w:rsidP="006556AB">
      <w:pPr>
        <w:ind w:firstLine="720"/>
        <w:jc w:val="both"/>
        <w:rPr>
          <w:color w:val="000000"/>
          <w:szCs w:val="24"/>
        </w:rPr>
      </w:pPr>
    </w:p>
    <w:p w14:paraId="4FAD3323" w14:textId="77777777" w:rsidR="0087748F" w:rsidRPr="006556AB" w:rsidRDefault="006556AB" w:rsidP="006556AB">
      <w:pPr>
        <w:pStyle w:val="Sraopastraipa"/>
        <w:ind w:left="0" w:firstLine="720"/>
        <w:jc w:val="both"/>
        <w:rPr>
          <w:color w:val="000000"/>
          <w:szCs w:val="24"/>
        </w:rPr>
      </w:pPr>
      <w:r w:rsidRPr="006556AB">
        <w:rPr>
          <w:bCs/>
          <w:color w:val="000000"/>
          <w:szCs w:val="24"/>
        </w:rPr>
        <w:t>7.</w:t>
      </w:r>
      <w:r>
        <w:rPr>
          <w:bCs/>
          <w:color w:val="000000"/>
          <w:szCs w:val="24"/>
        </w:rPr>
        <w:t xml:space="preserve"> </w:t>
      </w:r>
      <w:r w:rsidR="0087748F" w:rsidRPr="006556AB">
        <w:rPr>
          <w:color w:val="000000"/>
          <w:szCs w:val="24"/>
        </w:rPr>
        <w:t>Konkursas premijai gauti skelbiamas kasmet Savivaldybės internet</w:t>
      </w:r>
      <w:r w:rsidR="00DB67A6" w:rsidRPr="006556AB">
        <w:rPr>
          <w:color w:val="000000"/>
          <w:szCs w:val="24"/>
        </w:rPr>
        <w:t>o svetainėje</w:t>
      </w:r>
      <w:r w:rsidR="0087748F" w:rsidRPr="006556AB">
        <w:rPr>
          <w:color w:val="000000"/>
          <w:szCs w:val="24"/>
        </w:rPr>
        <w:t xml:space="preserve"> </w:t>
      </w:r>
      <w:r w:rsidR="00DB67A6" w:rsidRPr="006556AB">
        <w:rPr>
          <w:color w:val="000000"/>
          <w:szCs w:val="24"/>
        </w:rPr>
        <w:t>www.</w:t>
      </w:r>
      <w:r w:rsidR="0087748F" w:rsidRPr="006556AB">
        <w:rPr>
          <w:color w:val="000000"/>
          <w:szCs w:val="24"/>
        </w:rPr>
        <w:t>silute.lt, socialinių tinklų paskyrose ne vėliau, kaip likus 2 mėnesiams iki premijos skyrimo dienos.</w:t>
      </w:r>
    </w:p>
    <w:p w14:paraId="428FA03A" w14:textId="77777777" w:rsidR="00D50261" w:rsidRPr="006556AB" w:rsidRDefault="006556AB" w:rsidP="006556AB">
      <w:pPr>
        <w:pStyle w:val="Sraopastraipa"/>
        <w:ind w:left="0" w:firstLine="720"/>
        <w:jc w:val="both"/>
        <w:rPr>
          <w:color w:val="000000"/>
          <w:szCs w:val="24"/>
        </w:rPr>
      </w:pPr>
      <w:r w:rsidRPr="006556AB">
        <w:rPr>
          <w:bCs/>
          <w:color w:val="000000"/>
          <w:szCs w:val="24"/>
        </w:rPr>
        <w:t>8.</w:t>
      </w:r>
      <w:r>
        <w:rPr>
          <w:bCs/>
          <w:color w:val="000000"/>
          <w:szCs w:val="24"/>
        </w:rPr>
        <w:t xml:space="preserve"> </w:t>
      </w:r>
      <w:r w:rsidR="00F3673F" w:rsidRPr="006556AB">
        <w:rPr>
          <w:color w:val="000000"/>
          <w:szCs w:val="24"/>
        </w:rPr>
        <w:t xml:space="preserve">Kandidatūras premijai gauti gali </w:t>
      </w:r>
      <w:r w:rsidR="00011224" w:rsidRPr="006556AB">
        <w:rPr>
          <w:color w:val="000000"/>
          <w:szCs w:val="24"/>
        </w:rPr>
        <w:t xml:space="preserve">teikti </w:t>
      </w:r>
      <w:r w:rsidR="00F3673F" w:rsidRPr="006556AB">
        <w:rPr>
          <w:color w:val="000000"/>
          <w:szCs w:val="24"/>
        </w:rPr>
        <w:t>fiziniai ir juridiniai asmenys.</w:t>
      </w:r>
    </w:p>
    <w:p w14:paraId="1B02BB19" w14:textId="77777777" w:rsidR="00D50261" w:rsidRPr="006556AB" w:rsidRDefault="006556AB" w:rsidP="006556AB">
      <w:pPr>
        <w:pStyle w:val="Sraopastraipa"/>
        <w:ind w:left="0" w:firstLine="720"/>
        <w:jc w:val="both"/>
        <w:rPr>
          <w:color w:val="000000"/>
          <w:szCs w:val="24"/>
        </w:rPr>
      </w:pPr>
      <w:r w:rsidRPr="006556AB">
        <w:rPr>
          <w:bCs/>
          <w:color w:val="000000"/>
          <w:szCs w:val="24"/>
        </w:rPr>
        <w:t>9.</w:t>
      </w:r>
      <w:r>
        <w:rPr>
          <w:bCs/>
          <w:color w:val="000000"/>
          <w:szCs w:val="24"/>
        </w:rPr>
        <w:t xml:space="preserve"> </w:t>
      </w:r>
      <w:r w:rsidR="00F3673F" w:rsidRPr="006556AB">
        <w:rPr>
          <w:color w:val="000000"/>
          <w:szCs w:val="24"/>
        </w:rPr>
        <w:t>Teikėjai privalo užpildyti siūlomo pretendento anketą (1 priedas), gali būti pateikta papildoma medžiaga.</w:t>
      </w:r>
    </w:p>
    <w:p w14:paraId="52D06262" w14:textId="77777777" w:rsidR="00D50261" w:rsidRPr="006556AB" w:rsidRDefault="006556AB" w:rsidP="006556AB">
      <w:pPr>
        <w:pStyle w:val="Sraopastraipa"/>
        <w:ind w:left="0" w:firstLine="720"/>
        <w:jc w:val="both"/>
        <w:rPr>
          <w:color w:val="000000"/>
          <w:szCs w:val="24"/>
        </w:rPr>
      </w:pPr>
      <w:r w:rsidRPr="006556AB">
        <w:rPr>
          <w:bCs/>
          <w:color w:val="000000"/>
          <w:szCs w:val="24"/>
        </w:rPr>
        <w:t>10.</w:t>
      </w:r>
      <w:r>
        <w:rPr>
          <w:bCs/>
          <w:color w:val="000000"/>
          <w:szCs w:val="24"/>
        </w:rPr>
        <w:t xml:space="preserve"> </w:t>
      </w:r>
      <w:r w:rsidR="00F3673F" w:rsidRPr="006556AB">
        <w:rPr>
          <w:color w:val="000000"/>
          <w:szCs w:val="24"/>
        </w:rPr>
        <w:t xml:space="preserve"> Premija skiriama nepriklausomai nuo </w:t>
      </w:r>
      <w:proofErr w:type="spellStart"/>
      <w:r w:rsidR="00F3673F" w:rsidRPr="006556AB">
        <w:rPr>
          <w:color w:val="000000"/>
          <w:szCs w:val="24"/>
        </w:rPr>
        <w:t>nominanto</w:t>
      </w:r>
      <w:proofErr w:type="spellEnd"/>
      <w:r w:rsidR="00F3673F" w:rsidRPr="006556AB">
        <w:rPr>
          <w:color w:val="000000"/>
          <w:szCs w:val="24"/>
        </w:rPr>
        <w:t xml:space="preserve"> veiklos vietos, pilietybės, kitų gautų premijų.</w:t>
      </w:r>
    </w:p>
    <w:p w14:paraId="1F5B1B33" w14:textId="77777777" w:rsidR="00EE4F12" w:rsidRPr="006556AB" w:rsidRDefault="006556AB" w:rsidP="006556AB">
      <w:pPr>
        <w:pStyle w:val="Sraopastraipa"/>
        <w:ind w:left="0" w:firstLine="720"/>
        <w:jc w:val="both"/>
        <w:rPr>
          <w:color w:val="000000"/>
          <w:szCs w:val="24"/>
          <w:shd w:val="clear" w:color="auto" w:fill="FFFFFF"/>
        </w:rPr>
      </w:pPr>
      <w:r w:rsidRPr="006556AB">
        <w:rPr>
          <w:bCs/>
          <w:color w:val="000000"/>
          <w:szCs w:val="24"/>
        </w:rPr>
        <w:t>11.</w:t>
      </w:r>
      <w:r>
        <w:rPr>
          <w:bCs/>
          <w:color w:val="000000"/>
          <w:szCs w:val="24"/>
        </w:rPr>
        <w:t xml:space="preserve"> </w:t>
      </w:r>
      <w:r w:rsidR="00D50261" w:rsidRPr="006556AB">
        <w:rPr>
          <w:color w:val="000000"/>
          <w:szCs w:val="24"/>
        </w:rPr>
        <w:t>„</w:t>
      </w:r>
      <w:r w:rsidR="00F3673F" w:rsidRPr="006556AB">
        <w:rPr>
          <w:color w:val="000000"/>
          <w:szCs w:val="24"/>
        </w:rPr>
        <w:t>Sidabrinės nendrės</w:t>
      </w:r>
      <w:r w:rsidRPr="006556AB">
        <w:rPr>
          <w:color w:val="000000"/>
          <w:szCs w:val="24"/>
        </w:rPr>
        <w:t>”</w:t>
      </w:r>
      <w:r w:rsidR="00F3673F" w:rsidRPr="006556AB">
        <w:rPr>
          <w:color w:val="000000"/>
          <w:szCs w:val="24"/>
        </w:rPr>
        <w:t xml:space="preserve"> premija tam pačiam asmeniui ar kolektyvui teikiama vieną kartą.</w:t>
      </w:r>
    </w:p>
    <w:p w14:paraId="052F45F4" w14:textId="77777777" w:rsidR="00A3701F" w:rsidRPr="006556AB" w:rsidRDefault="006556AB" w:rsidP="006556AB">
      <w:pPr>
        <w:pStyle w:val="Sraopastraipa"/>
        <w:ind w:left="0" w:firstLine="720"/>
        <w:jc w:val="both"/>
        <w:rPr>
          <w:color w:val="000000"/>
          <w:szCs w:val="24"/>
          <w:shd w:val="clear" w:color="auto" w:fill="FFFFFF"/>
        </w:rPr>
      </w:pPr>
      <w:r w:rsidRPr="006556AB">
        <w:rPr>
          <w:bCs/>
          <w:color w:val="000000"/>
          <w:szCs w:val="24"/>
        </w:rPr>
        <w:t>12.</w:t>
      </w:r>
      <w:r>
        <w:rPr>
          <w:bCs/>
          <w:color w:val="000000"/>
          <w:szCs w:val="24"/>
        </w:rPr>
        <w:t xml:space="preserve"> </w:t>
      </w:r>
      <w:r w:rsidR="00A3701F" w:rsidRPr="006556AB">
        <w:rPr>
          <w:color w:val="000000"/>
          <w:szCs w:val="24"/>
          <w:shd w:val="clear" w:color="auto" w:fill="FFFFFF"/>
        </w:rPr>
        <w:t>Teikimą apie ne daugiau kaip vieno laureato apdovanojimą premija priima „Sidabrinės nendrės</w:t>
      </w:r>
      <w:r w:rsidRPr="006556AB">
        <w:rPr>
          <w:color w:val="000000"/>
          <w:szCs w:val="24"/>
          <w:shd w:val="clear" w:color="auto" w:fill="FFFFFF"/>
        </w:rPr>
        <w:t>”</w:t>
      </w:r>
      <w:r w:rsidR="00A3701F" w:rsidRPr="006556AB">
        <w:rPr>
          <w:color w:val="000000"/>
          <w:szCs w:val="24"/>
          <w:shd w:val="clear" w:color="auto" w:fill="FFFFFF"/>
        </w:rPr>
        <w:t xml:space="preserve"> premijos komisija (toliau – Komisija).</w:t>
      </w:r>
    </w:p>
    <w:p w14:paraId="019B4DA1" w14:textId="77777777" w:rsidR="0087748F" w:rsidRPr="006556AB" w:rsidRDefault="006556AB" w:rsidP="006556AB">
      <w:pPr>
        <w:pStyle w:val="Sraopastraipa"/>
        <w:ind w:left="0" w:firstLine="720"/>
        <w:jc w:val="both"/>
        <w:rPr>
          <w:color w:val="000000"/>
          <w:szCs w:val="24"/>
        </w:rPr>
      </w:pPr>
      <w:r w:rsidRPr="006556AB">
        <w:rPr>
          <w:bCs/>
          <w:color w:val="000000"/>
          <w:szCs w:val="24"/>
        </w:rPr>
        <w:t>13.</w:t>
      </w:r>
      <w:r>
        <w:rPr>
          <w:bCs/>
          <w:color w:val="000000"/>
          <w:szCs w:val="24"/>
        </w:rPr>
        <w:t xml:space="preserve"> </w:t>
      </w:r>
      <w:r w:rsidR="00EE4F12" w:rsidRPr="006556AB">
        <w:rPr>
          <w:color w:val="000000"/>
          <w:szCs w:val="24"/>
          <w:shd w:val="clear" w:color="auto" w:fill="FFFFFF"/>
        </w:rPr>
        <w:t>I</w:t>
      </w:r>
      <w:r w:rsidR="00EE4F12" w:rsidRPr="006556AB">
        <w:rPr>
          <w:color w:val="000000"/>
          <w:szCs w:val="24"/>
        </w:rPr>
        <w:t>nformacija apie</w:t>
      </w:r>
      <w:r w:rsidR="0087748F" w:rsidRPr="006556AB">
        <w:rPr>
          <w:color w:val="000000"/>
          <w:szCs w:val="24"/>
        </w:rPr>
        <w:t xml:space="preserve"> premijos</w:t>
      </w:r>
      <w:r w:rsidR="00EE4F12" w:rsidRPr="006556AB">
        <w:rPr>
          <w:color w:val="000000"/>
          <w:szCs w:val="24"/>
        </w:rPr>
        <w:t xml:space="preserve"> teikimą skelbiama </w:t>
      </w:r>
      <w:r w:rsidR="003071DD" w:rsidRPr="006556AB">
        <w:rPr>
          <w:color w:val="000000"/>
          <w:szCs w:val="24"/>
        </w:rPr>
        <w:t>Savivaldybės internet</w:t>
      </w:r>
      <w:r w:rsidR="00DB67A6" w:rsidRPr="006556AB">
        <w:rPr>
          <w:color w:val="000000"/>
          <w:szCs w:val="24"/>
        </w:rPr>
        <w:t>o svetainėje</w:t>
      </w:r>
      <w:r w:rsidR="003071DD" w:rsidRPr="006556AB">
        <w:rPr>
          <w:color w:val="000000"/>
          <w:szCs w:val="24"/>
        </w:rPr>
        <w:t xml:space="preserve"> </w:t>
      </w:r>
      <w:r w:rsidR="00DB67A6" w:rsidRPr="006556AB">
        <w:rPr>
          <w:color w:val="000000"/>
          <w:szCs w:val="24"/>
        </w:rPr>
        <w:t>www.</w:t>
      </w:r>
      <w:r w:rsidR="003071DD" w:rsidRPr="006556AB">
        <w:rPr>
          <w:color w:val="000000"/>
          <w:szCs w:val="24"/>
        </w:rPr>
        <w:t>silute.lt</w:t>
      </w:r>
      <w:r w:rsidR="00B1478F" w:rsidRPr="006556AB">
        <w:rPr>
          <w:color w:val="000000"/>
          <w:szCs w:val="24"/>
        </w:rPr>
        <w:t>, socialinių tinklų paskyrose ir gali būti skelbiama kitose visuomenės informavimo priemonėse.</w:t>
      </w:r>
    </w:p>
    <w:p w14:paraId="3DFDBE81" w14:textId="77777777" w:rsidR="00D50261" w:rsidRPr="006556AB" w:rsidRDefault="006556AB" w:rsidP="006556AB">
      <w:pPr>
        <w:pStyle w:val="Sraopastraipa"/>
        <w:ind w:left="0" w:firstLine="720"/>
        <w:jc w:val="both"/>
        <w:rPr>
          <w:color w:val="000000"/>
          <w:szCs w:val="24"/>
        </w:rPr>
      </w:pPr>
      <w:r w:rsidRPr="006556AB">
        <w:rPr>
          <w:bCs/>
          <w:color w:val="000000"/>
          <w:szCs w:val="24"/>
        </w:rPr>
        <w:t>14.</w:t>
      </w:r>
      <w:r>
        <w:rPr>
          <w:bCs/>
          <w:color w:val="000000"/>
          <w:szCs w:val="24"/>
        </w:rPr>
        <w:t xml:space="preserve"> </w:t>
      </w:r>
      <w:r w:rsidR="00057B67" w:rsidRPr="006556AB">
        <w:rPr>
          <w:szCs w:val="24"/>
        </w:rPr>
        <w:t xml:space="preserve">Teikimą apie ne daugiau kaip vieno laureato apdovanojimą premija </w:t>
      </w:r>
      <w:r w:rsidR="00F3673F" w:rsidRPr="006556AB">
        <w:rPr>
          <w:color w:val="000000"/>
          <w:szCs w:val="24"/>
        </w:rPr>
        <w:t xml:space="preserve">priima </w:t>
      </w:r>
      <w:r w:rsidR="003F61EE" w:rsidRPr="006556AB">
        <w:rPr>
          <w:color w:val="000000"/>
          <w:szCs w:val="24"/>
        </w:rPr>
        <w:t>„</w:t>
      </w:r>
      <w:r w:rsidR="00F3673F" w:rsidRPr="006556AB">
        <w:rPr>
          <w:color w:val="000000"/>
          <w:szCs w:val="24"/>
        </w:rPr>
        <w:t>Sidabrinės nendrės</w:t>
      </w:r>
      <w:r w:rsidRPr="006556AB">
        <w:rPr>
          <w:color w:val="000000"/>
          <w:szCs w:val="24"/>
        </w:rPr>
        <w:t>”</w:t>
      </w:r>
      <w:r w:rsidR="00F3673F" w:rsidRPr="006556AB">
        <w:rPr>
          <w:color w:val="000000"/>
          <w:szCs w:val="24"/>
        </w:rPr>
        <w:t xml:space="preserve"> premijos kom</w:t>
      </w:r>
      <w:r w:rsidR="00011224" w:rsidRPr="006556AB">
        <w:rPr>
          <w:color w:val="000000"/>
          <w:szCs w:val="24"/>
        </w:rPr>
        <w:t>isija</w:t>
      </w:r>
      <w:r w:rsidR="00F3673F" w:rsidRPr="006556AB">
        <w:rPr>
          <w:color w:val="000000"/>
          <w:szCs w:val="24"/>
        </w:rPr>
        <w:t xml:space="preserve">. </w:t>
      </w:r>
      <w:r w:rsidR="003F61EE" w:rsidRPr="006556AB">
        <w:rPr>
          <w:color w:val="000000"/>
          <w:szCs w:val="24"/>
        </w:rPr>
        <w:t>Komisij</w:t>
      </w:r>
      <w:r w:rsidR="00EE4F12" w:rsidRPr="006556AB">
        <w:rPr>
          <w:color w:val="000000"/>
          <w:szCs w:val="24"/>
        </w:rPr>
        <w:t>a</w:t>
      </w:r>
      <w:r w:rsidR="003F61EE" w:rsidRPr="006556AB">
        <w:rPr>
          <w:color w:val="000000"/>
          <w:szCs w:val="24"/>
        </w:rPr>
        <w:t xml:space="preserve"> su</w:t>
      </w:r>
      <w:r w:rsidR="00DB67A6" w:rsidRPr="006556AB">
        <w:rPr>
          <w:color w:val="000000"/>
          <w:szCs w:val="24"/>
        </w:rPr>
        <w:t>si</w:t>
      </w:r>
      <w:r w:rsidR="00D50261" w:rsidRPr="006556AB">
        <w:rPr>
          <w:color w:val="000000"/>
          <w:szCs w:val="24"/>
        </w:rPr>
        <w:t xml:space="preserve">deda iš </w:t>
      </w:r>
      <w:r w:rsidR="00D67E14" w:rsidRPr="006556AB">
        <w:rPr>
          <w:color w:val="000000"/>
          <w:szCs w:val="24"/>
        </w:rPr>
        <w:t>devynių</w:t>
      </w:r>
      <w:r w:rsidR="00D50261" w:rsidRPr="006556AB">
        <w:rPr>
          <w:color w:val="000000"/>
          <w:szCs w:val="24"/>
        </w:rPr>
        <w:t xml:space="preserve"> narių</w:t>
      </w:r>
      <w:r w:rsidR="003F61EE" w:rsidRPr="006556AB">
        <w:rPr>
          <w:color w:val="000000"/>
          <w:szCs w:val="24"/>
        </w:rPr>
        <w:t>:</w:t>
      </w:r>
      <w:r w:rsidR="00F3673F" w:rsidRPr="006556AB">
        <w:rPr>
          <w:color w:val="000000"/>
          <w:szCs w:val="24"/>
        </w:rPr>
        <w:t xml:space="preserve"> </w:t>
      </w:r>
      <w:r w:rsidR="00DB67A6" w:rsidRPr="006556AB">
        <w:rPr>
          <w:color w:val="000000"/>
          <w:szCs w:val="24"/>
          <w:shd w:val="clear" w:color="auto" w:fill="FFFFFF"/>
        </w:rPr>
        <w:t>Savivaldybės mero, S</w:t>
      </w:r>
      <w:r w:rsidR="003F61EE" w:rsidRPr="006556AB">
        <w:rPr>
          <w:color w:val="000000"/>
          <w:szCs w:val="24"/>
          <w:shd w:val="clear" w:color="auto" w:fill="FFFFFF"/>
        </w:rPr>
        <w:t>avivaldybės tarybos, kultūros, švietimo, žiniasklaidos, verslo,</w:t>
      </w:r>
      <w:r w:rsidR="00F11C67" w:rsidRPr="006556AB">
        <w:rPr>
          <w:color w:val="000000"/>
          <w:szCs w:val="24"/>
          <w:shd w:val="clear" w:color="auto" w:fill="FFFFFF"/>
        </w:rPr>
        <w:t xml:space="preserve"> nevyriausybinių organizacijų</w:t>
      </w:r>
      <w:r w:rsidR="002C1A5C" w:rsidRPr="006556AB">
        <w:rPr>
          <w:color w:val="000000"/>
          <w:szCs w:val="24"/>
          <w:shd w:val="clear" w:color="auto" w:fill="FFFFFF"/>
        </w:rPr>
        <w:t xml:space="preserve">, </w:t>
      </w:r>
      <w:r w:rsidR="003F61EE" w:rsidRPr="006556AB">
        <w:rPr>
          <w:color w:val="000000"/>
          <w:szCs w:val="24"/>
          <w:shd w:val="clear" w:color="auto" w:fill="FFFFFF"/>
        </w:rPr>
        <w:t>sveikatos</w:t>
      </w:r>
      <w:r w:rsidR="00D50261" w:rsidRPr="006556AB">
        <w:rPr>
          <w:color w:val="000000"/>
          <w:szCs w:val="24"/>
          <w:shd w:val="clear" w:color="auto" w:fill="FFFFFF"/>
        </w:rPr>
        <w:t xml:space="preserve"> ir</w:t>
      </w:r>
      <w:r w:rsidR="003F61EE" w:rsidRPr="006556AB">
        <w:rPr>
          <w:color w:val="000000"/>
          <w:szCs w:val="24"/>
          <w:shd w:val="clear" w:color="auto" w:fill="FFFFFF"/>
        </w:rPr>
        <w:t xml:space="preserve"> sporto sričių deleguotų atstovų</w:t>
      </w:r>
      <w:r w:rsidR="00EE4F12" w:rsidRPr="006556AB">
        <w:rPr>
          <w:color w:val="000000"/>
          <w:szCs w:val="24"/>
          <w:shd w:val="clear" w:color="auto" w:fill="FFFFFF"/>
        </w:rPr>
        <w:t xml:space="preserve"> (po vieną deleguotą atstovą)</w:t>
      </w:r>
      <w:r w:rsidR="003F61EE" w:rsidRPr="006556AB">
        <w:rPr>
          <w:color w:val="000000"/>
          <w:szCs w:val="24"/>
          <w:shd w:val="clear" w:color="auto" w:fill="FFFFFF"/>
        </w:rPr>
        <w:t>.</w:t>
      </w:r>
      <w:r w:rsidR="00D67E14" w:rsidRPr="006556AB">
        <w:rPr>
          <w:color w:val="000000"/>
          <w:szCs w:val="24"/>
          <w:shd w:val="clear" w:color="auto" w:fill="FFFFFF"/>
        </w:rPr>
        <w:t xml:space="preserve"> Dėl žiniasklaidos, nevyriausybinės organizacijos ir verslo atstovų </w:t>
      </w:r>
      <w:r w:rsidR="00D67E14" w:rsidRPr="006556AB">
        <w:rPr>
          <w:color w:val="000000"/>
          <w:szCs w:val="24"/>
        </w:rPr>
        <w:t xml:space="preserve">skelbiamas viešas kvietimas ir iš deleguotų atstovų Savivaldybės meras pasirenka vieną atstovą, atsižvelgdamas į kandidatų patirtį </w:t>
      </w:r>
      <w:r w:rsidR="00F11C67" w:rsidRPr="006556AB">
        <w:rPr>
          <w:color w:val="000000"/>
          <w:szCs w:val="24"/>
        </w:rPr>
        <w:t>projektų rengimo srityje</w:t>
      </w:r>
      <w:r w:rsidR="00D67E14" w:rsidRPr="006556AB">
        <w:rPr>
          <w:color w:val="000000"/>
          <w:szCs w:val="24"/>
        </w:rPr>
        <w:t>.</w:t>
      </w:r>
    </w:p>
    <w:p w14:paraId="4A822A5D" w14:textId="77777777" w:rsidR="000F27CB"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15.</w:t>
      </w:r>
      <w:r>
        <w:rPr>
          <w:bCs/>
          <w:color w:val="000000"/>
          <w:szCs w:val="24"/>
        </w:rPr>
        <w:t xml:space="preserve"> </w:t>
      </w:r>
      <w:r w:rsidR="000F27CB" w:rsidRPr="006556AB">
        <w:rPr>
          <w:color w:val="000000"/>
          <w:szCs w:val="24"/>
        </w:rPr>
        <w:t xml:space="preserve">Personalinė komisijos sudėtis Savivaldybės tarybos kadencijos laikotarpiui tvirtinama Savivaldybės mero potvarkiu. </w:t>
      </w:r>
    </w:p>
    <w:p w14:paraId="7EA00C5F" w14:textId="77777777" w:rsidR="007E4F61" w:rsidRPr="006556AB" w:rsidRDefault="006556AB" w:rsidP="006556AB">
      <w:pPr>
        <w:pStyle w:val="Sraopastraipa"/>
        <w:ind w:left="0" w:firstLine="720"/>
        <w:jc w:val="both"/>
        <w:rPr>
          <w:color w:val="000000"/>
          <w:szCs w:val="24"/>
        </w:rPr>
      </w:pPr>
      <w:r w:rsidRPr="006556AB">
        <w:rPr>
          <w:bCs/>
          <w:color w:val="000000"/>
          <w:szCs w:val="24"/>
        </w:rPr>
        <w:t>16.</w:t>
      </w:r>
      <w:r>
        <w:rPr>
          <w:bCs/>
          <w:color w:val="000000"/>
          <w:szCs w:val="24"/>
        </w:rPr>
        <w:t xml:space="preserve"> </w:t>
      </w:r>
      <w:r w:rsidR="007E4F61" w:rsidRPr="006556AB">
        <w:rPr>
          <w:color w:val="000000"/>
          <w:szCs w:val="24"/>
        </w:rPr>
        <w:t>Komisija rūpinasi, kad būtų pažymėti ir įvertinti ypatingos svarbos darbai garsinant Šilutės rajono savivaldybę.</w:t>
      </w:r>
    </w:p>
    <w:p w14:paraId="5D078981" w14:textId="77777777" w:rsidR="007E4F61" w:rsidRPr="006556AB" w:rsidRDefault="007E4F61" w:rsidP="006556AB">
      <w:pPr>
        <w:pStyle w:val="Sraopastraipa"/>
        <w:ind w:left="0" w:firstLine="720"/>
        <w:jc w:val="both"/>
        <w:rPr>
          <w:color w:val="000000"/>
          <w:szCs w:val="24"/>
        </w:rPr>
      </w:pPr>
    </w:p>
    <w:p w14:paraId="0532F069" w14:textId="77777777" w:rsidR="002E1173" w:rsidRPr="006556AB" w:rsidRDefault="006556AB" w:rsidP="00203B4F">
      <w:pPr>
        <w:pStyle w:val="Antrat3"/>
        <w:tabs>
          <w:tab w:val="left" w:pos="540"/>
        </w:tabs>
        <w:spacing w:before="0" w:after="0"/>
        <w:jc w:val="center"/>
        <w:rPr>
          <w:rFonts w:ascii="Times New Roman" w:hAnsi="Times New Roman" w:cs="Times New Roman"/>
          <w:color w:val="000000"/>
          <w:sz w:val="24"/>
          <w:szCs w:val="24"/>
        </w:rPr>
      </w:pPr>
      <w:r w:rsidRPr="006556AB">
        <w:rPr>
          <w:rFonts w:ascii="Times New Roman" w:hAnsi="Times New Roman" w:cs="Times New Roman"/>
          <w:color w:val="000000"/>
          <w:sz w:val="24"/>
          <w:szCs w:val="24"/>
        </w:rPr>
        <w:t>II</w:t>
      </w:r>
      <w:r>
        <w:rPr>
          <w:rFonts w:ascii="Times New Roman" w:hAnsi="Times New Roman" w:cs="Times New Roman"/>
          <w:color w:val="000000"/>
          <w:sz w:val="24"/>
          <w:szCs w:val="24"/>
        </w:rPr>
        <w:t xml:space="preserve">I. </w:t>
      </w:r>
      <w:r w:rsidR="002E1173" w:rsidRPr="006556AB">
        <w:rPr>
          <w:rFonts w:ascii="Times New Roman" w:hAnsi="Times New Roman" w:cs="Times New Roman"/>
          <w:color w:val="000000"/>
          <w:sz w:val="24"/>
          <w:szCs w:val="24"/>
        </w:rPr>
        <w:t>KOMI</w:t>
      </w:r>
      <w:r w:rsidR="004F0728" w:rsidRPr="006556AB">
        <w:rPr>
          <w:rFonts w:ascii="Times New Roman" w:hAnsi="Times New Roman" w:cs="Times New Roman"/>
          <w:color w:val="000000"/>
          <w:sz w:val="24"/>
          <w:szCs w:val="24"/>
        </w:rPr>
        <w:t>SIJOS</w:t>
      </w:r>
      <w:r w:rsidR="002E1173" w:rsidRPr="006556AB">
        <w:rPr>
          <w:rFonts w:ascii="Times New Roman" w:hAnsi="Times New Roman" w:cs="Times New Roman"/>
          <w:color w:val="000000"/>
          <w:sz w:val="24"/>
          <w:szCs w:val="24"/>
        </w:rPr>
        <w:t xml:space="preserve"> VEIKLOS ORGANIZAVIMAS</w:t>
      </w:r>
    </w:p>
    <w:p w14:paraId="0E3D97C2" w14:textId="77777777" w:rsidR="007E4F61" w:rsidRPr="006556AB" w:rsidRDefault="007E4F61" w:rsidP="006556AB">
      <w:pPr>
        <w:ind w:firstLine="720"/>
        <w:jc w:val="both"/>
        <w:rPr>
          <w:color w:val="000000"/>
          <w:szCs w:val="24"/>
          <w:lang w:eastAsia="lt-LT"/>
        </w:rPr>
      </w:pPr>
    </w:p>
    <w:p w14:paraId="6BF39603" w14:textId="77777777" w:rsidR="000F2E92" w:rsidRPr="006556AB" w:rsidRDefault="006556AB" w:rsidP="006556AB">
      <w:pPr>
        <w:pStyle w:val="Sraopastraipa"/>
        <w:ind w:left="0" w:firstLine="720"/>
        <w:jc w:val="both"/>
        <w:rPr>
          <w:color w:val="000000"/>
          <w:szCs w:val="24"/>
        </w:rPr>
      </w:pPr>
      <w:r w:rsidRPr="006556AB">
        <w:rPr>
          <w:bCs/>
          <w:color w:val="000000"/>
          <w:szCs w:val="24"/>
        </w:rPr>
        <w:t>17.</w:t>
      </w:r>
      <w:r>
        <w:rPr>
          <w:bCs/>
          <w:color w:val="000000"/>
          <w:szCs w:val="24"/>
        </w:rPr>
        <w:t xml:space="preserve"> </w:t>
      </w:r>
      <w:r w:rsidR="000F2E92" w:rsidRPr="006556AB">
        <w:rPr>
          <w:color w:val="000000"/>
          <w:szCs w:val="24"/>
        </w:rPr>
        <w:t>Komisijai pirmininkauja Šilutės rajono savivaldybės tarybos kadencijos laikotarpiui Savivaldybės tarybos sprendimu skiriamas Savivaldybės tarybos narys.</w:t>
      </w:r>
    </w:p>
    <w:p w14:paraId="7ACED531" w14:textId="77777777" w:rsidR="002C1A5C"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lastRenderedPageBreak/>
        <w:t>18.</w:t>
      </w:r>
      <w:r>
        <w:rPr>
          <w:bCs/>
          <w:color w:val="000000"/>
          <w:szCs w:val="24"/>
        </w:rPr>
        <w:t xml:space="preserve"> </w:t>
      </w:r>
      <w:r w:rsidR="002C1A5C" w:rsidRPr="006556AB">
        <w:rPr>
          <w:color w:val="000000"/>
          <w:szCs w:val="24"/>
        </w:rPr>
        <w:t>Komisijos nario kadencijų skaičius neribojamas.</w:t>
      </w:r>
    </w:p>
    <w:p w14:paraId="6BD5AC6A" w14:textId="77777777" w:rsidR="004F0728"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19.</w:t>
      </w:r>
      <w:r>
        <w:rPr>
          <w:bCs/>
          <w:color w:val="000000"/>
          <w:szCs w:val="24"/>
        </w:rPr>
        <w:t xml:space="preserve"> </w:t>
      </w:r>
      <w:r w:rsidR="002E1173" w:rsidRPr="006556AB">
        <w:rPr>
          <w:color w:val="000000"/>
          <w:szCs w:val="24"/>
        </w:rPr>
        <w:t>Kom</w:t>
      </w:r>
      <w:r w:rsidR="004F0728" w:rsidRPr="006556AB">
        <w:rPr>
          <w:color w:val="000000"/>
          <w:szCs w:val="24"/>
        </w:rPr>
        <w:t>isijos</w:t>
      </w:r>
      <w:r w:rsidR="002E1173" w:rsidRPr="006556AB">
        <w:rPr>
          <w:color w:val="000000"/>
          <w:szCs w:val="24"/>
        </w:rPr>
        <w:t xml:space="preserve"> posėdžius organizuoja ir jiems vadovauja Komisijos pirmininkas, kuris pristato kiekvieną p</w:t>
      </w:r>
      <w:r w:rsidR="004F0728" w:rsidRPr="006556AB">
        <w:rPr>
          <w:color w:val="000000"/>
          <w:szCs w:val="24"/>
        </w:rPr>
        <w:t>retendento anketą</w:t>
      </w:r>
      <w:r w:rsidR="002E1173" w:rsidRPr="006556AB">
        <w:rPr>
          <w:color w:val="000000"/>
          <w:szCs w:val="24"/>
        </w:rPr>
        <w:t>, suteikia teisę pasisakyti, atsako už bendrą posėdžio tvarką, teikia pasiūlymus dėl balsavimo.</w:t>
      </w:r>
    </w:p>
    <w:p w14:paraId="7F4442D5" w14:textId="77777777" w:rsidR="0087748F"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20.</w:t>
      </w:r>
      <w:r>
        <w:rPr>
          <w:bCs/>
          <w:color w:val="000000"/>
          <w:szCs w:val="24"/>
        </w:rPr>
        <w:t xml:space="preserve"> </w:t>
      </w:r>
      <w:r w:rsidR="002E1173" w:rsidRPr="006556AB">
        <w:rPr>
          <w:color w:val="000000"/>
          <w:szCs w:val="24"/>
        </w:rPr>
        <w:t>Komisijos posėdžiai teisėti, kai juose dalyvauja daugiau kaip pusė Komisijos narių. Posėdžiai protokoluojami.</w:t>
      </w:r>
      <w:r w:rsidR="004F0728" w:rsidRPr="006556AB">
        <w:rPr>
          <w:color w:val="000000"/>
          <w:szCs w:val="24"/>
        </w:rPr>
        <w:t xml:space="preserve"> </w:t>
      </w:r>
    </w:p>
    <w:p w14:paraId="78C4EDF8" w14:textId="77777777" w:rsidR="0087748F"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21.</w:t>
      </w:r>
      <w:r>
        <w:rPr>
          <w:bCs/>
          <w:color w:val="000000"/>
          <w:szCs w:val="24"/>
        </w:rPr>
        <w:t xml:space="preserve"> </w:t>
      </w:r>
      <w:r w:rsidR="003969F9" w:rsidRPr="006556AB">
        <w:rPr>
          <w:color w:val="000000"/>
          <w:szCs w:val="24"/>
        </w:rPr>
        <w:t>Komisija p</w:t>
      </w:r>
      <w:r w:rsidR="0087748F" w:rsidRPr="006556AB">
        <w:rPr>
          <w:color w:val="000000"/>
          <w:szCs w:val="24"/>
        </w:rPr>
        <w:t>riima ir aptaria naujai gautas pretendentų anketas (bei papildomą medžiagą) ir paskutinių trejų metų pasiūlytas kandidatūras. Svarstomos tos anketos, kurios pateiktos iki konkurso skelbime nurodytos datos, visiškai užpildytos ir atitinka patvirtintą formą.</w:t>
      </w:r>
    </w:p>
    <w:p w14:paraId="35EA4864" w14:textId="77777777" w:rsidR="004F0728"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22.</w:t>
      </w:r>
      <w:r>
        <w:rPr>
          <w:bCs/>
          <w:color w:val="000000"/>
          <w:szCs w:val="24"/>
        </w:rPr>
        <w:t xml:space="preserve"> </w:t>
      </w:r>
      <w:r w:rsidR="002E1173" w:rsidRPr="006556AB">
        <w:rPr>
          <w:color w:val="000000"/>
          <w:szCs w:val="24"/>
        </w:rPr>
        <w:t>Kiekvienas Komisijos narys privalo iš anksto susipažinti su visomis</w:t>
      </w:r>
      <w:r w:rsidR="002C1A5C" w:rsidRPr="006556AB">
        <w:rPr>
          <w:color w:val="000000"/>
          <w:szCs w:val="24"/>
        </w:rPr>
        <w:t xml:space="preserve"> pretendentų</w:t>
      </w:r>
      <w:r w:rsidR="002E1173" w:rsidRPr="006556AB">
        <w:rPr>
          <w:color w:val="000000"/>
          <w:szCs w:val="24"/>
        </w:rPr>
        <w:t xml:space="preserve"> anketomis (kita medžiaga) ir išsakyti savo nuomonę dėl kiekvieno pretendento.</w:t>
      </w:r>
    </w:p>
    <w:p w14:paraId="77E8038F" w14:textId="77777777" w:rsidR="003969F9"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23.</w:t>
      </w:r>
      <w:r>
        <w:rPr>
          <w:bCs/>
          <w:color w:val="000000"/>
          <w:szCs w:val="24"/>
        </w:rPr>
        <w:t xml:space="preserve"> </w:t>
      </w:r>
      <w:r w:rsidR="003969F9" w:rsidRPr="006556AB">
        <w:rPr>
          <w:color w:val="000000"/>
          <w:szCs w:val="24"/>
        </w:rPr>
        <w:t>Komisijos nariai, negalintys dalyvauti posėdyje, privalo apie tai iš anksto pranešti Komisijos pirmininkui.</w:t>
      </w:r>
    </w:p>
    <w:p w14:paraId="1ADD7FFC" w14:textId="77777777" w:rsidR="004F0728"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24.</w:t>
      </w:r>
      <w:r>
        <w:rPr>
          <w:bCs/>
          <w:color w:val="000000"/>
          <w:szCs w:val="24"/>
        </w:rPr>
        <w:t xml:space="preserve"> </w:t>
      </w:r>
      <w:r w:rsidR="002E1173" w:rsidRPr="006556AB">
        <w:rPr>
          <w:color w:val="000000"/>
          <w:szCs w:val="24"/>
        </w:rPr>
        <w:t xml:space="preserve">Galutiniame svarstyme nedalyvaujantys Komisijos nariai gali pateikti </w:t>
      </w:r>
      <w:r w:rsidR="00DF1C6B" w:rsidRPr="006556AB">
        <w:rPr>
          <w:color w:val="000000"/>
          <w:szCs w:val="24"/>
        </w:rPr>
        <w:t xml:space="preserve">motyvuotą </w:t>
      </w:r>
      <w:r w:rsidR="002E1173" w:rsidRPr="006556AB">
        <w:rPr>
          <w:color w:val="000000"/>
          <w:szCs w:val="24"/>
        </w:rPr>
        <w:t>savo nuomonę raštu</w:t>
      </w:r>
      <w:r w:rsidR="00DF1C6B" w:rsidRPr="006556AB">
        <w:rPr>
          <w:color w:val="000000"/>
          <w:szCs w:val="24"/>
        </w:rPr>
        <w:t>.</w:t>
      </w:r>
    </w:p>
    <w:p w14:paraId="3E83A3EA" w14:textId="77777777" w:rsidR="004F0728"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25.</w:t>
      </w:r>
      <w:r>
        <w:rPr>
          <w:bCs/>
          <w:color w:val="000000"/>
          <w:szCs w:val="24"/>
        </w:rPr>
        <w:t xml:space="preserve"> </w:t>
      </w:r>
      <w:r w:rsidR="002E1173" w:rsidRPr="006556AB">
        <w:rPr>
          <w:color w:val="000000"/>
          <w:szCs w:val="24"/>
        </w:rPr>
        <w:t>Komisijos nariai privalo laikytis konfidencialumo ir neplatinti informacijos apie balsavimo rezultatus.</w:t>
      </w:r>
    </w:p>
    <w:p w14:paraId="5B3418C7" w14:textId="77777777" w:rsidR="004F0728"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26.</w:t>
      </w:r>
      <w:r>
        <w:rPr>
          <w:bCs/>
          <w:color w:val="000000"/>
          <w:szCs w:val="24"/>
        </w:rPr>
        <w:t xml:space="preserve"> </w:t>
      </w:r>
      <w:r w:rsidR="002E1173" w:rsidRPr="006556AB">
        <w:rPr>
          <w:color w:val="000000"/>
          <w:szCs w:val="24"/>
        </w:rPr>
        <w:t>Sprendimai priimami atviro balsavimo būdu balsų dauguma. Balsams pasiskirsčius po lygiai</w:t>
      </w:r>
      <w:r w:rsidR="00C247F0" w:rsidRPr="006556AB">
        <w:rPr>
          <w:color w:val="000000"/>
          <w:szCs w:val="24"/>
        </w:rPr>
        <w:t xml:space="preserve"> (laikoma, kad balsai pasiskirstė po lygiai tada, kai balsų už gauta tiek pat, kiek prieš, taip pat kai balsų už gauta tiek pat, kiek prieš</w:t>
      </w:r>
      <w:r w:rsidRPr="006556AB">
        <w:rPr>
          <w:color w:val="000000"/>
          <w:szCs w:val="24"/>
        </w:rPr>
        <w:t xml:space="preserve"> </w:t>
      </w:r>
      <w:r w:rsidR="00C247F0" w:rsidRPr="006556AB">
        <w:rPr>
          <w:color w:val="000000"/>
          <w:szCs w:val="24"/>
        </w:rPr>
        <w:t xml:space="preserve">ir susilaikiusių kartu sudėjus), balsuojama dar kartą. Jeigu balsavus dar kartą balsai pasiskirsto po lygiai, </w:t>
      </w:r>
      <w:r w:rsidR="002E1173" w:rsidRPr="006556AB">
        <w:rPr>
          <w:color w:val="000000"/>
          <w:szCs w:val="24"/>
        </w:rPr>
        <w:t xml:space="preserve">lemia </w:t>
      </w:r>
      <w:r w:rsidR="00EE4F12" w:rsidRPr="006556AB">
        <w:rPr>
          <w:color w:val="000000"/>
          <w:szCs w:val="24"/>
        </w:rPr>
        <w:t>Komisijos</w:t>
      </w:r>
      <w:r w:rsidR="002E1173" w:rsidRPr="006556AB">
        <w:rPr>
          <w:color w:val="000000"/>
          <w:szCs w:val="24"/>
        </w:rPr>
        <w:t xml:space="preserve"> pirmininko balsas.</w:t>
      </w:r>
      <w:r w:rsidR="00C247F0" w:rsidRPr="006556AB">
        <w:rPr>
          <w:color w:val="000000"/>
          <w:szCs w:val="24"/>
        </w:rPr>
        <w:t xml:space="preserve"> </w:t>
      </w:r>
    </w:p>
    <w:p w14:paraId="78A78326" w14:textId="77777777" w:rsidR="0087748F" w:rsidRPr="006556AB" w:rsidRDefault="006556AB" w:rsidP="006556AB">
      <w:pPr>
        <w:pStyle w:val="Sraopastraipa"/>
        <w:tabs>
          <w:tab w:val="left" w:pos="142"/>
          <w:tab w:val="left" w:pos="284"/>
        </w:tabs>
        <w:ind w:left="0" w:firstLine="720"/>
        <w:jc w:val="both"/>
        <w:rPr>
          <w:color w:val="000000"/>
          <w:szCs w:val="24"/>
        </w:rPr>
      </w:pPr>
      <w:r w:rsidRPr="006556AB">
        <w:rPr>
          <w:bCs/>
          <w:color w:val="000000"/>
          <w:szCs w:val="24"/>
        </w:rPr>
        <w:t>27.</w:t>
      </w:r>
      <w:r>
        <w:rPr>
          <w:bCs/>
          <w:color w:val="000000"/>
          <w:szCs w:val="24"/>
        </w:rPr>
        <w:t xml:space="preserve"> </w:t>
      </w:r>
      <w:r w:rsidR="0087748F" w:rsidRPr="006556AB">
        <w:rPr>
          <w:color w:val="000000"/>
          <w:szCs w:val="24"/>
        </w:rPr>
        <w:t>Komisija viešai skelbia informaciją apie kandidatūras ir priimtus sprendimus dėl apdovanojamųjų. T</w:t>
      </w:r>
      <w:r w:rsidR="00454D30" w:rsidRPr="006556AB">
        <w:rPr>
          <w:color w:val="000000"/>
          <w:szCs w:val="24"/>
        </w:rPr>
        <w:t>ik Ko</w:t>
      </w:r>
      <w:r w:rsidR="0087748F" w:rsidRPr="006556AB">
        <w:rPr>
          <w:color w:val="000000"/>
          <w:szCs w:val="24"/>
        </w:rPr>
        <w:t>misijos pirmininko pateikta vieša informacija dėl sprendimo yra oficiali.</w:t>
      </w:r>
    </w:p>
    <w:p w14:paraId="4D5F487B" w14:textId="77777777" w:rsidR="004F0728"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28.</w:t>
      </w:r>
      <w:r>
        <w:rPr>
          <w:bCs/>
          <w:color w:val="000000"/>
          <w:szCs w:val="24"/>
        </w:rPr>
        <w:t xml:space="preserve"> </w:t>
      </w:r>
      <w:r w:rsidR="002E1173" w:rsidRPr="006556AB">
        <w:rPr>
          <w:color w:val="000000"/>
          <w:szCs w:val="24"/>
        </w:rPr>
        <w:t>Informacijos sklaidą ir kaupimą apie ,,Sidabrinės nendrės</w:t>
      </w:r>
      <w:r w:rsidRPr="006556AB">
        <w:rPr>
          <w:color w:val="000000"/>
          <w:szCs w:val="24"/>
        </w:rPr>
        <w:t>”</w:t>
      </w:r>
      <w:r w:rsidR="002E1173" w:rsidRPr="006556AB">
        <w:rPr>
          <w:color w:val="000000"/>
          <w:szCs w:val="24"/>
        </w:rPr>
        <w:t xml:space="preserve"> premiją organizuoja Švietimo, sporto ir kultūros skyriaus Kultūros poskyris (derina su pirmininku ir informuoja Komisijos narius dėl posėdžio laiko ir vietos, sudaro sąlygas Komisijos nariams susipažinti su informacija iš anksto, rengia sprendimų projektus). </w:t>
      </w:r>
    </w:p>
    <w:p w14:paraId="5B6C844D" w14:textId="77777777" w:rsidR="002E1173" w:rsidRPr="006556AB" w:rsidRDefault="006556AB" w:rsidP="006556AB">
      <w:pPr>
        <w:pStyle w:val="Sraopastraipa"/>
        <w:tabs>
          <w:tab w:val="left" w:pos="540"/>
          <w:tab w:val="left" w:pos="567"/>
        </w:tabs>
        <w:ind w:left="0" w:firstLine="720"/>
        <w:jc w:val="both"/>
        <w:rPr>
          <w:color w:val="000000"/>
          <w:szCs w:val="24"/>
        </w:rPr>
      </w:pPr>
      <w:r w:rsidRPr="006556AB">
        <w:rPr>
          <w:bCs/>
          <w:color w:val="000000"/>
          <w:szCs w:val="24"/>
        </w:rPr>
        <w:t>29.</w:t>
      </w:r>
      <w:r>
        <w:rPr>
          <w:bCs/>
          <w:color w:val="000000"/>
          <w:szCs w:val="24"/>
        </w:rPr>
        <w:t xml:space="preserve"> </w:t>
      </w:r>
      <w:r w:rsidR="002E1173" w:rsidRPr="006556AB">
        <w:rPr>
          <w:color w:val="000000"/>
          <w:szCs w:val="24"/>
        </w:rPr>
        <w:t>Komisijos dokumentaciją tvarko Švietimo, sporto ir kultūros skyriaus raštvedė (priima ir registruoja teikiamas anketas, protokoluoja komisijos susirinkimus</w:t>
      </w:r>
      <w:r w:rsidR="004F0728" w:rsidRPr="006556AB">
        <w:rPr>
          <w:color w:val="000000"/>
          <w:szCs w:val="24"/>
        </w:rPr>
        <w:t xml:space="preserve"> </w:t>
      </w:r>
      <w:r w:rsidR="002E1173" w:rsidRPr="006556AB">
        <w:rPr>
          <w:color w:val="000000"/>
          <w:szCs w:val="24"/>
        </w:rPr>
        <w:t>ir kt.).</w:t>
      </w:r>
    </w:p>
    <w:p w14:paraId="6D1C7435" w14:textId="77777777" w:rsidR="0085744E" w:rsidRPr="006556AB" w:rsidRDefault="0085744E" w:rsidP="006556AB">
      <w:pPr>
        <w:tabs>
          <w:tab w:val="left" w:pos="540"/>
          <w:tab w:val="left" w:pos="567"/>
        </w:tabs>
        <w:ind w:firstLine="720"/>
        <w:jc w:val="both"/>
        <w:rPr>
          <w:color w:val="000000"/>
          <w:szCs w:val="24"/>
        </w:rPr>
      </w:pPr>
    </w:p>
    <w:p w14:paraId="77A30737" w14:textId="77777777" w:rsidR="0085744E" w:rsidRPr="006556AB" w:rsidRDefault="006556AB" w:rsidP="00203B4F">
      <w:pPr>
        <w:pStyle w:val="Pagrindinistekstas1"/>
        <w:tabs>
          <w:tab w:val="left" w:pos="851"/>
          <w:tab w:val="left" w:pos="1134"/>
        </w:tabs>
        <w:ind w:firstLine="0"/>
        <w:jc w:val="center"/>
        <w:rPr>
          <w:rFonts w:ascii="Times New Roman" w:hAnsi="Times New Roman"/>
          <w:color w:val="000000"/>
          <w:sz w:val="24"/>
          <w:szCs w:val="24"/>
          <w:lang w:val="lt-LT"/>
        </w:rPr>
      </w:pPr>
      <w:r w:rsidRPr="006556AB">
        <w:rPr>
          <w:rFonts w:ascii="Times New Roman" w:hAnsi="Times New Roman"/>
          <w:b/>
          <w:bCs/>
          <w:color w:val="000000"/>
          <w:sz w:val="24"/>
          <w:szCs w:val="24"/>
          <w:lang w:val="lt-LT"/>
        </w:rPr>
        <w:t>I</w:t>
      </w:r>
      <w:r>
        <w:rPr>
          <w:rFonts w:ascii="Times New Roman" w:hAnsi="Times New Roman"/>
          <w:b/>
          <w:bCs/>
          <w:color w:val="000000"/>
          <w:sz w:val="24"/>
          <w:szCs w:val="24"/>
          <w:lang w:val="lt-LT"/>
        </w:rPr>
        <w:t xml:space="preserve">V. </w:t>
      </w:r>
      <w:r w:rsidR="0085744E" w:rsidRPr="006556AB">
        <w:rPr>
          <w:rFonts w:ascii="Times New Roman" w:hAnsi="Times New Roman"/>
          <w:b/>
          <w:bCs/>
          <w:color w:val="000000"/>
          <w:sz w:val="24"/>
          <w:szCs w:val="24"/>
          <w:lang w:val="lt-LT"/>
        </w:rPr>
        <w:t>BAIGIAMOSIOS NUOSTATOS</w:t>
      </w:r>
    </w:p>
    <w:p w14:paraId="4458D3D3" w14:textId="77777777" w:rsidR="0085744E" w:rsidRPr="006556AB" w:rsidRDefault="0085744E" w:rsidP="006556AB">
      <w:pPr>
        <w:pStyle w:val="Pagrindinistekstas1"/>
        <w:tabs>
          <w:tab w:val="left" w:pos="851"/>
          <w:tab w:val="left" w:pos="1134"/>
        </w:tabs>
        <w:ind w:firstLine="720"/>
        <w:rPr>
          <w:rFonts w:ascii="Times New Roman" w:hAnsi="Times New Roman"/>
          <w:color w:val="000000"/>
          <w:sz w:val="24"/>
          <w:szCs w:val="24"/>
          <w:lang w:val="lt-LT"/>
        </w:rPr>
      </w:pPr>
    </w:p>
    <w:p w14:paraId="1EC30F76" w14:textId="77777777" w:rsidR="0085744E" w:rsidRPr="006556AB" w:rsidRDefault="006556AB" w:rsidP="006556AB">
      <w:pPr>
        <w:pStyle w:val="Pagrindinistekstas1"/>
        <w:tabs>
          <w:tab w:val="left" w:pos="851"/>
          <w:tab w:val="left" w:pos="993"/>
          <w:tab w:val="left" w:pos="1134"/>
        </w:tabs>
        <w:ind w:firstLine="720"/>
        <w:rPr>
          <w:rFonts w:ascii="Times New Roman" w:hAnsi="Times New Roman"/>
          <w:color w:val="000000"/>
          <w:sz w:val="24"/>
          <w:szCs w:val="24"/>
          <w:lang w:val="lt-LT"/>
        </w:rPr>
      </w:pPr>
      <w:r w:rsidRPr="006556AB">
        <w:rPr>
          <w:rFonts w:ascii="Times New Roman" w:hAnsi="Times New Roman"/>
          <w:bCs/>
          <w:color w:val="000000"/>
          <w:sz w:val="24"/>
          <w:szCs w:val="24"/>
          <w:lang w:val="lt-LT"/>
        </w:rPr>
        <w:t>30.</w:t>
      </w:r>
      <w:r>
        <w:rPr>
          <w:rFonts w:ascii="Times New Roman" w:hAnsi="Times New Roman"/>
          <w:bCs/>
          <w:color w:val="000000"/>
          <w:sz w:val="24"/>
          <w:szCs w:val="24"/>
          <w:lang w:val="lt-LT"/>
        </w:rPr>
        <w:t xml:space="preserve"> </w:t>
      </w:r>
      <w:r w:rsidR="0085744E" w:rsidRPr="006556AB">
        <w:rPr>
          <w:rFonts w:ascii="Times New Roman" w:hAnsi="Times New Roman"/>
          <w:color w:val="000000"/>
          <w:sz w:val="24"/>
          <w:szCs w:val="24"/>
          <w:lang w:val="lt-LT"/>
        </w:rPr>
        <w:t>Komisija užtikrina, kad jos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nuostatas.</w:t>
      </w:r>
    </w:p>
    <w:p w14:paraId="3C34D21F" w14:textId="77777777" w:rsidR="002E1173" w:rsidRPr="006556AB" w:rsidRDefault="006556AB" w:rsidP="006556AB">
      <w:pPr>
        <w:pStyle w:val="Pagrindinistekstas1"/>
        <w:tabs>
          <w:tab w:val="left" w:pos="540"/>
          <w:tab w:val="left" w:pos="567"/>
          <w:tab w:val="left" w:pos="851"/>
          <w:tab w:val="left" w:pos="1134"/>
        </w:tabs>
        <w:ind w:right="140" w:firstLine="720"/>
        <w:rPr>
          <w:rFonts w:ascii="Times New Roman" w:hAnsi="Times New Roman"/>
          <w:color w:val="000000"/>
          <w:sz w:val="24"/>
          <w:szCs w:val="24"/>
          <w:lang w:val="lt-LT"/>
        </w:rPr>
      </w:pPr>
      <w:r w:rsidRPr="006556AB">
        <w:rPr>
          <w:rFonts w:ascii="Times New Roman" w:hAnsi="Times New Roman"/>
          <w:bCs/>
          <w:color w:val="000000"/>
          <w:sz w:val="24"/>
          <w:szCs w:val="24"/>
          <w:lang w:val="lt-LT"/>
        </w:rPr>
        <w:t>31.</w:t>
      </w:r>
      <w:r>
        <w:rPr>
          <w:rFonts w:ascii="Times New Roman" w:hAnsi="Times New Roman"/>
          <w:bCs/>
          <w:color w:val="000000"/>
          <w:sz w:val="24"/>
          <w:szCs w:val="24"/>
          <w:lang w:val="lt-LT"/>
        </w:rPr>
        <w:t xml:space="preserve"> </w:t>
      </w:r>
      <w:r w:rsidR="0085744E" w:rsidRPr="006556AB">
        <w:rPr>
          <w:rFonts w:ascii="Times New Roman" w:hAnsi="Times New Roman"/>
          <w:color w:val="000000"/>
          <w:sz w:val="24"/>
          <w:szCs w:val="24"/>
          <w:lang w:val="lt-LT"/>
        </w:rPr>
        <w:t>Visi su premijų skyrimu susiję dokumentai saugomi Švietimo, sporto ir kultūros skyriuje. Dokumentų saugojimo taisyklių, patvirtintų Lietuvos vyriausiojo archyvaro 2011 m. gruodžio 28 d. įsakymu Nr. V-157 „Dėl Dokumentų saugojimo taisyklių patvirtinimo</w:t>
      </w:r>
      <w:r w:rsidRPr="006556AB">
        <w:rPr>
          <w:rFonts w:ascii="Times New Roman" w:hAnsi="Times New Roman"/>
          <w:color w:val="000000"/>
          <w:sz w:val="24"/>
          <w:szCs w:val="24"/>
          <w:lang w:val="lt-LT"/>
        </w:rPr>
        <w:t>”</w:t>
      </w:r>
      <w:r w:rsidR="0085744E" w:rsidRPr="006556AB">
        <w:rPr>
          <w:rFonts w:ascii="Times New Roman" w:hAnsi="Times New Roman"/>
          <w:color w:val="000000"/>
          <w:sz w:val="24"/>
          <w:szCs w:val="24"/>
          <w:lang w:val="lt-LT"/>
        </w:rPr>
        <w:t>, nustatyta tvarka Bendrųjų dokumentų saugojimo terminų rodyklėje, patvirtintoje Lietuvos vyriausiojo archyvaro 2011 m. kovo 9 d. įsakymu Nr. V 100 „Dėl Bendrųjų dokumentų saugojimo terminų rodyklės patvirtinimo</w:t>
      </w:r>
      <w:r w:rsidRPr="006556AB">
        <w:rPr>
          <w:rFonts w:ascii="Times New Roman" w:hAnsi="Times New Roman"/>
          <w:color w:val="000000"/>
          <w:sz w:val="24"/>
          <w:szCs w:val="24"/>
          <w:lang w:val="lt-LT"/>
        </w:rPr>
        <w:t>”</w:t>
      </w:r>
      <w:r w:rsidR="0085744E" w:rsidRPr="006556AB">
        <w:rPr>
          <w:rFonts w:ascii="Times New Roman" w:hAnsi="Times New Roman"/>
          <w:color w:val="000000"/>
          <w:sz w:val="24"/>
          <w:szCs w:val="24"/>
          <w:lang w:val="lt-LT"/>
        </w:rPr>
        <w:t>, nustatytais terminais</w:t>
      </w:r>
      <w:r w:rsidR="00057B67" w:rsidRPr="006556AB">
        <w:rPr>
          <w:rFonts w:ascii="Times New Roman" w:hAnsi="Times New Roman"/>
          <w:color w:val="000000"/>
          <w:sz w:val="24"/>
          <w:szCs w:val="24"/>
          <w:lang w:val="lt-LT"/>
        </w:rPr>
        <w:t>.</w:t>
      </w:r>
    </w:p>
    <w:p w14:paraId="516DC833" w14:textId="2E8A6E4F" w:rsidR="00F3673F" w:rsidRPr="006556AB" w:rsidRDefault="006556AB" w:rsidP="006556AB">
      <w:pPr>
        <w:ind w:left="5102"/>
        <w:jc w:val="both"/>
        <w:rPr>
          <w:color w:val="000000"/>
          <w:szCs w:val="24"/>
        </w:rPr>
      </w:pPr>
      <w:r>
        <w:rPr>
          <w:color w:val="000000"/>
          <w:szCs w:val="24"/>
        </w:rPr>
        <w:br w:type="page"/>
      </w:r>
      <w:r w:rsidR="00463349">
        <w:rPr>
          <w:color w:val="000000"/>
          <w:szCs w:val="24"/>
        </w:rPr>
        <w:lastRenderedPageBreak/>
        <w:t xml:space="preserve">    </w:t>
      </w:r>
      <w:r w:rsidR="00F3673F" w:rsidRPr="006556AB">
        <w:rPr>
          <w:color w:val="000000"/>
          <w:szCs w:val="24"/>
        </w:rPr>
        <w:t>Šilutės rajono savivaldybės</w:t>
      </w:r>
    </w:p>
    <w:p w14:paraId="7BA63DAA" w14:textId="77777777" w:rsidR="00F3673F" w:rsidRPr="006556AB" w:rsidRDefault="00F3673F" w:rsidP="006556AB">
      <w:pPr>
        <w:ind w:left="5102"/>
        <w:jc w:val="both"/>
        <w:rPr>
          <w:color w:val="000000"/>
          <w:szCs w:val="24"/>
        </w:rPr>
      </w:pPr>
      <w:r w:rsidRPr="006556AB">
        <w:rPr>
          <w:color w:val="000000"/>
          <w:szCs w:val="24"/>
        </w:rPr>
        <w:t>„Sidabrinės nendrės</w:t>
      </w:r>
      <w:r w:rsidR="006556AB" w:rsidRPr="006556AB">
        <w:rPr>
          <w:color w:val="000000"/>
          <w:szCs w:val="24"/>
        </w:rPr>
        <w:t>”</w:t>
      </w:r>
      <w:r w:rsidRPr="006556AB">
        <w:rPr>
          <w:color w:val="000000"/>
          <w:szCs w:val="24"/>
        </w:rPr>
        <w:t xml:space="preserve"> premijos nuostatų</w:t>
      </w:r>
    </w:p>
    <w:p w14:paraId="3398AD9A" w14:textId="77777777" w:rsidR="00F3673F" w:rsidRPr="006556AB" w:rsidRDefault="00F3673F" w:rsidP="006556AB">
      <w:pPr>
        <w:ind w:left="5102"/>
        <w:jc w:val="both"/>
        <w:rPr>
          <w:color w:val="000000"/>
          <w:szCs w:val="24"/>
        </w:rPr>
      </w:pPr>
      <w:r w:rsidRPr="006556AB">
        <w:rPr>
          <w:color w:val="000000"/>
          <w:szCs w:val="24"/>
        </w:rPr>
        <w:t>1 priedas</w:t>
      </w:r>
    </w:p>
    <w:p w14:paraId="0348B6C1" w14:textId="77777777" w:rsidR="00C115FE" w:rsidRPr="006556AB" w:rsidRDefault="00C115FE" w:rsidP="006556AB">
      <w:pPr>
        <w:ind w:firstLine="720"/>
        <w:jc w:val="both"/>
        <w:rPr>
          <w:color w:val="000000"/>
          <w:szCs w:val="24"/>
        </w:rPr>
      </w:pPr>
    </w:p>
    <w:p w14:paraId="1797BA5F" w14:textId="77777777" w:rsidR="00F3673F" w:rsidRPr="006556AB" w:rsidRDefault="00F3673F" w:rsidP="006556AB">
      <w:pPr>
        <w:jc w:val="center"/>
        <w:rPr>
          <w:b/>
          <w:bCs/>
          <w:color w:val="000000"/>
          <w:szCs w:val="24"/>
        </w:rPr>
      </w:pPr>
      <w:r w:rsidRPr="006556AB">
        <w:rPr>
          <w:b/>
          <w:bCs/>
          <w:color w:val="000000"/>
          <w:szCs w:val="24"/>
        </w:rPr>
        <w:t>ŠILUTĖS RAJONO SAVIVALDYBĖS „SIDABRINĖS NENDRĖS</w:t>
      </w:r>
      <w:r w:rsidR="006556AB" w:rsidRPr="006556AB">
        <w:rPr>
          <w:b/>
          <w:bCs/>
          <w:color w:val="000000"/>
          <w:szCs w:val="24"/>
        </w:rPr>
        <w:t>”</w:t>
      </w:r>
      <w:r w:rsidRPr="006556AB">
        <w:rPr>
          <w:b/>
          <w:bCs/>
          <w:color w:val="000000"/>
          <w:szCs w:val="24"/>
        </w:rPr>
        <w:t xml:space="preserve"> PREMIJOS</w:t>
      </w:r>
    </w:p>
    <w:p w14:paraId="32D58117" w14:textId="77777777" w:rsidR="00F3673F" w:rsidRPr="006556AB" w:rsidRDefault="00F3673F" w:rsidP="006556AB">
      <w:pPr>
        <w:jc w:val="center"/>
        <w:rPr>
          <w:b/>
          <w:bCs/>
          <w:color w:val="000000"/>
          <w:szCs w:val="24"/>
        </w:rPr>
      </w:pPr>
      <w:r w:rsidRPr="006556AB">
        <w:rPr>
          <w:b/>
          <w:bCs/>
          <w:color w:val="000000"/>
          <w:szCs w:val="24"/>
        </w:rPr>
        <w:t>PRETENDENTO ANKETA</w:t>
      </w:r>
    </w:p>
    <w:p w14:paraId="43C63123" w14:textId="77777777" w:rsidR="00F3673F" w:rsidRPr="006556AB" w:rsidRDefault="00F3673F" w:rsidP="006556AB">
      <w:pPr>
        <w:ind w:firstLine="720"/>
        <w:jc w:val="both"/>
        <w:rPr>
          <w:b/>
          <w:bCs/>
          <w:color w:val="000000"/>
          <w:szCs w:val="24"/>
        </w:rPr>
      </w:pPr>
    </w:p>
    <w:p w14:paraId="2557E721" w14:textId="77777777" w:rsidR="00F3673F" w:rsidRPr="006556AB" w:rsidRDefault="006556AB" w:rsidP="006556AB">
      <w:pPr>
        <w:pStyle w:val="Sraopastraipa"/>
        <w:ind w:left="0" w:firstLine="720"/>
        <w:jc w:val="both"/>
        <w:rPr>
          <w:color w:val="000000"/>
          <w:szCs w:val="24"/>
        </w:rPr>
      </w:pPr>
      <w:r w:rsidRPr="006556AB">
        <w:rPr>
          <w:color w:val="000000"/>
          <w:szCs w:val="24"/>
        </w:rPr>
        <w:t>1.</w:t>
      </w:r>
      <w:r>
        <w:rPr>
          <w:color w:val="000000"/>
          <w:szCs w:val="24"/>
        </w:rPr>
        <w:t xml:space="preserve"> </w:t>
      </w:r>
      <w:r w:rsidR="00F3673F" w:rsidRPr="006556AB">
        <w:rPr>
          <w:color w:val="000000"/>
          <w:szCs w:val="24"/>
        </w:rPr>
        <w:t>Siūloma:</w:t>
      </w:r>
    </w:p>
    <w:p w14:paraId="384AA78B" w14:textId="77777777" w:rsidR="00F3673F" w:rsidRPr="006556AB" w:rsidRDefault="00F3673F" w:rsidP="006556AB">
      <w:pPr>
        <w:ind w:firstLine="720"/>
        <w:jc w:val="both"/>
        <w:rPr>
          <w:color w:val="000000"/>
          <w:szCs w:val="24"/>
        </w:rPr>
      </w:pPr>
      <w:r w:rsidRPr="006556AB">
        <w:rPr>
          <w:color w:val="000000"/>
          <w:szCs w:val="24"/>
        </w:rPr>
        <w:t>asmuo (tikslus vardas, pavardė,</w:t>
      </w:r>
      <w:r w:rsidR="000C0561" w:rsidRPr="006556AB">
        <w:rPr>
          <w:color w:val="000000"/>
          <w:szCs w:val="24"/>
        </w:rPr>
        <w:t xml:space="preserve"> </w:t>
      </w:r>
      <w:r w:rsidRPr="006556AB">
        <w:rPr>
          <w:color w:val="000000"/>
          <w:szCs w:val="24"/>
        </w:rPr>
        <w:t>adresas)</w:t>
      </w:r>
      <w:r w:rsidR="000C0561" w:rsidRPr="006556AB">
        <w:rPr>
          <w:color w:val="000000"/>
          <w:szCs w:val="24"/>
        </w:rPr>
        <w:t>...........</w:t>
      </w:r>
      <w:r w:rsidRPr="006556AB">
        <w:rPr>
          <w:color w:val="000000"/>
          <w:szCs w:val="24"/>
        </w:rPr>
        <w:t>......................................................................</w:t>
      </w:r>
    </w:p>
    <w:p w14:paraId="230A4F12" w14:textId="77777777" w:rsidR="00F3673F" w:rsidRPr="006556AB" w:rsidRDefault="006556AB" w:rsidP="006556AB">
      <w:pPr>
        <w:ind w:firstLine="720"/>
        <w:jc w:val="both"/>
        <w:rPr>
          <w:color w:val="000000"/>
          <w:szCs w:val="24"/>
        </w:rPr>
      </w:pPr>
      <w:r>
        <w:rPr>
          <w:color w:val="000000"/>
          <w:szCs w:val="24"/>
        </w:rPr>
        <w:t>a</w:t>
      </w:r>
      <w:r w:rsidR="00F3673F" w:rsidRPr="006556AB">
        <w:rPr>
          <w:color w:val="000000"/>
          <w:szCs w:val="24"/>
        </w:rPr>
        <w:t>rba kolektyvas (tikslus pavadinimas, adresas)</w:t>
      </w:r>
      <w:r w:rsidR="000C0561" w:rsidRPr="006556AB">
        <w:rPr>
          <w:color w:val="000000"/>
          <w:szCs w:val="24"/>
        </w:rPr>
        <w:t>...</w:t>
      </w:r>
      <w:r w:rsidR="00F3673F" w:rsidRPr="006556AB">
        <w:rPr>
          <w:color w:val="000000"/>
          <w:szCs w:val="24"/>
        </w:rPr>
        <w:t>......................................................................</w:t>
      </w:r>
    </w:p>
    <w:p w14:paraId="5D883BA1" w14:textId="77777777" w:rsidR="000C0561" w:rsidRPr="006556AB" w:rsidRDefault="006556AB" w:rsidP="006556AB">
      <w:pPr>
        <w:pStyle w:val="Sraopastraipa"/>
        <w:ind w:left="0" w:firstLine="720"/>
        <w:jc w:val="both"/>
        <w:rPr>
          <w:color w:val="000000"/>
          <w:szCs w:val="24"/>
        </w:rPr>
      </w:pPr>
      <w:r w:rsidRPr="006556AB">
        <w:rPr>
          <w:color w:val="000000"/>
          <w:szCs w:val="24"/>
        </w:rPr>
        <w:t>2.</w:t>
      </w:r>
      <w:r>
        <w:rPr>
          <w:color w:val="000000"/>
          <w:szCs w:val="24"/>
        </w:rPr>
        <w:t xml:space="preserve"> </w:t>
      </w:r>
      <w:r w:rsidR="00F3673F" w:rsidRPr="006556AB">
        <w:rPr>
          <w:color w:val="000000"/>
          <w:szCs w:val="24"/>
        </w:rPr>
        <w:t>Trumpas veiklos pristatymas:</w:t>
      </w:r>
    </w:p>
    <w:p w14:paraId="4E648460" w14:textId="77777777" w:rsidR="000C0561" w:rsidRPr="006556AB" w:rsidRDefault="006556AB" w:rsidP="006556AB">
      <w:pPr>
        <w:pStyle w:val="Sraopastraipa"/>
        <w:ind w:left="0" w:firstLine="720"/>
        <w:jc w:val="both"/>
        <w:rPr>
          <w:color w:val="000000"/>
          <w:szCs w:val="24"/>
        </w:rPr>
      </w:pPr>
      <w:r w:rsidRPr="006556AB">
        <w:rPr>
          <w:color w:val="000000"/>
          <w:szCs w:val="24"/>
        </w:rPr>
        <w:t>2.1.</w:t>
      </w:r>
      <w:r>
        <w:rPr>
          <w:color w:val="000000"/>
          <w:szCs w:val="24"/>
        </w:rPr>
        <w:t xml:space="preserve"> </w:t>
      </w:r>
      <w:r w:rsidR="00F3673F" w:rsidRPr="006556AB">
        <w:rPr>
          <w:color w:val="000000"/>
          <w:szCs w:val="24"/>
        </w:rPr>
        <w:t>Veiklos sritis;</w:t>
      </w:r>
    </w:p>
    <w:p w14:paraId="01373E81" w14:textId="77777777" w:rsidR="000C0561" w:rsidRPr="006556AB" w:rsidRDefault="006556AB" w:rsidP="006556AB">
      <w:pPr>
        <w:pStyle w:val="Sraopastraipa"/>
        <w:ind w:left="0" w:firstLine="720"/>
        <w:jc w:val="both"/>
        <w:rPr>
          <w:color w:val="000000"/>
          <w:szCs w:val="24"/>
        </w:rPr>
      </w:pPr>
      <w:r w:rsidRPr="006556AB">
        <w:rPr>
          <w:color w:val="000000"/>
          <w:szCs w:val="24"/>
        </w:rPr>
        <w:t>2.2.</w:t>
      </w:r>
      <w:r>
        <w:rPr>
          <w:color w:val="000000"/>
          <w:szCs w:val="24"/>
        </w:rPr>
        <w:t xml:space="preserve"> </w:t>
      </w:r>
      <w:r w:rsidR="00F3673F" w:rsidRPr="006556AB">
        <w:rPr>
          <w:color w:val="000000"/>
          <w:szCs w:val="24"/>
        </w:rPr>
        <w:t>Reikšmingiausi darbai ir nuopelnai (trumpai (iki 1 puslapio) aprašyti, nurodyti metus).</w:t>
      </w:r>
    </w:p>
    <w:p w14:paraId="3F65965B" w14:textId="77777777" w:rsidR="000C0561" w:rsidRPr="006556AB" w:rsidRDefault="006556AB" w:rsidP="006556AB">
      <w:pPr>
        <w:pStyle w:val="Sraopastraipa"/>
        <w:ind w:left="0" w:firstLine="720"/>
        <w:jc w:val="both"/>
        <w:rPr>
          <w:color w:val="000000"/>
          <w:szCs w:val="24"/>
        </w:rPr>
      </w:pPr>
      <w:r w:rsidRPr="006556AB">
        <w:rPr>
          <w:color w:val="000000"/>
          <w:szCs w:val="24"/>
        </w:rPr>
        <w:t>3.</w:t>
      </w:r>
      <w:r>
        <w:rPr>
          <w:color w:val="000000"/>
          <w:szCs w:val="24"/>
        </w:rPr>
        <w:t xml:space="preserve"> </w:t>
      </w:r>
      <w:r w:rsidR="00F3673F" w:rsidRPr="006556AB">
        <w:rPr>
          <w:color w:val="000000"/>
          <w:szCs w:val="24"/>
        </w:rPr>
        <w:t>Ankstesni apdovanojimai, įvertinimai (nurodyti metus).</w:t>
      </w:r>
    </w:p>
    <w:p w14:paraId="37460371" w14:textId="77777777" w:rsidR="00F3673F" w:rsidRPr="006556AB" w:rsidRDefault="006556AB" w:rsidP="006556AB">
      <w:pPr>
        <w:pStyle w:val="Sraopastraipa"/>
        <w:ind w:left="0" w:firstLine="720"/>
        <w:jc w:val="both"/>
        <w:rPr>
          <w:color w:val="000000"/>
          <w:szCs w:val="24"/>
        </w:rPr>
      </w:pPr>
      <w:r w:rsidRPr="006556AB">
        <w:rPr>
          <w:color w:val="000000"/>
          <w:szCs w:val="24"/>
        </w:rPr>
        <w:t>4.</w:t>
      </w:r>
      <w:r>
        <w:rPr>
          <w:color w:val="000000"/>
          <w:szCs w:val="24"/>
        </w:rPr>
        <w:t xml:space="preserve"> </w:t>
      </w:r>
      <w:r w:rsidR="000C0561" w:rsidRPr="006556AB">
        <w:rPr>
          <w:color w:val="000000"/>
          <w:szCs w:val="24"/>
        </w:rPr>
        <w:t>K</w:t>
      </w:r>
      <w:r w:rsidR="00F3673F" w:rsidRPr="006556AB">
        <w:rPr>
          <w:color w:val="000000"/>
          <w:szCs w:val="24"/>
        </w:rPr>
        <w:t>ita svarbi informacija (galima pridėti papildomos medžiagos).</w:t>
      </w:r>
    </w:p>
    <w:p w14:paraId="13FED7F3" w14:textId="77777777" w:rsidR="00F3673F" w:rsidRPr="006556AB" w:rsidRDefault="00F3673F" w:rsidP="006556AB">
      <w:pPr>
        <w:ind w:firstLine="720"/>
        <w:jc w:val="both"/>
        <w:rPr>
          <w:color w:val="000000"/>
          <w:szCs w:val="24"/>
        </w:rPr>
      </w:pPr>
    </w:p>
    <w:p w14:paraId="32AF4D36" w14:textId="77777777" w:rsidR="00F3673F" w:rsidRPr="006556AB" w:rsidRDefault="00F3673F" w:rsidP="006556AB">
      <w:pPr>
        <w:jc w:val="center"/>
        <w:rPr>
          <w:color w:val="000000"/>
          <w:szCs w:val="24"/>
        </w:rPr>
      </w:pPr>
      <w:r w:rsidRPr="006556AB">
        <w:rPr>
          <w:color w:val="000000"/>
          <w:szCs w:val="24"/>
        </w:rPr>
        <w:t>_____________________________</w:t>
      </w:r>
    </w:p>
    <w:sectPr w:rsidR="00F3673F" w:rsidRPr="006556AB" w:rsidSect="00463349">
      <w:headerReference w:type="even" r:id="rId7"/>
      <w:headerReference w:type="default" r:id="rId8"/>
      <w:footerReference w:type="even" r:id="rId9"/>
      <w:footerReference w:type="default" r:id="rId10"/>
      <w:headerReference w:type="first" r:id="rId11"/>
      <w:footerReference w:type="first" r:id="rId12"/>
      <w:pgSz w:w="11907" w:h="16839"/>
      <w:pgMar w:top="568"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C961" w14:textId="77777777" w:rsidR="00B00924" w:rsidRDefault="00B00924" w:rsidP="006556AB">
      <w:r>
        <w:separator/>
      </w:r>
    </w:p>
  </w:endnote>
  <w:endnote w:type="continuationSeparator" w:id="0">
    <w:p w14:paraId="19EA7AFE" w14:textId="77777777" w:rsidR="00B00924" w:rsidRDefault="00B00924" w:rsidP="0065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F810" w14:textId="77777777" w:rsidR="006556AB" w:rsidRPr="006556AB" w:rsidRDefault="006556AB" w:rsidP="006556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CB74" w14:textId="77777777" w:rsidR="006556AB" w:rsidRPr="006556AB" w:rsidRDefault="006556AB" w:rsidP="006556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AFE8" w14:textId="77777777" w:rsidR="006556AB" w:rsidRPr="006556AB" w:rsidRDefault="006556AB" w:rsidP="006556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94D4" w14:textId="77777777" w:rsidR="00B00924" w:rsidRDefault="00B00924" w:rsidP="006556AB">
      <w:r>
        <w:separator/>
      </w:r>
    </w:p>
  </w:footnote>
  <w:footnote w:type="continuationSeparator" w:id="0">
    <w:p w14:paraId="7033F9EC" w14:textId="77777777" w:rsidR="00B00924" w:rsidRDefault="00B00924" w:rsidP="0065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AFAC" w14:textId="77777777" w:rsidR="006556AB" w:rsidRDefault="006556AB" w:rsidP="003E77D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4F241DC" w14:textId="77777777" w:rsidR="006556AB" w:rsidRPr="006556AB" w:rsidRDefault="006556AB" w:rsidP="006556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3EB4" w14:textId="77777777" w:rsidR="006556AB" w:rsidRDefault="006556AB" w:rsidP="006556AB">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06854574" w14:textId="77777777" w:rsidR="006556AB" w:rsidRPr="006556AB" w:rsidRDefault="006556AB" w:rsidP="006556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863C" w14:textId="77777777" w:rsidR="006556AB" w:rsidRPr="006556AB" w:rsidRDefault="006556AB" w:rsidP="006556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94D"/>
    <w:multiLevelType w:val="multilevel"/>
    <w:tmpl w:val="191CB3D8"/>
    <w:lvl w:ilvl="0">
      <w:start w:val="2013"/>
      <w:numFmt w:val="decimal"/>
      <w:lvlText w:val="%1"/>
      <w:lvlJc w:val="left"/>
      <w:pPr>
        <w:tabs>
          <w:tab w:val="num" w:pos="2880"/>
        </w:tabs>
        <w:ind w:left="2880" w:hanging="2880"/>
      </w:pPr>
      <w:rPr>
        <w:rFonts w:hint="default"/>
      </w:rPr>
    </w:lvl>
    <w:lvl w:ilvl="1">
      <w:start w:val="9"/>
      <w:numFmt w:val="decimalZero"/>
      <w:lvlText w:val="%1-%2"/>
      <w:lvlJc w:val="left"/>
      <w:pPr>
        <w:tabs>
          <w:tab w:val="num" w:pos="2880"/>
        </w:tabs>
        <w:ind w:left="2880" w:hanging="2880"/>
      </w:pPr>
      <w:rPr>
        <w:rFonts w:hint="default"/>
      </w:rPr>
    </w:lvl>
    <w:lvl w:ilvl="2">
      <w:start w:val="16"/>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2B871FF"/>
    <w:multiLevelType w:val="hybridMultilevel"/>
    <w:tmpl w:val="1EB43BD0"/>
    <w:lvl w:ilvl="0" w:tplc="3B9A019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B2BEE"/>
    <w:multiLevelType w:val="hybridMultilevel"/>
    <w:tmpl w:val="D36A46A4"/>
    <w:lvl w:ilvl="0" w:tplc="67080AAC">
      <w:start w:val="2"/>
      <w:numFmt w:val="decimal"/>
      <w:lvlText w:val="%1"/>
      <w:lvlJc w:val="left"/>
      <w:pPr>
        <w:tabs>
          <w:tab w:val="num" w:pos="5550"/>
        </w:tabs>
        <w:ind w:left="5550" w:hanging="360"/>
      </w:pPr>
      <w:rPr>
        <w:rFonts w:hint="default"/>
      </w:rPr>
    </w:lvl>
    <w:lvl w:ilvl="1" w:tplc="04270019" w:tentative="1">
      <w:start w:val="1"/>
      <w:numFmt w:val="lowerLetter"/>
      <w:lvlText w:val="%2."/>
      <w:lvlJc w:val="left"/>
      <w:pPr>
        <w:tabs>
          <w:tab w:val="num" w:pos="6270"/>
        </w:tabs>
        <w:ind w:left="6270" w:hanging="360"/>
      </w:pPr>
    </w:lvl>
    <w:lvl w:ilvl="2" w:tplc="0427001B" w:tentative="1">
      <w:start w:val="1"/>
      <w:numFmt w:val="lowerRoman"/>
      <w:lvlText w:val="%3."/>
      <w:lvlJc w:val="right"/>
      <w:pPr>
        <w:tabs>
          <w:tab w:val="num" w:pos="6990"/>
        </w:tabs>
        <w:ind w:left="6990" w:hanging="180"/>
      </w:pPr>
    </w:lvl>
    <w:lvl w:ilvl="3" w:tplc="0427000F" w:tentative="1">
      <w:start w:val="1"/>
      <w:numFmt w:val="decimal"/>
      <w:lvlText w:val="%4."/>
      <w:lvlJc w:val="left"/>
      <w:pPr>
        <w:tabs>
          <w:tab w:val="num" w:pos="7710"/>
        </w:tabs>
        <w:ind w:left="7710" w:hanging="360"/>
      </w:pPr>
    </w:lvl>
    <w:lvl w:ilvl="4" w:tplc="04270019" w:tentative="1">
      <w:start w:val="1"/>
      <w:numFmt w:val="lowerLetter"/>
      <w:lvlText w:val="%5."/>
      <w:lvlJc w:val="left"/>
      <w:pPr>
        <w:tabs>
          <w:tab w:val="num" w:pos="8430"/>
        </w:tabs>
        <w:ind w:left="8430" w:hanging="360"/>
      </w:pPr>
    </w:lvl>
    <w:lvl w:ilvl="5" w:tplc="0427001B" w:tentative="1">
      <w:start w:val="1"/>
      <w:numFmt w:val="lowerRoman"/>
      <w:lvlText w:val="%6."/>
      <w:lvlJc w:val="right"/>
      <w:pPr>
        <w:tabs>
          <w:tab w:val="num" w:pos="9150"/>
        </w:tabs>
        <w:ind w:left="9150" w:hanging="180"/>
      </w:pPr>
    </w:lvl>
    <w:lvl w:ilvl="6" w:tplc="0427000F" w:tentative="1">
      <w:start w:val="1"/>
      <w:numFmt w:val="decimal"/>
      <w:lvlText w:val="%7."/>
      <w:lvlJc w:val="left"/>
      <w:pPr>
        <w:tabs>
          <w:tab w:val="num" w:pos="9870"/>
        </w:tabs>
        <w:ind w:left="9870" w:hanging="360"/>
      </w:pPr>
    </w:lvl>
    <w:lvl w:ilvl="7" w:tplc="04270019" w:tentative="1">
      <w:start w:val="1"/>
      <w:numFmt w:val="lowerLetter"/>
      <w:lvlText w:val="%8."/>
      <w:lvlJc w:val="left"/>
      <w:pPr>
        <w:tabs>
          <w:tab w:val="num" w:pos="10590"/>
        </w:tabs>
        <w:ind w:left="10590" w:hanging="360"/>
      </w:pPr>
    </w:lvl>
    <w:lvl w:ilvl="8" w:tplc="0427001B" w:tentative="1">
      <w:start w:val="1"/>
      <w:numFmt w:val="lowerRoman"/>
      <w:lvlText w:val="%9."/>
      <w:lvlJc w:val="right"/>
      <w:pPr>
        <w:tabs>
          <w:tab w:val="num" w:pos="11310"/>
        </w:tabs>
        <w:ind w:left="11310" w:hanging="180"/>
      </w:pPr>
    </w:lvl>
  </w:abstractNum>
  <w:abstractNum w:abstractNumId="3" w15:restartNumberingAfterBreak="0">
    <w:nsid w:val="198B0E8C"/>
    <w:multiLevelType w:val="singleLevel"/>
    <w:tmpl w:val="745A1404"/>
    <w:lvl w:ilvl="0">
      <w:start w:val="1"/>
      <w:numFmt w:val="decimal"/>
      <w:lvlText w:val="%1."/>
      <w:lvlJc w:val="left"/>
      <w:pPr>
        <w:tabs>
          <w:tab w:val="num" w:pos="1260"/>
        </w:tabs>
        <w:ind w:left="1260" w:hanging="360"/>
      </w:pPr>
      <w:rPr>
        <w:rFonts w:hint="default"/>
      </w:rPr>
    </w:lvl>
  </w:abstractNum>
  <w:abstractNum w:abstractNumId="4" w15:restartNumberingAfterBreak="0">
    <w:nsid w:val="1D1604CF"/>
    <w:multiLevelType w:val="hybridMultilevel"/>
    <w:tmpl w:val="1F36A1C2"/>
    <w:lvl w:ilvl="0" w:tplc="CA0CE1AA">
      <w:start w:val="1"/>
      <w:numFmt w:val="upperRoman"/>
      <w:lvlText w:val="%1."/>
      <w:lvlJc w:val="left"/>
      <w:pPr>
        <w:ind w:left="1080" w:hanging="720"/>
      </w:pPr>
      <w:rPr>
        <w:rFonts w:hint="default"/>
        <w:b/>
        <w:bCs/>
      </w:rPr>
    </w:lvl>
    <w:lvl w:ilvl="1" w:tplc="A3544B6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7E6FEF"/>
    <w:multiLevelType w:val="hybridMultilevel"/>
    <w:tmpl w:val="D0422B4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33A174D"/>
    <w:multiLevelType w:val="multilevel"/>
    <w:tmpl w:val="AC4C668A"/>
    <w:lvl w:ilvl="0">
      <w:start w:val="1"/>
      <w:numFmt w:val="decimal"/>
      <w:lvlText w:val="%1."/>
      <w:lvlJc w:val="left"/>
      <w:pPr>
        <w:tabs>
          <w:tab w:val="num" w:pos="1021"/>
        </w:tabs>
        <w:ind w:left="0" w:firstLine="660"/>
      </w:pPr>
      <w:rPr>
        <w:rFonts w:hint="default"/>
      </w:rPr>
    </w:lvl>
    <w:lvl w:ilvl="1">
      <w:start w:val="1"/>
      <w:numFmt w:val="decimal"/>
      <w:isLgl/>
      <w:lvlText w:val="%2.%2."/>
      <w:lvlJc w:val="left"/>
      <w:pPr>
        <w:tabs>
          <w:tab w:val="num" w:pos="1140"/>
        </w:tabs>
        <w:ind w:left="567" w:firstLine="93"/>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abstractNum w:abstractNumId="7" w15:restartNumberingAfterBreak="0">
    <w:nsid w:val="24AB610F"/>
    <w:multiLevelType w:val="multilevel"/>
    <w:tmpl w:val="A166758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9A303ED"/>
    <w:multiLevelType w:val="singleLevel"/>
    <w:tmpl w:val="A538DBDE"/>
    <w:lvl w:ilvl="0">
      <w:start w:val="8"/>
      <w:numFmt w:val="decimal"/>
      <w:lvlText w:val="%1."/>
      <w:lvlJc w:val="left"/>
      <w:pPr>
        <w:tabs>
          <w:tab w:val="num" w:pos="1260"/>
        </w:tabs>
        <w:ind w:left="1260" w:hanging="360"/>
      </w:pPr>
      <w:rPr>
        <w:rFonts w:hint="default"/>
      </w:rPr>
    </w:lvl>
  </w:abstractNum>
  <w:abstractNum w:abstractNumId="9" w15:restartNumberingAfterBreak="0">
    <w:nsid w:val="35995C53"/>
    <w:multiLevelType w:val="hybridMultilevel"/>
    <w:tmpl w:val="882A4F8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B1E3518"/>
    <w:multiLevelType w:val="multilevel"/>
    <w:tmpl w:val="797AAF7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CA67AE9"/>
    <w:multiLevelType w:val="multilevel"/>
    <w:tmpl w:val="899CAD60"/>
    <w:lvl w:ilvl="0">
      <w:start w:val="1"/>
      <w:numFmt w:val="decimal"/>
      <w:lvlText w:val="%1."/>
      <w:lvlJc w:val="left"/>
      <w:pPr>
        <w:ind w:left="7023" w:hanging="360"/>
      </w:pPr>
      <w:rPr>
        <w:rFonts w:hint="default"/>
        <w:b w:val="0"/>
        <w:strike w:val="0"/>
        <w:color w:val="auto"/>
        <w:kern w:val="2"/>
        <w:lang w:eastAsia="ar-SA"/>
      </w:rPr>
    </w:lvl>
    <w:lvl w:ilvl="1">
      <w:start w:val="1"/>
      <w:numFmt w:val="decimal"/>
      <w:lvlText w:val="%1.%2."/>
      <w:lvlJc w:val="left"/>
      <w:pPr>
        <w:ind w:left="7520" w:hanging="432"/>
      </w:pPr>
      <w:rPr>
        <w:rFonts w:hint="default"/>
        <w:lang w:eastAsia="ar-SA"/>
      </w:rPr>
    </w:lvl>
    <w:lvl w:ilvl="2">
      <w:start w:val="1"/>
      <w:numFmt w:val="decimal"/>
      <w:lvlText w:val="%1.%2.%3."/>
      <w:lvlJc w:val="left"/>
      <w:pPr>
        <w:ind w:left="7875" w:hanging="504"/>
      </w:pPr>
      <w:rPr>
        <w:rFonts w:hint="default"/>
      </w:rPr>
    </w:lvl>
    <w:lvl w:ilvl="3">
      <w:start w:val="1"/>
      <w:numFmt w:val="decimal"/>
      <w:lvlText w:val="%1.%2.%3.%4."/>
      <w:lvlJc w:val="left"/>
      <w:pPr>
        <w:ind w:left="7681" w:hanging="648"/>
      </w:pPr>
      <w:rPr>
        <w:rFonts w:hint="default"/>
        <w:lang w:eastAsia="ar-SA"/>
      </w:rPr>
    </w:lvl>
    <w:lvl w:ilvl="4">
      <w:start w:val="1"/>
      <w:numFmt w:val="decimal"/>
      <w:lvlText w:val="%1.%2.%3.%4.%5."/>
      <w:lvlJc w:val="left"/>
      <w:pPr>
        <w:ind w:left="8185" w:hanging="792"/>
      </w:pPr>
      <w:rPr>
        <w:rFonts w:hint="default"/>
        <w:lang w:eastAsia="ar-SA"/>
      </w:rPr>
    </w:lvl>
    <w:lvl w:ilvl="5">
      <w:start w:val="1"/>
      <w:numFmt w:val="decimal"/>
      <w:lvlText w:val="%1.%2.%3.%4.%5.%6."/>
      <w:lvlJc w:val="left"/>
      <w:pPr>
        <w:ind w:left="8689" w:hanging="936"/>
      </w:pPr>
      <w:rPr>
        <w:rFonts w:hint="default"/>
        <w:lang w:eastAsia="ar-SA"/>
      </w:rPr>
    </w:lvl>
    <w:lvl w:ilvl="6">
      <w:start w:val="1"/>
      <w:numFmt w:val="decimal"/>
      <w:lvlText w:val="%1.%2.%3.%4.%5.%6.%7."/>
      <w:lvlJc w:val="left"/>
      <w:pPr>
        <w:ind w:left="9193" w:hanging="1080"/>
      </w:pPr>
      <w:rPr>
        <w:rFonts w:hint="default"/>
        <w:lang w:eastAsia="ar-SA"/>
      </w:rPr>
    </w:lvl>
    <w:lvl w:ilvl="7">
      <w:start w:val="1"/>
      <w:numFmt w:val="decimal"/>
      <w:lvlText w:val="%1.%2.%3.%4.%5.%6.%7.%8."/>
      <w:lvlJc w:val="left"/>
      <w:pPr>
        <w:ind w:left="9697" w:hanging="1224"/>
      </w:pPr>
      <w:rPr>
        <w:rFonts w:hint="default"/>
        <w:lang w:eastAsia="ar-SA"/>
      </w:rPr>
    </w:lvl>
    <w:lvl w:ilvl="8">
      <w:start w:val="1"/>
      <w:numFmt w:val="decimal"/>
      <w:lvlText w:val="%1.%2.%3.%4.%5.%6.%7.%8.%9."/>
      <w:lvlJc w:val="left"/>
      <w:pPr>
        <w:ind w:left="10273" w:hanging="1440"/>
      </w:pPr>
      <w:rPr>
        <w:rFonts w:hint="default"/>
        <w:lang w:eastAsia="ar-SA"/>
      </w:rPr>
    </w:lvl>
  </w:abstractNum>
  <w:abstractNum w:abstractNumId="12" w15:restartNumberingAfterBreak="0">
    <w:nsid w:val="4127356B"/>
    <w:multiLevelType w:val="hybridMultilevel"/>
    <w:tmpl w:val="38128B44"/>
    <w:lvl w:ilvl="0" w:tplc="34E6AE86">
      <w:start w:val="1"/>
      <w:numFmt w:val="decimal"/>
      <w:lvlText w:val="%1."/>
      <w:lvlJc w:val="left"/>
      <w:pPr>
        <w:tabs>
          <w:tab w:val="num" w:pos="780"/>
        </w:tabs>
        <w:ind w:left="780" w:hanging="360"/>
      </w:pPr>
      <w:rPr>
        <w:rFonts w:ascii="Times New Roman" w:eastAsia="Times New Roman" w:hAnsi="Times New Roman" w:cs="Times New Roman"/>
      </w:rPr>
    </w:lvl>
    <w:lvl w:ilvl="1" w:tplc="45BA4CAE">
      <w:numFmt w:val="none"/>
      <w:lvlText w:val=""/>
      <w:lvlJc w:val="left"/>
      <w:pPr>
        <w:tabs>
          <w:tab w:val="num" w:pos="360"/>
        </w:tabs>
      </w:pPr>
    </w:lvl>
    <w:lvl w:ilvl="2" w:tplc="0FB4EAC0">
      <w:numFmt w:val="none"/>
      <w:lvlText w:val=""/>
      <w:lvlJc w:val="left"/>
      <w:pPr>
        <w:tabs>
          <w:tab w:val="num" w:pos="360"/>
        </w:tabs>
      </w:pPr>
    </w:lvl>
    <w:lvl w:ilvl="3" w:tplc="797E6152">
      <w:numFmt w:val="none"/>
      <w:lvlText w:val=""/>
      <w:lvlJc w:val="left"/>
      <w:pPr>
        <w:tabs>
          <w:tab w:val="num" w:pos="360"/>
        </w:tabs>
      </w:pPr>
    </w:lvl>
    <w:lvl w:ilvl="4" w:tplc="F56A911E">
      <w:numFmt w:val="none"/>
      <w:lvlText w:val=""/>
      <w:lvlJc w:val="left"/>
      <w:pPr>
        <w:tabs>
          <w:tab w:val="num" w:pos="360"/>
        </w:tabs>
      </w:pPr>
    </w:lvl>
    <w:lvl w:ilvl="5" w:tplc="D304FE5E">
      <w:numFmt w:val="none"/>
      <w:lvlText w:val=""/>
      <w:lvlJc w:val="left"/>
      <w:pPr>
        <w:tabs>
          <w:tab w:val="num" w:pos="360"/>
        </w:tabs>
      </w:pPr>
    </w:lvl>
    <w:lvl w:ilvl="6" w:tplc="E384E4D4">
      <w:numFmt w:val="none"/>
      <w:lvlText w:val=""/>
      <w:lvlJc w:val="left"/>
      <w:pPr>
        <w:tabs>
          <w:tab w:val="num" w:pos="360"/>
        </w:tabs>
      </w:pPr>
    </w:lvl>
    <w:lvl w:ilvl="7" w:tplc="58DA0EFA">
      <w:numFmt w:val="none"/>
      <w:lvlText w:val=""/>
      <w:lvlJc w:val="left"/>
      <w:pPr>
        <w:tabs>
          <w:tab w:val="num" w:pos="360"/>
        </w:tabs>
      </w:pPr>
    </w:lvl>
    <w:lvl w:ilvl="8" w:tplc="F1920402">
      <w:numFmt w:val="none"/>
      <w:lvlText w:val=""/>
      <w:lvlJc w:val="left"/>
      <w:pPr>
        <w:tabs>
          <w:tab w:val="num" w:pos="360"/>
        </w:tabs>
      </w:pPr>
    </w:lvl>
  </w:abstractNum>
  <w:abstractNum w:abstractNumId="13" w15:restartNumberingAfterBreak="0">
    <w:nsid w:val="4C911AED"/>
    <w:multiLevelType w:val="hybridMultilevel"/>
    <w:tmpl w:val="4ACCF73C"/>
    <w:lvl w:ilvl="0" w:tplc="EBFCA06A">
      <w:start w:val="2"/>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910417"/>
    <w:multiLevelType w:val="hybridMultilevel"/>
    <w:tmpl w:val="68C6D0B6"/>
    <w:lvl w:ilvl="0" w:tplc="FFFFFFFF">
      <w:start w:val="1"/>
      <w:numFmt w:val="upperRoman"/>
      <w:lvlText w:val="%1."/>
      <w:lvlJc w:val="left"/>
      <w:pPr>
        <w:ind w:left="1080" w:hanging="720"/>
      </w:pPr>
      <w:rPr>
        <w:rFonts w:hint="default"/>
        <w:b/>
        <w:bCs/>
      </w:rPr>
    </w:lvl>
    <w:lvl w:ilvl="1" w:tplc="EDE629CE">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155F48"/>
    <w:multiLevelType w:val="hybridMultilevel"/>
    <w:tmpl w:val="3A40FC58"/>
    <w:lvl w:ilvl="0" w:tplc="651A349C">
      <w:start w:val="1"/>
      <w:numFmt w:val="decimal"/>
      <w:lvlText w:val="%1."/>
      <w:lvlJc w:val="left"/>
      <w:pPr>
        <w:tabs>
          <w:tab w:val="num" w:pos="1080"/>
        </w:tabs>
        <w:ind w:left="1080" w:hanging="360"/>
      </w:pPr>
      <w:rPr>
        <w:rFonts w:ascii="Times New Roman" w:eastAsia="Times New Roman" w:hAnsi="Times New Roman" w:cs="Times New Roman"/>
      </w:rPr>
    </w:lvl>
    <w:lvl w:ilvl="1" w:tplc="50007E36">
      <w:numFmt w:val="none"/>
      <w:lvlText w:val=""/>
      <w:lvlJc w:val="left"/>
      <w:pPr>
        <w:tabs>
          <w:tab w:val="num" w:pos="360"/>
        </w:tabs>
      </w:pPr>
    </w:lvl>
    <w:lvl w:ilvl="2" w:tplc="5634A054">
      <w:numFmt w:val="none"/>
      <w:lvlText w:val=""/>
      <w:lvlJc w:val="left"/>
      <w:pPr>
        <w:tabs>
          <w:tab w:val="num" w:pos="360"/>
        </w:tabs>
      </w:pPr>
    </w:lvl>
    <w:lvl w:ilvl="3" w:tplc="3F528F22">
      <w:numFmt w:val="none"/>
      <w:lvlText w:val=""/>
      <w:lvlJc w:val="left"/>
      <w:pPr>
        <w:tabs>
          <w:tab w:val="num" w:pos="360"/>
        </w:tabs>
      </w:pPr>
    </w:lvl>
    <w:lvl w:ilvl="4" w:tplc="8322117A">
      <w:numFmt w:val="none"/>
      <w:lvlText w:val=""/>
      <w:lvlJc w:val="left"/>
      <w:pPr>
        <w:tabs>
          <w:tab w:val="num" w:pos="360"/>
        </w:tabs>
      </w:pPr>
    </w:lvl>
    <w:lvl w:ilvl="5" w:tplc="D5FCB488">
      <w:numFmt w:val="none"/>
      <w:lvlText w:val=""/>
      <w:lvlJc w:val="left"/>
      <w:pPr>
        <w:tabs>
          <w:tab w:val="num" w:pos="360"/>
        </w:tabs>
      </w:pPr>
    </w:lvl>
    <w:lvl w:ilvl="6" w:tplc="6E12151A">
      <w:numFmt w:val="none"/>
      <w:lvlText w:val=""/>
      <w:lvlJc w:val="left"/>
      <w:pPr>
        <w:tabs>
          <w:tab w:val="num" w:pos="360"/>
        </w:tabs>
      </w:pPr>
    </w:lvl>
    <w:lvl w:ilvl="7" w:tplc="C778BC46">
      <w:numFmt w:val="none"/>
      <w:lvlText w:val=""/>
      <w:lvlJc w:val="left"/>
      <w:pPr>
        <w:tabs>
          <w:tab w:val="num" w:pos="360"/>
        </w:tabs>
      </w:pPr>
    </w:lvl>
    <w:lvl w:ilvl="8" w:tplc="3864A21E">
      <w:numFmt w:val="none"/>
      <w:lvlText w:val=""/>
      <w:lvlJc w:val="left"/>
      <w:pPr>
        <w:tabs>
          <w:tab w:val="num" w:pos="360"/>
        </w:tabs>
      </w:pPr>
    </w:lvl>
  </w:abstractNum>
  <w:abstractNum w:abstractNumId="16" w15:restartNumberingAfterBreak="0">
    <w:nsid w:val="58B30643"/>
    <w:multiLevelType w:val="hybridMultilevel"/>
    <w:tmpl w:val="3948F6CC"/>
    <w:lvl w:ilvl="0" w:tplc="81E2601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599D2A75"/>
    <w:multiLevelType w:val="hybridMultilevel"/>
    <w:tmpl w:val="7F16D2EE"/>
    <w:lvl w:ilvl="0" w:tplc="1A300916">
      <w:start w:val="1"/>
      <w:numFmt w:val="decimal"/>
      <w:lvlText w:val="%1."/>
      <w:lvlJc w:val="left"/>
      <w:pPr>
        <w:ind w:left="1189" w:hanging="360"/>
      </w:pPr>
      <w:rPr>
        <w:rFonts w:hint="default"/>
        <w:color w:val="auto"/>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18" w15:restartNumberingAfterBreak="0">
    <w:nsid w:val="728245E9"/>
    <w:multiLevelType w:val="hybridMultilevel"/>
    <w:tmpl w:val="9DAA0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B53803"/>
    <w:multiLevelType w:val="multilevel"/>
    <w:tmpl w:val="2CC25FDC"/>
    <w:lvl w:ilvl="0">
      <w:start w:val="1"/>
      <w:numFmt w:val="decimal"/>
      <w:lvlText w:val="%1."/>
      <w:lvlJc w:val="left"/>
      <w:pPr>
        <w:ind w:left="1211" w:hanging="360"/>
      </w:pPr>
      <w:rPr>
        <w:rFonts w:hint="default"/>
        <w:b w:val="0"/>
        <w:bCs/>
      </w:rPr>
    </w:lvl>
    <w:lvl w:ilvl="1">
      <w:start w:val="1"/>
      <w:numFmt w:val="decimal"/>
      <w:isLgl/>
      <w:lvlText w:val="%1.%2."/>
      <w:lvlJc w:val="left"/>
      <w:pPr>
        <w:ind w:left="1511"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31289071">
    <w:abstractNumId w:val="15"/>
  </w:num>
  <w:num w:numId="2" w16cid:durableId="1621033211">
    <w:abstractNumId w:val="0"/>
  </w:num>
  <w:num w:numId="3" w16cid:durableId="1420255054">
    <w:abstractNumId w:val="5"/>
  </w:num>
  <w:num w:numId="4" w16cid:durableId="233324717">
    <w:abstractNumId w:val="6"/>
  </w:num>
  <w:num w:numId="5" w16cid:durableId="2018921017">
    <w:abstractNumId w:val="12"/>
  </w:num>
  <w:num w:numId="6" w16cid:durableId="1133718257">
    <w:abstractNumId w:val="2"/>
  </w:num>
  <w:num w:numId="7" w16cid:durableId="211894146">
    <w:abstractNumId w:val="16"/>
  </w:num>
  <w:num w:numId="8" w16cid:durableId="753548393">
    <w:abstractNumId w:val="17"/>
  </w:num>
  <w:num w:numId="9" w16cid:durableId="921985826">
    <w:abstractNumId w:val="3"/>
  </w:num>
  <w:num w:numId="10" w16cid:durableId="1280181828">
    <w:abstractNumId w:val="8"/>
  </w:num>
  <w:num w:numId="11" w16cid:durableId="255749332">
    <w:abstractNumId w:val="4"/>
  </w:num>
  <w:num w:numId="12" w16cid:durableId="1115252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713169">
    <w:abstractNumId w:val="19"/>
  </w:num>
  <w:num w:numId="14" w16cid:durableId="1820343679">
    <w:abstractNumId w:val="9"/>
  </w:num>
  <w:num w:numId="15" w16cid:durableId="1799297869">
    <w:abstractNumId w:val="18"/>
  </w:num>
  <w:num w:numId="16" w16cid:durableId="2138406202">
    <w:abstractNumId w:val="1"/>
  </w:num>
  <w:num w:numId="17" w16cid:durableId="1640765468">
    <w:abstractNumId w:val="14"/>
  </w:num>
  <w:num w:numId="18" w16cid:durableId="626476785">
    <w:abstractNumId w:val="13"/>
  </w:num>
  <w:num w:numId="19" w16cid:durableId="1218394938">
    <w:abstractNumId w:val="7"/>
  </w:num>
  <w:num w:numId="20" w16cid:durableId="1414204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18"/>
    <w:rsid w:val="000007BE"/>
    <w:rsid w:val="000106FA"/>
    <w:rsid w:val="00011224"/>
    <w:rsid w:val="0003718D"/>
    <w:rsid w:val="0005587C"/>
    <w:rsid w:val="00057B67"/>
    <w:rsid w:val="00083F1A"/>
    <w:rsid w:val="000C0561"/>
    <w:rsid w:val="000E6DC4"/>
    <w:rsid w:val="000F27CB"/>
    <w:rsid w:val="000F2E92"/>
    <w:rsid w:val="00112E96"/>
    <w:rsid w:val="00121D9A"/>
    <w:rsid w:val="00123224"/>
    <w:rsid w:val="001328AC"/>
    <w:rsid w:val="00167012"/>
    <w:rsid w:val="001731E3"/>
    <w:rsid w:val="00174EF8"/>
    <w:rsid w:val="001750A5"/>
    <w:rsid w:val="00177E9E"/>
    <w:rsid w:val="00194111"/>
    <w:rsid w:val="0019644A"/>
    <w:rsid w:val="001C1C24"/>
    <w:rsid w:val="001D528F"/>
    <w:rsid w:val="00203B4F"/>
    <w:rsid w:val="00214E74"/>
    <w:rsid w:val="00217ABC"/>
    <w:rsid w:val="00232340"/>
    <w:rsid w:val="00247B53"/>
    <w:rsid w:val="00271108"/>
    <w:rsid w:val="00275EB2"/>
    <w:rsid w:val="002A5B4E"/>
    <w:rsid w:val="002C1A5C"/>
    <w:rsid w:val="002D0102"/>
    <w:rsid w:val="002E1173"/>
    <w:rsid w:val="002E798A"/>
    <w:rsid w:val="00302A40"/>
    <w:rsid w:val="003071DD"/>
    <w:rsid w:val="00335494"/>
    <w:rsid w:val="00354F23"/>
    <w:rsid w:val="00373706"/>
    <w:rsid w:val="0037512F"/>
    <w:rsid w:val="0038797B"/>
    <w:rsid w:val="003969F9"/>
    <w:rsid w:val="003A70F4"/>
    <w:rsid w:val="003B77ED"/>
    <w:rsid w:val="003C5940"/>
    <w:rsid w:val="003C6824"/>
    <w:rsid w:val="003D5A1B"/>
    <w:rsid w:val="003E3397"/>
    <w:rsid w:val="003E77D5"/>
    <w:rsid w:val="003F61EE"/>
    <w:rsid w:val="00423E33"/>
    <w:rsid w:val="00427820"/>
    <w:rsid w:val="00436F07"/>
    <w:rsid w:val="00445B7C"/>
    <w:rsid w:val="00454D30"/>
    <w:rsid w:val="00461007"/>
    <w:rsid w:val="00463349"/>
    <w:rsid w:val="00477366"/>
    <w:rsid w:val="00487EA1"/>
    <w:rsid w:val="00490FF8"/>
    <w:rsid w:val="004D1451"/>
    <w:rsid w:val="004D17A1"/>
    <w:rsid w:val="004D79D8"/>
    <w:rsid w:val="004E6A67"/>
    <w:rsid w:val="004F0087"/>
    <w:rsid w:val="004F0728"/>
    <w:rsid w:val="004F516D"/>
    <w:rsid w:val="004F55A8"/>
    <w:rsid w:val="004F689B"/>
    <w:rsid w:val="00501D8C"/>
    <w:rsid w:val="00550B94"/>
    <w:rsid w:val="00580173"/>
    <w:rsid w:val="005B1DAC"/>
    <w:rsid w:val="005B73B3"/>
    <w:rsid w:val="005E5EA4"/>
    <w:rsid w:val="006070A5"/>
    <w:rsid w:val="00612A52"/>
    <w:rsid w:val="00622712"/>
    <w:rsid w:val="00634E11"/>
    <w:rsid w:val="00643D29"/>
    <w:rsid w:val="006556AB"/>
    <w:rsid w:val="00687F3C"/>
    <w:rsid w:val="006929B1"/>
    <w:rsid w:val="006D1BE8"/>
    <w:rsid w:val="006E6A24"/>
    <w:rsid w:val="006F19B4"/>
    <w:rsid w:val="006F27A4"/>
    <w:rsid w:val="007143D1"/>
    <w:rsid w:val="00722381"/>
    <w:rsid w:val="00727F7F"/>
    <w:rsid w:val="00755194"/>
    <w:rsid w:val="00764C29"/>
    <w:rsid w:val="00774395"/>
    <w:rsid w:val="00786B73"/>
    <w:rsid w:val="00787A16"/>
    <w:rsid w:val="007E4F61"/>
    <w:rsid w:val="007F72B6"/>
    <w:rsid w:val="0080493E"/>
    <w:rsid w:val="00807C6D"/>
    <w:rsid w:val="00837DAA"/>
    <w:rsid w:val="0085744E"/>
    <w:rsid w:val="0087748F"/>
    <w:rsid w:val="008868D9"/>
    <w:rsid w:val="00895E9D"/>
    <w:rsid w:val="008F20A6"/>
    <w:rsid w:val="009043B1"/>
    <w:rsid w:val="0090609D"/>
    <w:rsid w:val="00911916"/>
    <w:rsid w:val="0095081A"/>
    <w:rsid w:val="009914C9"/>
    <w:rsid w:val="0099449C"/>
    <w:rsid w:val="009D1007"/>
    <w:rsid w:val="009D7F8A"/>
    <w:rsid w:val="009E721F"/>
    <w:rsid w:val="009F6F28"/>
    <w:rsid w:val="00A05D73"/>
    <w:rsid w:val="00A34FD4"/>
    <w:rsid w:val="00A3701F"/>
    <w:rsid w:val="00A671A1"/>
    <w:rsid w:val="00A87841"/>
    <w:rsid w:val="00A90394"/>
    <w:rsid w:val="00AB7067"/>
    <w:rsid w:val="00AF5998"/>
    <w:rsid w:val="00B00924"/>
    <w:rsid w:val="00B01457"/>
    <w:rsid w:val="00B1478F"/>
    <w:rsid w:val="00B2776C"/>
    <w:rsid w:val="00B3440A"/>
    <w:rsid w:val="00B62E91"/>
    <w:rsid w:val="00BA5893"/>
    <w:rsid w:val="00BA5ED4"/>
    <w:rsid w:val="00BE7449"/>
    <w:rsid w:val="00C115FE"/>
    <w:rsid w:val="00C247F0"/>
    <w:rsid w:val="00CD6518"/>
    <w:rsid w:val="00D44859"/>
    <w:rsid w:val="00D50261"/>
    <w:rsid w:val="00D67E14"/>
    <w:rsid w:val="00D73346"/>
    <w:rsid w:val="00D77AC5"/>
    <w:rsid w:val="00DB4C30"/>
    <w:rsid w:val="00DB67A6"/>
    <w:rsid w:val="00DF1C6B"/>
    <w:rsid w:val="00DF2982"/>
    <w:rsid w:val="00E02BE6"/>
    <w:rsid w:val="00E06D65"/>
    <w:rsid w:val="00E229BF"/>
    <w:rsid w:val="00E2564A"/>
    <w:rsid w:val="00E3067B"/>
    <w:rsid w:val="00E31701"/>
    <w:rsid w:val="00E5269E"/>
    <w:rsid w:val="00E52D23"/>
    <w:rsid w:val="00E52E65"/>
    <w:rsid w:val="00E81524"/>
    <w:rsid w:val="00EB6022"/>
    <w:rsid w:val="00EC030B"/>
    <w:rsid w:val="00EC4B6D"/>
    <w:rsid w:val="00EE4F12"/>
    <w:rsid w:val="00EF7687"/>
    <w:rsid w:val="00F01373"/>
    <w:rsid w:val="00F112F1"/>
    <w:rsid w:val="00F11C67"/>
    <w:rsid w:val="00F15652"/>
    <w:rsid w:val="00F215BA"/>
    <w:rsid w:val="00F26021"/>
    <w:rsid w:val="00F3283C"/>
    <w:rsid w:val="00F3673F"/>
    <w:rsid w:val="00F45905"/>
    <w:rsid w:val="00F53EED"/>
    <w:rsid w:val="00F74597"/>
    <w:rsid w:val="00F7459F"/>
    <w:rsid w:val="00FA2D55"/>
    <w:rsid w:val="00FE5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FE217"/>
  <w15:chartTrackingRefBased/>
  <w15:docId w15:val="{5B231CC0-AC07-4781-A7BB-2FF367E1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6518"/>
    <w:rPr>
      <w:sz w:val="24"/>
      <w:lang w:eastAsia="en-US"/>
    </w:rPr>
  </w:style>
  <w:style w:type="paragraph" w:styleId="Antrat1">
    <w:name w:val="heading 1"/>
    <w:basedOn w:val="prastasis"/>
    <w:next w:val="prastasis"/>
    <w:qFormat/>
    <w:rsid w:val="00622712"/>
    <w:pPr>
      <w:keepNext/>
      <w:spacing w:before="240" w:after="60"/>
      <w:outlineLvl w:val="0"/>
    </w:pPr>
    <w:rPr>
      <w:rFonts w:ascii="Arial" w:hAnsi="Arial" w:cs="Arial"/>
      <w:b/>
      <w:bCs/>
      <w:kern w:val="32"/>
      <w:sz w:val="32"/>
      <w:szCs w:val="32"/>
      <w:lang w:val="en-GB"/>
    </w:rPr>
  </w:style>
  <w:style w:type="paragraph" w:styleId="Antrat2">
    <w:name w:val="heading 2"/>
    <w:basedOn w:val="prastasis"/>
    <w:next w:val="prastasis"/>
    <w:link w:val="Antrat2Diagrama"/>
    <w:qFormat/>
    <w:rsid w:val="00CD6518"/>
    <w:pPr>
      <w:keepNext/>
      <w:tabs>
        <w:tab w:val="left" w:pos="1560"/>
      </w:tabs>
      <w:jc w:val="center"/>
      <w:outlineLvl w:val="1"/>
    </w:pPr>
    <w:rPr>
      <w:b/>
    </w:rPr>
  </w:style>
  <w:style w:type="paragraph" w:styleId="Antrat3">
    <w:name w:val="heading 3"/>
    <w:basedOn w:val="prastasis"/>
    <w:next w:val="prastasis"/>
    <w:qFormat/>
    <w:rsid w:val="00622712"/>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qFormat/>
    <w:rsid w:val="00477366"/>
    <w:pPr>
      <w:keepNext/>
      <w:spacing w:before="240" w:after="60"/>
      <w:outlineLvl w:val="3"/>
    </w:pPr>
    <w:rPr>
      <w:b/>
      <w:bCs/>
      <w:sz w:val="28"/>
      <w:szCs w:val="28"/>
    </w:rPr>
  </w:style>
  <w:style w:type="paragraph" w:styleId="Antrat5">
    <w:name w:val="heading 5"/>
    <w:basedOn w:val="prastasis"/>
    <w:next w:val="prastasis"/>
    <w:qFormat/>
    <w:rsid w:val="00622712"/>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D6518"/>
    <w:pPr>
      <w:spacing w:after="120"/>
    </w:pPr>
  </w:style>
  <w:style w:type="character" w:customStyle="1" w:styleId="Antrat2Diagrama">
    <w:name w:val="Antraštė 2 Diagrama"/>
    <w:link w:val="Antrat2"/>
    <w:rsid w:val="00622712"/>
    <w:rPr>
      <w:b/>
      <w:sz w:val="24"/>
      <w:lang w:val="lt-LT" w:eastAsia="en-US" w:bidi="ar-SA"/>
    </w:rPr>
  </w:style>
  <w:style w:type="paragraph" w:styleId="Pavadinimas">
    <w:name w:val="Title"/>
    <w:basedOn w:val="prastasis"/>
    <w:qFormat/>
    <w:rsid w:val="00622712"/>
    <w:pPr>
      <w:tabs>
        <w:tab w:val="left" w:pos="0"/>
      </w:tabs>
      <w:jc w:val="center"/>
    </w:pPr>
    <w:rPr>
      <w:b/>
      <w:bCs/>
      <w:szCs w:val="24"/>
    </w:rPr>
  </w:style>
  <w:style w:type="paragraph" w:styleId="Debesliotekstas">
    <w:name w:val="Balloon Text"/>
    <w:basedOn w:val="prastasis"/>
    <w:semiHidden/>
    <w:rsid w:val="00487EA1"/>
    <w:rPr>
      <w:rFonts w:ascii="Tahoma" w:hAnsi="Tahoma" w:cs="Tahoma"/>
      <w:sz w:val="16"/>
      <w:szCs w:val="16"/>
    </w:rPr>
  </w:style>
  <w:style w:type="paragraph" w:styleId="Pagrindiniotekstotrauka">
    <w:name w:val="Body Text Indent"/>
    <w:basedOn w:val="prastasis"/>
    <w:rsid w:val="006D1BE8"/>
    <w:pPr>
      <w:spacing w:after="120"/>
      <w:ind w:left="283"/>
    </w:pPr>
  </w:style>
  <w:style w:type="paragraph" w:styleId="Pagrindinistekstas2">
    <w:name w:val="Body Text 2"/>
    <w:basedOn w:val="prastasis"/>
    <w:rsid w:val="005E5EA4"/>
    <w:pPr>
      <w:spacing w:after="120" w:line="480" w:lineRule="auto"/>
    </w:pPr>
  </w:style>
  <w:style w:type="paragraph" w:customStyle="1" w:styleId="DiagramaDiagrama3DiagramaDiagramaDiagramaCharCharDiagramaDiagrama">
    <w:name w:val="Diagrama Diagrama3 Diagrama Diagrama Diagrama Char Char Diagrama Diagrama"/>
    <w:basedOn w:val="prastasis"/>
    <w:rsid w:val="0005587C"/>
    <w:pPr>
      <w:spacing w:after="160" w:line="240" w:lineRule="exact"/>
    </w:pPr>
    <w:rPr>
      <w:rFonts w:ascii="Tahoma" w:hAnsi="Tahoma"/>
      <w:sz w:val="20"/>
      <w:lang w:val="en-US"/>
    </w:rPr>
  </w:style>
  <w:style w:type="paragraph" w:customStyle="1" w:styleId="DiagramaDiagramaDiagramaDiagramaDiagramaDiagramaDiagramaDiagramaDiagramaCharCharDiagrama">
    <w:name w:val="Diagrama Diagrama Diagrama Diagrama Diagrama Diagrama Diagrama Diagrama Diagrama Char Char Diagrama"/>
    <w:basedOn w:val="prastasis"/>
    <w:rsid w:val="0003718D"/>
    <w:pPr>
      <w:spacing w:after="160" w:line="240" w:lineRule="exact"/>
    </w:pPr>
    <w:rPr>
      <w:rFonts w:ascii="Tahoma" w:hAnsi="Tahoma"/>
      <w:sz w:val="20"/>
      <w:lang w:val="en-US"/>
    </w:rPr>
  </w:style>
  <w:style w:type="paragraph" w:customStyle="1" w:styleId="DiagramaDiagramaCharCharCharCharDiagramaDiagramaDiagramaDiagramaDiagramaDiagramaDiagrama">
    <w:name w:val="Diagrama Diagrama Char Char Char Char Diagrama Diagrama Diagrama Diagrama Diagrama Diagrama Diagrama"/>
    <w:basedOn w:val="prastasis"/>
    <w:rsid w:val="00302A40"/>
    <w:pPr>
      <w:spacing w:after="160" w:line="240" w:lineRule="exact"/>
    </w:pPr>
    <w:rPr>
      <w:rFonts w:ascii="Tahoma" w:hAnsi="Tahoma"/>
      <w:sz w:val="20"/>
      <w:lang w:val="en-US"/>
    </w:rPr>
  </w:style>
  <w:style w:type="paragraph" w:customStyle="1" w:styleId="DiagramaDiagrama2CharCharDiagramaDiagrama1CharChar">
    <w:name w:val="Diagrama Diagrama2 Char Char Diagrama Diagrama1 Char Char"/>
    <w:basedOn w:val="prastasis"/>
    <w:rsid w:val="002D0102"/>
    <w:pPr>
      <w:spacing w:after="160" w:line="240" w:lineRule="exact"/>
    </w:pPr>
    <w:rPr>
      <w:rFonts w:ascii="Tahoma" w:hAnsi="Tahoma"/>
      <w:sz w:val="20"/>
      <w:lang w:val="en-US"/>
    </w:rPr>
  </w:style>
  <w:style w:type="paragraph" w:customStyle="1" w:styleId="DiagramaDiagramaCharCharDiagramaDiagramaCharChar">
    <w:name w:val="Diagrama Diagrama Char Char Diagrama Diagrama Char Char"/>
    <w:basedOn w:val="prastasis"/>
    <w:rsid w:val="00232340"/>
    <w:pPr>
      <w:spacing w:after="160" w:line="240" w:lineRule="exact"/>
    </w:pPr>
    <w:rPr>
      <w:rFonts w:ascii="Tahoma" w:hAnsi="Tahoma"/>
      <w:sz w:val="20"/>
      <w:lang w:val="en-US"/>
    </w:rPr>
  </w:style>
  <w:style w:type="paragraph" w:customStyle="1" w:styleId="DiagramaDiagrama2CharCharDiagramaDiagramaCharCharDiagramaDiagramaCharCharDiagramaDiagramaDiagramaCharCharDiagramaDiagramaCharCharDiagramaDiagramaCharCharDiagramaDiagramaCharCharDiagrama">
    <w:name w:val="Diagrama Diagrama2 Char Char Diagrama Diagrama Char Char Diagrama Diagrama Char Char Diagrama Diagrama Diagrama Char Char Diagrama Diagrama Char Char Diagrama Diagrama Char Char Diagrama Diagrama Char Char Diagrama"/>
    <w:basedOn w:val="prastasis"/>
    <w:rsid w:val="00AF5998"/>
    <w:pPr>
      <w:spacing w:after="160" w:line="240" w:lineRule="exact"/>
    </w:pPr>
    <w:rPr>
      <w:rFonts w:ascii="Tahoma" w:hAnsi="Tahoma"/>
      <w:sz w:val="20"/>
      <w:lang w:val="en-US"/>
    </w:rPr>
  </w:style>
  <w:style w:type="paragraph" w:customStyle="1" w:styleId="DiagramaDiagrama2CharChar">
    <w:name w:val="Diagrama Diagrama2 Char Char"/>
    <w:basedOn w:val="prastasis"/>
    <w:rsid w:val="00D77AC5"/>
    <w:pPr>
      <w:spacing w:after="160" w:line="240" w:lineRule="exact"/>
    </w:pPr>
    <w:rPr>
      <w:rFonts w:ascii="Tahoma" w:hAnsi="Tahoma"/>
      <w:sz w:val="20"/>
      <w:lang w:val="en-US"/>
    </w:rPr>
  </w:style>
  <w:style w:type="paragraph" w:customStyle="1" w:styleId="DiagramaDiagramaCharCharDiagramaDiagramaCharCharDiagramaDiagramaCharCharDiagramaDiagramaCharChar">
    <w:name w:val="Diagrama Diagrama Char Char Diagrama Diagrama Char Char Diagrama Diagrama Char Char Diagrama Diagrama Char Char"/>
    <w:basedOn w:val="prastasis"/>
    <w:rsid w:val="00247B53"/>
    <w:pPr>
      <w:spacing w:after="160" w:line="240" w:lineRule="exact"/>
    </w:pPr>
    <w:rPr>
      <w:rFonts w:ascii="Verdana" w:hAnsi="Verdana"/>
      <w:sz w:val="20"/>
      <w:lang w:val="en-US"/>
    </w:rPr>
  </w:style>
  <w:style w:type="paragraph" w:customStyle="1" w:styleId="DiagramaDiagrama2CharCharDiagramaDiagramaCharCharDiagramaDiagrama2CharChar">
    <w:name w:val="Diagrama Diagrama2 Char Char Diagrama Diagrama Char Char Diagrama Diagrama2 Char Char"/>
    <w:basedOn w:val="prastasis"/>
    <w:rsid w:val="001D528F"/>
    <w:pPr>
      <w:spacing w:after="160" w:line="240" w:lineRule="exact"/>
    </w:pPr>
    <w:rPr>
      <w:rFonts w:ascii="Tahoma" w:hAnsi="Tahoma"/>
      <w:sz w:val="20"/>
      <w:lang w:val="en-US"/>
    </w:rPr>
  </w:style>
  <w:style w:type="paragraph" w:customStyle="1" w:styleId="DiagramaDiagrama2CharCharDiagramaDiagramaCharCharDiagramaCharCharDiagramaDiagrama">
    <w:name w:val="Diagrama Diagrama2 Char Char Diagrama Diagrama Char Char Diagrama Char Char Diagrama Diagrama"/>
    <w:basedOn w:val="prastasis"/>
    <w:rsid w:val="00335494"/>
    <w:pPr>
      <w:spacing w:after="160" w:line="240" w:lineRule="exact"/>
    </w:pPr>
    <w:rPr>
      <w:rFonts w:ascii="Tahoma" w:hAnsi="Tahoma"/>
      <w:sz w:val="20"/>
      <w:lang w:val="en-US"/>
    </w:rPr>
  </w:style>
  <w:style w:type="paragraph" w:customStyle="1" w:styleId="DiagramaDiagrama3DiagramaDiagramaDiagramaCharChar">
    <w:name w:val="Diagrama Diagrama3 Diagrama Diagrama Diagrama Char Char"/>
    <w:basedOn w:val="prastasis"/>
    <w:rsid w:val="00722381"/>
    <w:pPr>
      <w:spacing w:after="160" w:line="240" w:lineRule="exact"/>
    </w:pPr>
    <w:rPr>
      <w:rFonts w:ascii="Tahoma" w:hAnsi="Tahoma"/>
      <w:sz w:val="20"/>
      <w:lang w:val="en-US"/>
    </w:rPr>
  </w:style>
  <w:style w:type="paragraph" w:styleId="Paprastasistekstas">
    <w:name w:val="Plain Text"/>
    <w:basedOn w:val="prastasis"/>
    <w:rsid w:val="00E52D23"/>
    <w:pPr>
      <w:spacing w:before="100" w:beforeAutospacing="1" w:after="100" w:afterAutospacing="1"/>
    </w:pPr>
    <w:rPr>
      <w:szCs w:val="24"/>
      <w:lang w:eastAsia="lt-LT"/>
    </w:rPr>
  </w:style>
  <w:style w:type="paragraph" w:customStyle="1" w:styleId="DiagramaDiagramaDiagramaDiagramaCharChar1DiagramaDiagramaDiagramaDiagramaCharCharDiagramaDiagramaCharCharDiagramaDiagramaCharCharDiagramaDiagramaCharCharDiagramaDiagramaDiagramaDiagrama">
    <w:name w:val="Diagrama Diagrama Diagrama Diagrama Char Char1 Diagrama Diagrama Diagrama Diagrama Char Char Diagrama Diagrama Char Char Diagrama Diagrama Char Char Diagrama Diagrama Char Char Diagrama Diagrama Diagrama Diagrama"/>
    <w:basedOn w:val="prastasis"/>
    <w:rsid w:val="000106FA"/>
    <w:pPr>
      <w:spacing w:after="160" w:line="240" w:lineRule="exact"/>
    </w:pPr>
    <w:rPr>
      <w:rFonts w:ascii="Tahoma" w:hAnsi="Tahoma"/>
      <w:sz w:val="20"/>
      <w:lang w:val="en-US"/>
    </w:rPr>
  </w:style>
  <w:style w:type="paragraph" w:customStyle="1" w:styleId="DiagramaDiagrama">
    <w:name w:val="Diagrama Diagrama"/>
    <w:basedOn w:val="prastasis"/>
    <w:rsid w:val="00083F1A"/>
    <w:pPr>
      <w:spacing w:after="160" w:line="240" w:lineRule="exact"/>
    </w:pPr>
    <w:rPr>
      <w:rFonts w:ascii="Tahoma" w:hAnsi="Tahoma"/>
      <w:sz w:val="20"/>
      <w:lang w:val="en-US"/>
    </w:rPr>
  </w:style>
  <w:style w:type="paragraph" w:customStyle="1" w:styleId="DiagramaDiagramaDiagramaDiagramaCharChar1DiagramaDiagramaDiagramaDiagramaCharCharDiagramaDiagramaCharCharDiagramaDiagramaCharCharDiagramaDiagramaCharCharDiagramaDiagramaDiagramaDiagramaCharChar">
    <w:name w:val="Diagrama Diagrama Diagrama Diagrama Char Char1 Diagrama Diagrama Diagrama Diagrama Char Char Diagrama Diagrama Char Char Diagrama Diagrama Char Char Diagrama Diagrama Char Char Diagrama Diagrama Diagrama Diagrama Char Char"/>
    <w:basedOn w:val="prastasis"/>
    <w:rsid w:val="00A05D73"/>
    <w:pPr>
      <w:spacing w:after="160" w:line="240" w:lineRule="exact"/>
    </w:pPr>
    <w:rPr>
      <w:rFonts w:ascii="Tahoma" w:hAnsi="Tahoma"/>
      <w:sz w:val="20"/>
      <w:lang w:val="en-US"/>
    </w:rPr>
  </w:style>
  <w:style w:type="paragraph" w:customStyle="1" w:styleId="DiagramaDiagramaDiagramaDiagramaCharChar1DiagramaDiagramaDiagramaDiagramaCharCharDiagramaDiagramaCharCharDiagramaDiagramaCharCharDiagramaDiagramaCharCharDiagramaDiagramaCharChar">
    <w:name w:val="Diagrama Diagrama Diagrama Diagrama Char Char1 Diagrama Diagrama Diagrama Diagrama Char Char Diagrama Diagrama Char Char Diagrama Diagrama Char Char Diagrama Diagrama Char Char Diagrama Diagrama Char Char"/>
    <w:basedOn w:val="prastasis"/>
    <w:rsid w:val="00490FF8"/>
    <w:pPr>
      <w:spacing w:after="160" w:line="240" w:lineRule="exact"/>
    </w:pPr>
    <w:rPr>
      <w:rFonts w:ascii="Tahoma" w:hAnsi="Tahoma"/>
      <w:sz w:val="20"/>
      <w:lang w:val="en-US"/>
    </w:rPr>
  </w:style>
  <w:style w:type="paragraph" w:customStyle="1" w:styleId="tactin">
    <w:name w:val="tactin"/>
    <w:basedOn w:val="prastasis"/>
    <w:rsid w:val="00214E74"/>
    <w:pPr>
      <w:spacing w:before="100" w:beforeAutospacing="1" w:after="100" w:afterAutospacing="1"/>
    </w:pPr>
    <w:rPr>
      <w:szCs w:val="24"/>
      <w:lang w:eastAsia="lt-LT"/>
    </w:rPr>
  </w:style>
  <w:style w:type="paragraph" w:customStyle="1" w:styleId="Betarp1">
    <w:name w:val="Be tarpų1"/>
    <w:qFormat/>
    <w:rsid w:val="000007BE"/>
    <w:rPr>
      <w:lang w:eastAsia="en-US"/>
    </w:rPr>
  </w:style>
  <w:style w:type="paragraph" w:styleId="Sraopastraipa">
    <w:name w:val="List Paragraph"/>
    <w:basedOn w:val="prastasis"/>
    <w:uiPriority w:val="34"/>
    <w:qFormat/>
    <w:rsid w:val="00B62E91"/>
    <w:pPr>
      <w:ind w:left="720"/>
      <w:contextualSpacing/>
    </w:pPr>
  </w:style>
  <w:style w:type="character" w:customStyle="1" w:styleId="PagrindiniotekstotraukaDiagrama">
    <w:name w:val="Pagrindinio teksto įtrauka Diagrama"/>
    <w:qFormat/>
    <w:rsid w:val="003F61EE"/>
    <w:rPr>
      <w:rFonts w:ascii="Times New Roman" w:eastAsia="Times New Roman" w:hAnsi="Times New Roman" w:cs="Times New Roman"/>
      <w:bCs/>
      <w:color w:val="000000"/>
      <w:sz w:val="24"/>
      <w:szCs w:val="24"/>
    </w:rPr>
  </w:style>
  <w:style w:type="paragraph" w:customStyle="1" w:styleId="Pagrindinistekstas1">
    <w:name w:val="Pagrindinis tekstas1"/>
    <w:rsid w:val="0085744E"/>
    <w:pPr>
      <w:autoSpaceDE w:val="0"/>
      <w:autoSpaceDN w:val="0"/>
      <w:adjustRightInd w:val="0"/>
      <w:ind w:firstLine="312"/>
      <w:jc w:val="both"/>
    </w:pPr>
    <w:rPr>
      <w:rFonts w:ascii="TimesLT" w:hAnsi="TimesLT"/>
      <w:lang w:val="en-US" w:eastAsia="en-US"/>
    </w:rPr>
  </w:style>
  <w:style w:type="paragraph" w:styleId="Pataisymai">
    <w:name w:val="Revision"/>
    <w:hidden/>
    <w:uiPriority w:val="99"/>
    <w:semiHidden/>
    <w:rsid w:val="00DB67A6"/>
    <w:rPr>
      <w:sz w:val="24"/>
      <w:lang w:eastAsia="en-US"/>
    </w:rPr>
  </w:style>
  <w:style w:type="paragraph" w:styleId="Antrats">
    <w:name w:val="header"/>
    <w:basedOn w:val="prastasis"/>
    <w:link w:val="AntratsDiagrama"/>
    <w:rsid w:val="006556AB"/>
    <w:pPr>
      <w:tabs>
        <w:tab w:val="center" w:pos="4986"/>
        <w:tab w:val="right" w:pos="9972"/>
      </w:tabs>
    </w:pPr>
  </w:style>
  <w:style w:type="character" w:customStyle="1" w:styleId="AntratsDiagrama">
    <w:name w:val="Antraštės Diagrama"/>
    <w:link w:val="Antrats"/>
    <w:rsid w:val="006556AB"/>
    <w:rPr>
      <w:sz w:val="24"/>
      <w:lang w:val="lt-LT"/>
    </w:rPr>
  </w:style>
  <w:style w:type="paragraph" w:styleId="Porat">
    <w:name w:val="footer"/>
    <w:basedOn w:val="prastasis"/>
    <w:link w:val="PoratDiagrama"/>
    <w:rsid w:val="006556AB"/>
    <w:pPr>
      <w:tabs>
        <w:tab w:val="center" w:pos="4986"/>
        <w:tab w:val="right" w:pos="9972"/>
      </w:tabs>
    </w:pPr>
  </w:style>
  <w:style w:type="character" w:customStyle="1" w:styleId="PoratDiagrama">
    <w:name w:val="Poraštė Diagrama"/>
    <w:link w:val="Porat"/>
    <w:rsid w:val="006556AB"/>
    <w:rPr>
      <w:sz w:val="24"/>
      <w:lang w:val="lt-LT"/>
    </w:rPr>
  </w:style>
  <w:style w:type="character" w:styleId="Puslapionumeris">
    <w:name w:val="page number"/>
    <w:basedOn w:val="Numatytasispastraiposriftas"/>
    <w:rsid w:val="0065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3b1f960f8224195bd11c3410cf8146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43b1f960f8224195bd11c3410cf8146a.dot</Template>
  <TotalTime>2</TotalTime>
  <Pages>3</Pages>
  <Words>4338</Words>
  <Characters>2474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ŠILUTĖS RAJONO SAVIVALDYBĖS "SIDABRINĖS NENDRĖS" PREMIJOS NUOSTATŲ PATVIRTINIMO (PRIEDAS)</vt:lpstr>
      <vt:lpstr>DĖL ŠILUTĖS RAJONO SAVIVALDYBĖS "SIDABRINĖS NENDRĖS" PREMIJOS NUOSTATŲ PATVIRTINIMO NAUJA REDAKCIJA</vt:lpstr>
    </vt:vector>
  </TitlesOfParts>
  <Manager>2025-01-30</Manager>
  <Company>Saviv</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"SIDABRINĖS NENDRĖS" PREMIJOS NUOSTATŲ PATVIRTINIMO (PRIEDAS)</dc:title>
  <dc:subject>T1-677</dc:subject>
  <dc:creator>ŠILUTĖS RAJONO SAVIVALDYBĖS TARYBA</dc:creator>
  <cp:keywords/>
  <cp:lastModifiedBy>Kultura_KK</cp:lastModifiedBy>
  <cp:revision>2</cp:revision>
  <cp:lastPrinted>2025-01-28T11:05:00Z</cp:lastPrinted>
  <dcterms:created xsi:type="dcterms:W3CDTF">2026-01-05T12:19:00Z</dcterms:created>
  <dcterms:modified xsi:type="dcterms:W3CDTF">2026-01-05T12:19:00Z</dcterms:modified>
  <cp:category>PRIEDAS</cp:category>
</cp:coreProperties>
</file>