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EFC" w14:textId="77777777" w:rsidR="00B869D8" w:rsidRDefault="00B869D8" w:rsidP="00B869D8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ADMINISTRACIJOS</w:t>
      </w:r>
    </w:p>
    <w:p w14:paraId="799B7745" w14:textId="1FFEECDD" w:rsidR="00F969F4" w:rsidRPr="00B16166" w:rsidRDefault="00B869D8" w:rsidP="00B869D8">
      <w:pPr>
        <w:pStyle w:val="Pagrindinistekstas"/>
        <w:jc w:val="center"/>
        <w:rPr>
          <w:b/>
          <w:bCs/>
        </w:rPr>
      </w:pPr>
      <w:r w:rsidRPr="00232BB6">
        <w:rPr>
          <w:rFonts w:ascii="Times New Roman" w:hAnsi="Times New Roman"/>
          <w:b/>
          <w:bCs/>
          <w:sz w:val="24"/>
          <w:szCs w:val="24"/>
          <w:lang w:val="x-none" w:eastAsia="lt-LT"/>
        </w:rPr>
        <w:t>ŠVIETIMO, SPORTO IR KULTŪROS SKYRIUS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7226C3EE" w14:textId="6186441C" w:rsidR="004E439D" w:rsidRDefault="00DD1F44" w:rsidP="00DD1F44">
      <w:pPr>
        <w:tabs>
          <w:tab w:val="left" w:pos="567"/>
        </w:tabs>
        <w:jc w:val="center"/>
        <w:rPr>
          <w:szCs w:val="24"/>
        </w:rPr>
      </w:pPr>
      <w:r w:rsidRPr="005B76B4">
        <w:rPr>
          <w:b/>
          <w:bCs/>
          <w:caps/>
          <w:szCs w:val="24"/>
        </w:rPr>
        <w:t>Dėl TARYBOS sprendimo „</w:t>
      </w:r>
      <w:r w:rsidR="005B76B4" w:rsidRPr="005B76B4">
        <w:rPr>
          <w:b/>
          <w:bCs/>
          <w:szCs w:val="24"/>
        </w:rPr>
        <w:t xml:space="preserve">DĖL </w:t>
      </w:r>
      <w:r w:rsidR="00CF6887" w:rsidRPr="00DE3ED5">
        <w:rPr>
          <w:b/>
        </w:rPr>
        <w:t>ŠILUTĖS RAJONO SAVIVALDYBĖS MENO KOLEKTYVŲ DALYVAVIMO TARPTAUTINIUOSE RENGINIUOSE UŽSIENYJE</w:t>
      </w:r>
      <w:r w:rsidR="00CF6887" w:rsidRPr="00355649">
        <w:rPr>
          <w:color w:val="000000"/>
          <w:lang w:bidi="lt-LT"/>
        </w:rPr>
        <w:t xml:space="preserve"> </w:t>
      </w:r>
      <w:r w:rsidR="005B76B4" w:rsidRPr="005B76B4">
        <w:rPr>
          <w:b/>
          <w:bCs/>
          <w:szCs w:val="24"/>
        </w:rPr>
        <w:t>TVARKOS APRAŠO PATVIRTINIMO</w:t>
      </w:r>
      <w:r w:rsidR="005B76B4">
        <w:rPr>
          <w:b/>
          <w:bCs/>
          <w:szCs w:val="24"/>
        </w:rPr>
        <w:t>“ PROJEKTO</w:t>
      </w:r>
    </w:p>
    <w:p w14:paraId="7769B298" w14:textId="77777777" w:rsidR="005B76B4" w:rsidRDefault="005B76B4" w:rsidP="00DD1F44">
      <w:pPr>
        <w:tabs>
          <w:tab w:val="left" w:pos="567"/>
        </w:tabs>
        <w:jc w:val="center"/>
        <w:rPr>
          <w:szCs w:val="24"/>
        </w:rPr>
      </w:pPr>
    </w:p>
    <w:p w14:paraId="22807F31" w14:textId="1C8756A7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DD1FAF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>m</w:t>
      </w:r>
      <w:r w:rsidR="00BD61D2">
        <w:rPr>
          <w:szCs w:val="24"/>
        </w:rPr>
        <w:t xml:space="preserve">. balandžio </w:t>
      </w:r>
      <w:r w:rsidR="00CF6887">
        <w:rPr>
          <w:szCs w:val="24"/>
        </w:rPr>
        <w:t>13</w:t>
      </w:r>
      <w:r w:rsidR="00ED11A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4A0144" w14:paraId="5F80859B" w14:textId="77777777" w:rsidTr="00DD1F44">
        <w:tc>
          <w:tcPr>
            <w:tcW w:w="9854" w:type="dxa"/>
          </w:tcPr>
          <w:p w14:paraId="190492CD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4A0144" w14:paraId="6F8F02D0" w14:textId="77777777" w:rsidTr="00DD1F44">
        <w:tc>
          <w:tcPr>
            <w:tcW w:w="9854" w:type="dxa"/>
          </w:tcPr>
          <w:p w14:paraId="1F993E8F" w14:textId="77777777" w:rsidR="00CF6887" w:rsidRPr="00355649" w:rsidRDefault="00CF6887" w:rsidP="00CF6887">
            <w:pPr>
              <w:widowControl w:val="0"/>
              <w:numPr>
                <w:ilvl w:val="0"/>
                <w:numId w:val="2"/>
              </w:numPr>
              <w:tabs>
                <w:tab w:val="left" w:pos="1074"/>
              </w:tabs>
              <w:spacing w:line="276" w:lineRule="auto"/>
              <w:ind w:firstLine="740"/>
              <w:jc w:val="both"/>
              <w:rPr>
                <w:color w:val="000000"/>
                <w:lang w:bidi="lt-LT"/>
              </w:rPr>
            </w:pPr>
            <w:r w:rsidRPr="00355649">
              <w:rPr>
                <w:color w:val="000000"/>
                <w:lang w:bidi="lt-LT"/>
              </w:rPr>
              <w:t>Patvirtinti</w:t>
            </w:r>
            <w:r w:rsidRPr="00D03BEA">
              <w:rPr>
                <w:b/>
              </w:rPr>
              <w:t xml:space="preserve"> </w:t>
            </w:r>
            <w:r w:rsidRPr="00502939">
              <w:rPr>
                <w:bCs/>
              </w:rPr>
              <w:t>Š</w:t>
            </w:r>
            <w:r w:rsidRPr="00D03BEA">
              <w:rPr>
                <w:bCs/>
              </w:rPr>
              <w:t>ilutės rajono savivaldybės meno kolektyvų dalyvavimo tarptautiniuose renginiuose užsienyje</w:t>
            </w:r>
            <w:r w:rsidRPr="00355649">
              <w:rPr>
                <w:color w:val="000000"/>
                <w:lang w:bidi="lt-LT"/>
              </w:rPr>
              <w:t xml:space="preserve"> tvarkos aprašą (pridedama).</w:t>
            </w:r>
          </w:p>
          <w:p w14:paraId="609281EB" w14:textId="08C7E7E7" w:rsidR="00DD1F44" w:rsidRPr="004A0144" w:rsidRDefault="00CF6887" w:rsidP="00ED11AD">
            <w:pPr>
              <w:ind w:firstLine="709"/>
              <w:jc w:val="both"/>
            </w:pPr>
            <w:r>
              <w:t>2.</w:t>
            </w:r>
            <w:r w:rsidR="00085405">
              <w:t xml:space="preserve"> </w:t>
            </w:r>
            <w:r w:rsidR="004E439D" w:rsidRPr="00C0325C">
              <w:t>Paskelbti šį sprendimą Šilutės rajono savivaldybės interneto svetainėje www.silute.lt</w:t>
            </w:r>
            <w:r w:rsidR="004E439D">
              <w:t xml:space="preserve">. </w:t>
            </w:r>
          </w:p>
        </w:tc>
      </w:tr>
      <w:tr w:rsidR="00DD1F44" w:rsidRPr="004A0144" w14:paraId="17911A4A" w14:textId="77777777" w:rsidTr="00DD1F44">
        <w:tc>
          <w:tcPr>
            <w:tcW w:w="9854" w:type="dxa"/>
          </w:tcPr>
          <w:p w14:paraId="30D93348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4A0144" w14:paraId="0378547A" w14:textId="77777777" w:rsidTr="000822A1">
        <w:trPr>
          <w:trHeight w:val="3949"/>
        </w:trPr>
        <w:tc>
          <w:tcPr>
            <w:tcW w:w="9854" w:type="dxa"/>
          </w:tcPr>
          <w:p w14:paraId="12326B02" w14:textId="2131D81A" w:rsidR="00752FB5" w:rsidRPr="009B2D72" w:rsidRDefault="00DD1FAF" w:rsidP="005C0FFD">
            <w:pPr>
              <w:pStyle w:val="Betarp1"/>
              <w:jc w:val="both"/>
              <w:rPr>
                <w:lang w:val="lt-LT"/>
              </w:rPr>
            </w:pPr>
            <w:r w:rsidRPr="00E55DE9">
              <w:rPr>
                <w:lang w:val="sv-SE"/>
              </w:rPr>
              <w:t xml:space="preserve">       </w:t>
            </w:r>
            <w:r w:rsidR="003D461A" w:rsidRPr="00CF6887">
              <w:rPr>
                <w:lang w:val="lt-LT"/>
              </w:rPr>
              <w:t>Šiuo metu Šilutės rajono savivaldybėje nėra teisės akto, kuris reglamentuotų </w:t>
            </w:r>
            <w:r w:rsidR="00CF6887" w:rsidRPr="00CF6887">
              <w:rPr>
                <w:lang w:val="lt-LT"/>
              </w:rPr>
              <w:t xml:space="preserve">kolektyvų kelionių į užsienį dalinio finansavimo tvarką: </w:t>
            </w:r>
            <w:r w:rsidR="005C0FFD" w:rsidRPr="00CF6887">
              <w:rPr>
                <w:lang w:val="lt-LT"/>
              </w:rPr>
              <w:t>n</w:t>
            </w:r>
            <w:r w:rsidR="003D461A" w:rsidRPr="00CF6887">
              <w:rPr>
                <w:lang w:val="lt-LT"/>
              </w:rPr>
              <w:t xml:space="preserve">ėra aiškių kriterijų, kokie </w:t>
            </w:r>
            <w:r w:rsidR="00CF6887" w:rsidRPr="00CF6887">
              <w:rPr>
                <w:lang w:val="lt-LT"/>
              </w:rPr>
              <w:t xml:space="preserve">kolektyvai </w:t>
            </w:r>
            <w:r w:rsidR="003D461A" w:rsidRPr="00CF6887">
              <w:rPr>
                <w:lang w:val="lt-LT"/>
              </w:rPr>
              <w:t>gali pretenduoti</w:t>
            </w:r>
            <w:r w:rsidR="005C0FFD" w:rsidRPr="00CF6887">
              <w:rPr>
                <w:lang w:val="lt-LT"/>
              </w:rPr>
              <w:t>,</w:t>
            </w:r>
            <w:r w:rsidR="003D461A" w:rsidRPr="00CF6887">
              <w:rPr>
                <w:lang w:val="lt-LT"/>
              </w:rPr>
              <w:t xml:space="preserve"> </w:t>
            </w:r>
            <w:r w:rsidR="005C0FFD" w:rsidRPr="00CF6887">
              <w:rPr>
                <w:lang w:val="lt-LT"/>
              </w:rPr>
              <w:t>n</w:t>
            </w:r>
            <w:r w:rsidR="003D461A" w:rsidRPr="00CF6887">
              <w:rPr>
                <w:lang w:val="lt-LT"/>
              </w:rPr>
              <w:t xml:space="preserve">ėra nustatytos vieningos prašymų pateikimo ir nagrinėjimo tvarkos. </w:t>
            </w:r>
            <w:r w:rsidR="00F72449">
              <w:rPr>
                <w:lang w:val="lt-LT"/>
              </w:rPr>
              <w:t xml:space="preserve">Sprendimas parengtas vadovaujantis </w:t>
            </w:r>
            <w:r w:rsidR="00F72449" w:rsidRPr="00E55DE9">
              <w:rPr>
                <w:lang w:val="lt-LT" w:eastAsia="zh-CN"/>
              </w:rPr>
              <w:t xml:space="preserve">Lietuvos </w:t>
            </w:r>
            <w:r w:rsidR="00F72449" w:rsidRPr="009B2D72">
              <w:rPr>
                <w:lang w:val="lt-LT" w:eastAsia="zh-CN"/>
              </w:rPr>
              <w:t xml:space="preserve">Respublikos vietos savivaldos įstatymo </w:t>
            </w:r>
            <w:r w:rsidR="00F72449">
              <w:rPr>
                <w:lang w:val="lt-LT" w:eastAsia="zh-CN"/>
              </w:rPr>
              <w:t xml:space="preserve">6 straipsnio 13 punktu ir </w:t>
            </w:r>
            <w:r w:rsidR="00F72449" w:rsidRPr="009B2D72">
              <w:rPr>
                <w:lang w:val="lt-LT" w:eastAsia="zh-CN"/>
              </w:rPr>
              <w:t xml:space="preserve">15 straipsnio 4 </w:t>
            </w:r>
            <w:r w:rsidR="00F72449" w:rsidRPr="009B2D72">
              <w:rPr>
                <w:rFonts w:ascii="TimesNewRomanPSMT" w:hAnsi="TimesNewRomanPSMT" w:cs="TimesNewRomanPSMT"/>
                <w:lang w:val="lt-LT"/>
              </w:rPr>
              <w:t>dalimi.</w:t>
            </w:r>
            <w:r w:rsidR="00F72449">
              <w:rPr>
                <w:rFonts w:ascii="TimesNewRomanPSMT" w:hAnsi="TimesNewRomanPSMT" w:cs="TimesNewRomanPSMT"/>
                <w:lang w:val="lt-LT"/>
              </w:rPr>
              <w:t xml:space="preserve"> </w:t>
            </w:r>
            <w:r w:rsidR="00F72449">
              <w:rPr>
                <w:lang w:val="lt-LT"/>
              </w:rPr>
              <w:t>Lietuvos Respublikos vietos savivaldos įstatymo 6 straipsnio 13 punkt</w:t>
            </w:r>
            <w:r w:rsidR="00A15AFC">
              <w:rPr>
                <w:lang w:val="lt-LT"/>
              </w:rPr>
              <w:t>as reglamentuoja</w:t>
            </w:r>
            <w:r w:rsidR="00F72449">
              <w:rPr>
                <w:lang w:val="lt-LT"/>
              </w:rPr>
              <w:t xml:space="preserve"> </w:t>
            </w:r>
            <w:r w:rsidR="00A15AFC">
              <w:rPr>
                <w:lang w:val="lt-LT"/>
              </w:rPr>
              <w:t>„</w:t>
            </w:r>
            <w:r w:rsidR="00F72449" w:rsidRPr="00F72449">
              <w:rPr>
                <w:lang w:val="lt-LT"/>
              </w:rPr>
              <w:t>gyventojų kultūros ugdymas ir etninės kultūros puoselėjimas (dalyvavimas kultūros projektuose ir (ar) jų finansavimas, kultūros įstaigų steigimas, reorganizavimas, pertvarkymas, likvidavimas ir jų veiklos priežiūra)</w:t>
            </w:r>
            <w:r w:rsidR="00A15AFC">
              <w:rPr>
                <w:lang w:val="lt-LT"/>
              </w:rPr>
              <w:t>“</w:t>
            </w:r>
            <w:r w:rsidR="00F72449">
              <w:rPr>
                <w:lang w:val="lt-LT"/>
              </w:rPr>
              <w:t xml:space="preserve"> yra savarankiškoji savivaldybės funkcija. </w:t>
            </w:r>
          </w:p>
          <w:p w14:paraId="0F787046" w14:textId="4EFFF66E" w:rsidR="000822A1" w:rsidRDefault="00057F42" w:rsidP="000822A1">
            <w:pPr>
              <w:widowControl w:val="0"/>
              <w:suppressAutoHyphens/>
              <w:ind w:firstLine="709"/>
              <w:jc w:val="both"/>
              <w:rPr>
                <w:color w:val="000000"/>
                <w:lang w:bidi="lt-LT"/>
              </w:rPr>
            </w:pPr>
            <w:r w:rsidRPr="00CF6887">
              <w:t xml:space="preserve">  </w:t>
            </w:r>
            <w:r w:rsidR="00DE3ED5" w:rsidRPr="00DE3ED5">
              <w:t>Aprašo patvirtinimo t</w:t>
            </w:r>
            <w:r w:rsidR="00DE3ED5" w:rsidRPr="00DE3ED5">
              <w:rPr>
                <w:color w:val="0A0A0A"/>
                <w:shd w:val="clear" w:color="auto" w:fill="FFFFFF"/>
              </w:rPr>
              <w:t>ikslas – sukurti kriterijais pagrįstą finansinės paramos sistemą Šilutės rajono</w:t>
            </w:r>
            <w:r w:rsidR="00EC0411">
              <w:rPr>
                <w:color w:val="0A0A0A"/>
                <w:shd w:val="clear" w:color="auto" w:fill="FFFFFF"/>
              </w:rPr>
              <w:t xml:space="preserve"> savivaldybės</w:t>
            </w:r>
            <w:r w:rsidR="00DE3ED5" w:rsidRPr="00DE3ED5">
              <w:rPr>
                <w:color w:val="0A0A0A"/>
                <w:shd w:val="clear" w:color="auto" w:fill="FFFFFF"/>
              </w:rPr>
              <w:t xml:space="preserve"> meno kolektyvams, reprezentuojantiems kraštą užsienyje:</w:t>
            </w:r>
            <w:r w:rsidR="00CF6887" w:rsidRPr="00CF6887">
              <w:rPr>
                <w:color w:val="000000"/>
                <w:lang w:bidi="lt-LT"/>
              </w:rPr>
              <w:t xml:space="preserve"> įvard</w:t>
            </w:r>
            <w:r w:rsidR="00EC0411">
              <w:rPr>
                <w:color w:val="000000"/>
                <w:lang w:bidi="lt-LT"/>
              </w:rPr>
              <w:t>y</w:t>
            </w:r>
            <w:r w:rsidR="00CF6887" w:rsidRPr="00CF6887">
              <w:rPr>
                <w:color w:val="000000"/>
                <w:lang w:bidi="lt-LT"/>
              </w:rPr>
              <w:t>ti suaugusiųjų ir vaikų bei jaunimo kolektyvų vertinimo kriterijai, prašymų vertinimo tvarka, parengta vertinimo anketa (balų sistema)</w:t>
            </w:r>
            <w:r w:rsidR="00AA19E4">
              <w:rPr>
                <w:color w:val="000000"/>
                <w:lang w:bidi="lt-LT"/>
              </w:rPr>
              <w:t>.</w:t>
            </w:r>
            <w:r w:rsidR="00CF6887" w:rsidRPr="00CF6887">
              <w:rPr>
                <w:color w:val="000000"/>
                <w:lang w:bidi="lt-LT"/>
              </w:rPr>
              <w:t xml:space="preserve"> </w:t>
            </w:r>
          </w:p>
          <w:p w14:paraId="34AA4726" w14:textId="19945A22" w:rsidR="00DD1F44" w:rsidRPr="004A0144" w:rsidRDefault="00EC0411" w:rsidP="004E439D">
            <w:pPr>
              <w:jc w:val="both"/>
              <w:rPr>
                <w:noProof/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A94FAF">
              <w:rPr>
                <w:szCs w:val="24"/>
              </w:rPr>
              <w:t xml:space="preserve">Dėl </w:t>
            </w:r>
            <w:r w:rsidR="00A94FAF">
              <w:rPr>
                <w:bCs/>
              </w:rPr>
              <w:t>finansavimo gali kreiptis juridiniai asmenys, atstovaujantys Kolektyvui (-</w:t>
            </w:r>
            <w:proofErr w:type="spellStart"/>
            <w:r w:rsidR="00A94FAF">
              <w:rPr>
                <w:bCs/>
              </w:rPr>
              <w:t>ams</w:t>
            </w:r>
            <w:proofErr w:type="spellEnd"/>
            <w:r w:rsidR="00A94FAF">
              <w:rPr>
                <w:bCs/>
              </w:rPr>
              <w:t>), veikiančiam (-</w:t>
            </w:r>
            <w:proofErr w:type="spellStart"/>
            <w:r w:rsidR="00A94FAF">
              <w:rPr>
                <w:bCs/>
              </w:rPr>
              <w:t>iems</w:t>
            </w:r>
            <w:proofErr w:type="spellEnd"/>
            <w:r w:rsidR="00A94FAF">
              <w:rPr>
                <w:bCs/>
              </w:rPr>
              <w:t>) Šilutės rajono savivaldybės teritorijoje, kurio (-</w:t>
            </w:r>
            <w:proofErr w:type="spellStart"/>
            <w:r w:rsidR="00A94FAF">
              <w:rPr>
                <w:bCs/>
              </w:rPr>
              <w:t>ių</w:t>
            </w:r>
            <w:proofErr w:type="spellEnd"/>
            <w:r w:rsidR="00A94FAF">
              <w:rPr>
                <w:bCs/>
              </w:rPr>
              <w:t>) sudėtyje yra ne mažiau kaip 10 (dešimt) nar</w:t>
            </w:r>
            <w:r w:rsidR="00A94FAF">
              <w:t>ių.</w:t>
            </w:r>
          </w:p>
        </w:tc>
      </w:tr>
      <w:tr w:rsidR="00DD1F44" w:rsidRPr="004A0144" w14:paraId="3191BEF2" w14:textId="77777777" w:rsidTr="00DD1F44">
        <w:tc>
          <w:tcPr>
            <w:tcW w:w="9854" w:type="dxa"/>
          </w:tcPr>
          <w:p w14:paraId="47696698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4A0144" w14:paraId="08F5C37A" w14:textId="77777777" w:rsidTr="00DD1F44">
        <w:tc>
          <w:tcPr>
            <w:tcW w:w="9854" w:type="dxa"/>
          </w:tcPr>
          <w:p w14:paraId="3F5708B4" w14:textId="5DDC9BBD" w:rsidR="00DD1F44" w:rsidRPr="00D81812" w:rsidRDefault="00CF6887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color w:val="0A0A0A"/>
                <w:shd w:val="clear" w:color="auto" w:fill="FFFFFF"/>
              </w:rPr>
              <w:t xml:space="preserve">Patvirtinus tvarkos aprašą bus aiški </w:t>
            </w:r>
            <w:r w:rsidR="00A15AFC" w:rsidRPr="00502939">
              <w:rPr>
                <w:bCs/>
              </w:rPr>
              <w:t>Š</w:t>
            </w:r>
            <w:r w:rsidR="00A15AFC" w:rsidRPr="00D03BEA">
              <w:rPr>
                <w:bCs/>
              </w:rPr>
              <w:t>ilutės rajono savivaldybės meno kolektyvų dalyvavimo tarptautiniuose renginiuose užsienyje</w:t>
            </w:r>
            <w:r w:rsidR="00A15AFC">
              <w:rPr>
                <w:color w:val="0A0A0A"/>
                <w:shd w:val="clear" w:color="auto" w:fill="FFFFFF"/>
              </w:rPr>
              <w:t xml:space="preserve"> </w:t>
            </w:r>
            <w:r>
              <w:rPr>
                <w:color w:val="0A0A0A"/>
                <w:shd w:val="clear" w:color="auto" w:fill="FFFFFF"/>
              </w:rPr>
              <w:t xml:space="preserve">dalinio finansavimo sistema. </w:t>
            </w:r>
          </w:p>
        </w:tc>
      </w:tr>
      <w:tr w:rsidR="00DD1F44" w:rsidRPr="004A0144" w14:paraId="7DAB720E" w14:textId="77777777" w:rsidTr="00DD1F44">
        <w:tc>
          <w:tcPr>
            <w:tcW w:w="9854" w:type="dxa"/>
          </w:tcPr>
          <w:p w14:paraId="04459D2D" w14:textId="19159B6F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4A0144" w14:paraId="77645E68" w14:textId="77777777" w:rsidTr="00DD1F44">
        <w:tc>
          <w:tcPr>
            <w:tcW w:w="9854" w:type="dxa"/>
          </w:tcPr>
          <w:p w14:paraId="35437175" w14:textId="4E25E456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Nėra.</w:t>
            </w:r>
          </w:p>
        </w:tc>
      </w:tr>
      <w:tr w:rsidR="00DD1F44" w:rsidRPr="004A0144" w14:paraId="1E495A7F" w14:textId="77777777" w:rsidTr="00DD1F44">
        <w:tc>
          <w:tcPr>
            <w:tcW w:w="9854" w:type="dxa"/>
          </w:tcPr>
          <w:p w14:paraId="2A6275AE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4A0144" w14:paraId="42A4989E" w14:textId="77777777" w:rsidTr="00DD1F44">
        <w:tc>
          <w:tcPr>
            <w:tcW w:w="9854" w:type="dxa"/>
          </w:tcPr>
          <w:p w14:paraId="7F217C25" w14:textId="39FFF18D" w:rsidR="00DD1F44" w:rsidRPr="004A0144" w:rsidRDefault="00F01AA1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4A0144" w14:paraId="1DBC2C76" w14:textId="77777777" w:rsidTr="00DD1F44">
        <w:tc>
          <w:tcPr>
            <w:tcW w:w="9854" w:type="dxa"/>
          </w:tcPr>
          <w:p w14:paraId="23B2CF01" w14:textId="2C23A4B4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4A0144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4A0144" w14:paraId="1370EA8C" w14:textId="77777777" w:rsidTr="00DD1F44">
        <w:tc>
          <w:tcPr>
            <w:tcW w:w="9854" w:type="dxa"/>
          </w:tcPr>
          <w:p w14:paraId="57026F33" w14:textId="48E93F73" w:rsidR="00DD1F44" w:rsidRPr="004A0144" w:rsidRDefault="00F01AA1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Tikslinga atlikti</w:t>
            </w:r>
            <w:r w:rsidR="004A0144" w:rsidRPr="004A0144">
              <w:rPr>
                <w:szCs w:val="24"/>
              </w:rPr>
              <w:t>.</w:t>
            </w:r>
          </w:p>
        </w:tc>
      </w:tr>
      <w:tr w:rsidR="00DD1F44" w:rsidRPr="004A0144" w14:paraId="279606A4" w14:textId="77777777" w:rsidTr="00DD1F44">
        <w:tc>
          <w:tcPr>
            <w:tcW w:w="9854" w:type="dxa"/>
          </w:tcPr>
          <w:p w14:paraId="2B8850F1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4A0144" w14:paraId="56F10B7B" w14:textId="77777777" w:rsidTr="00DD1F44">
        <w:tc>
          <w:tcPr>
            <w:tcW w:w="9854" w:type="dxa"/>
          </w:tcPr>
          <w:p w14:paraId="41899A4B" w14:textId="6CBFBBE5" w:rsidR="00DD1F44" w:rsidRPr="00DE3ED5" w:rsidRDefault="00DE3ED5" w:rsidP="004A0144">
            <w:pPr>
              <w:ind w:firstLine="540"/>
              <w:jc w:val="both"/>
              <w:rPr>
                <w:szCs w:val="24"/>
              </w:rPr>
            </w:pPr>
            <w:r w:rsidRPr="00DE3ED5">
              <w:rPr>
                <w:color w:val="0A0A0A"/>
                <w:shd w:val="clear" w:color="auto" w:fill="FFFFFF"/>
              </w:rPr>
              <w:t xml:space="preserve">Sprendimo įgyvendinimui bus naudojamos Šilutės rajono savivaldybės biudžeto lėšos, </w:t>
            </w:r>
            <w:r w:rsidR="009B2D72">
              <w:rPr>
                <w:color w:val="0A0A0A"/>
                <w:shd w:val="clear" w:color="auto" w:fill="FFFFFF"/>
              </w:rPr>
              <w:t xml:space="preserve">kurios bus </w:t>
            </w:r>
            <w:r w:rsidRPr="00DE3ED5">
              <w:rPr>
                <w:color w:val="0A0A0A"/>
                <w:shd w:val="clear" w:color="auto" w:fill="FFFFFF"/>
              </w:rPr>
              <w:t>numatytos Kultūros plėtros programoje.</w:t>
            </w:r>
          </w:p>
        </w:tc>
      </w:tr>
      <w:tr w:rsidR="00DD1F44" w:rsidRPr="004A0144" w14:paraId="46A79F98" w14:textId="77777777" w:rsidTr="00DD1F44">
        <w:tc>
          <w:tcPr>
            <w:tcW w:w="9854" w:type="dxa"/>
          </w:tcPr>
          <w:p w14:paraId="0B0129A7" w14:textId="77777777" w:rsidR="00DD1F44" w:rsidRPr="004A0144" w:rsidRDefault="00DD1F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4A0144" w14:paraId="1B304D45" w14:textId="77777777" w:rsidTr="00DD1F44">
        <w:tc>
          <w:tcPr>
            <w:tcW w:w="9854" w:type="dxa"/>
          </w:tcPr>
          <w:p w14:paraId="27A25F57" w14:textId="0AD84D93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Vilma Griškevičienė, Švietimo, sporto ir kultūros skyriaus Kultūros poskyrio vedėja.</w:t>
            </w:r>
            <w:r w:rsidR="00F01AA1">
              <w:rPr>
                <w:szCs w:val="24"/>
              </w:rPr>
              <w:t xml:space="preserve"> </w:t>
            </w:r>
            <w:r w:rsidR="009B2D72">
              <w:rPr>
                <w:szCs w:val="24"/>
              </w:rPr>
              <w:t xml:space="preserve">Pasiūlymus dėl vaikų ir jaunimo kolektyvų kriterijų teikė </w:t>
            </w:r>
            <w:r w:rsidR="009B2D72" w:rsidRPr="004A0144">
              <w:rPr>
                <w:szCs w:val="24"/>
              </w:rPr>
              <w:t>Švietimo, sporto ir kultūros skyrius</w:t>
            </w:r>
            <w:r w:rsidR="009B2D72">
              <w:rPr>
                <w:szCs w:val="24"/>
              </w:rPr>
              <w:t>.</w:t>
            </w:r>
          </w:p>
        </w:tc>
      </w:tr>
      <w:tr w:rsidR="00DD1F44" w:rsidRPr="004A0144" w14:paraId="21F507B3" w14:textId="77777777" w:rsidTr="00DD1F44">
        <w:tc>
          <w:tcPr>
            <w:tcW w:w="9854" w:type="dxa"/>
          </w:tcPr>
          <w:p w14:paraId="571A2B1E" w14:textId="77777777" w:rsidR="00DD1F44" w:rsidRPr="004A0144" w:rsidRDefault="00DD1F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4A0144" w14:paraId="21AAB3FB" w14:textId="77777777" w:rsidTr="00DD1F44">
        <w:tc>
          <w:tcPr>
            <w:tcW w:w="9854" w:type="dxa"/>
          </w:tcPr>
          <w:p w14:paraId="503523C9" w14:textId="3EEC3E6F" w:rsidR="00DD1F44" w:rsidRPr="004A0144" w:rsidRDefault="00CF6887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Kolektyvų kelionių į užsienį aprašas.</w:t>
            </w:r>
          </w:p>
        </w:tc>
      </w:tr>
      <w:tr w:rsidR="00DD1F44" w:rsidRPr="004A0144" w14:paraId="4F9FC60C" w14:textId="77777777" w:rsidTr="00DD1F44">
        <w:tc>
          <w:tcPr>
            <w:tcW w:w="9854" w:type="dxa"/>
          </w:tcPr>
          <w:p w14:paraId="7AF2CC97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4A0144" w14:paraId="53099367" w14:textId="77777777" w:rsidTr="00DD1F44">
        <w:tc>
          <w:tcPr>
            <w:tcW w:w="9854" w:type="dxa"/>
          </w:tcPr>
          <w:p w14:paraId="3F7DAAAD" w14:textId="7E7A12BE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4A0144" w:rsidRDefault="00DD1F44" w:rsidP="004A0144">
      <w:pPr>
        <w:pStyle w:val="Pagrindiniotekstotrauka3"/>
        <w:spacing w:after="0"/>
        <w:jc w:val="both"/>
        <w:rPr>
          <w:sz w:val="24"/>
          <w:szCs w:val="24"/>
        </w:rPr>
      </w:pPr>
    </w:p>
    <w:p w14:paraId="2364BF61" w14:textId="17BBDA80" w:rsidR="004A0144" w:rsidRPr="004A0144" w:rsidRDefault="004A0144" w:rsidP="004A0144">
      <w:pPr>
        <w:pStyle w:val="Pagrindiniotekstotrauka3"/>
        <w:spacing w:after="0"/>
        <w:jc w:val="both"/>
        <w:rPr>
          <w:sz w:val="24"/>
          <w:szCs w:val="24"/>
        </w:rPr>
      </w:pPr>
      <w:r w:rsidRPr="004A0144">
        <w:rPr>
          <w:sz w:val="24"/>
          <w:szCs w:val="24"/>
        </w:rPr>
        <w:t>Kultūros poskyrio vedėja                                                                                          Vilma Griškevičienė</w:t>
      </w:r>
    </w:p>
    <w:sectPr w:rsidR="004A0144" w:rsidRPr="004A0144" w:rsidSect="004A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2BEE" w14:textId="77777777" w:rsidR="00B22CD0" w:rsidRDefault="00B22CD0">
      <w:r>
        <w:separator/>
      </w:r>
    </w:p>
  </w:endnote>
  <w:endnote w:type="continuationSeparator" w:id="0">
    <w:p w14:paraId="5D098A09" w14:textId="77777777" w:rsidR="00B22CD0" w:rsidRDefault="00B2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5A3F" w14:textId="77777777" w:rsidR="00B22CD0" w:rsidRDefault="00B22CD0">
      <w:r>
        <w:separator/>
      </w:r>
    </w:p>
  </w:footnote>
  <w:footnote w:type="continuationSeparator" w:id="0">
    <w:p w14:paraId="42B749C5" w14:textId="77777777" w:rsidR="00B22CD0" w:rsidRDefault="00B2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2992776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014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189"/>
    <w:multiLevelType w:val="multilevel"/>
    <w:tmpl w:val="7C30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269E"/>
    <w:multiLevelType w:val="multilevel"/>
    <w:tmpl w:val="671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671F"/>
    <w:multiLevelType w:val="multilevel"/>
    <w:tmpl w:val="A2644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104C6"/>
    <w:multiLevelType w:val="multilevel"/>
    <w:tmpl w:val="A52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001A46"/>
    <w:multiLevelType w:val="multilevel"/>
    <w:tmpl w:val="27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4636">
    <w:abstractNumId w:val="4"/>
  </w:num>
  <w:num w:numId="2" w16cid:durableId="1360620749">
    <w:abstractNumId w:val="2"/>
  </w:num>
  <w:num w:numId="3" w16cid:durableId="1804884273">
    <w:abstractNumId w:val="1"/>
  </w:num>
  <w:num w:numId="4" w16cid:durableId="1316180716">
    <w:abstractNumId w:val="5"/>
  </w:num>
  <w:num w:numId="5" w16cid:durableId="724255218">
    <w:abstractNumId w:val="0"/>
  </w:num>
  <w:num w:numId="6" w16cid:durableId="43201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57F42"/>
    <w:rsid w:val="00067A71"/>
    <w:rsid w:val="00070DF0"/>
    <w:rsid w:val="000734BA"/>
    <w:rsid w:val="000822A1"/>
    <w:rsid w:val="00085405"/>
    <w:rsid w:val="000A2F4A"/>
    <w:rsid w:val="001444C7"/>
    <w:rsid w:val="001B5C05"/>
    <w:rsid w:val="001C253E"/>
    <w:rsid w:val="00223EC8"/>
    <w:rsid w:val="002575BD"/>
    <w:rsid w:val="00267896"/>
    <w:rsid w:val="00283098"/>
    <w:rsid w:val="002A481E"/>
    <w:rsid w:val="002E2907"/>
    <w:rsid w:val="00305C5C"/>
    <w:rsid w:val="00322C9A"/>
    <w:rsid w:val="00345C66"/>
    <w:rsid w:val="003519F6"/>
    <w:rsid w:val="0035325B"/>
    <w:rsid w:val="00360469"/>
    <w:rsid w:val="0036529E"/>
    <w:rsid w:val="003B0CA2"/>
    <w:rsid w:val="003D461A"/>
    <w:rsid w:val="003E02DA"/>
    <w:rsid w:val="003E44A1"/>
    <w:rsid w:val="00410715"/>
    <w:rsid w:val="00414014"/>
    <w:rsid w:val="00420A67"/>
    <w:rsid w:val="0042230F"/>
    <w:rsid w:val="00435ED1"/>
    <w:rsid w:val="00464948"/>
    <w:rsid w:val="004A0144"/>
    <w:rsid w:val="004B0302"/>
    <w:rsid w:val="004E439D"/>
    <w:rsid w:val="004F38A0"/>
    <w:rsid w:val="00502939"/>
    <w:rsid w:val="005704BD"/>
    <w:rsid w:val="005B76B4"/>
    <w:rsid w:val="005C0FFD"/>
    <w:rsid w:val="005C788F"/>
    <w:rsid w:val="005D1983"/>
    <w:rsid w:val="006100CA"/>
    <w:rsid w:val="006248DF"/>
    <w:rsid w:val="006330F3"/>
    <w:rsid w:val="006846A2"/>
    <w:rsid w:val="006E0AA8"/>
    <w:rsid w:val="007035E2"/>
    <w:rsid w:val="007109A7"/>
    <w:rsid w:val="007133F9"/>
    <w:rsid w:val="007203E6"/>
    <w:rsid w:val="00752FB5"/>
    <w:rsid w:val="007C40DB"/>
    <w:rsid w:val="007D00ED"/>
    <w:rsid w:val="007D1CB8"/>
    <w:rsid w:val="007E7F8E"/>
    <w:rsid w:val="0080209D"/>
    <w:rsid w:val="008312C5"/>
    <w:rsid w:val="008431D7"/>
    <w:rsid w:val="00870339"/>
    <w:rsid w:val="008A1957"/>
    <w:rsid w:val="008B7637"/>
    <w:rsid w:val="008C16A2"/>
    <w:rsid w:val="008F3337"/>
    <w:rsid w:val="00971896"/>
    <w:rsid w:val="00974D16"/>
    <w:rsid w:val="00982EA8"/>
    <w:rsid w:val="0099105F"/>
    <w:rsid w:val="009B20C4"/>
    <w:rsid w:val="009B2D72"/>
    <w:rsid w:val="009B4FA3"/>
    <w:rsid w:val="009D6FA3"/>
    <w:rsid w:val="00A15AFC"/>
    <w:rsid w:val="00A339E9"/>
    <w:rsid w:val="00A4678E"/>
    <w:rsid w:val="00A63347"/>
    <w:rsid w:val="00A841DE"/>
    <w:rsid w:val="00A94FAF"/>
    <w:rsid w:val="00AA19E4"/>
    <w:rsid w:val="00AB57C8"/>
    <w:rsid w:val="00AF5F3A"/>
    <w:rsid w:val="00B03E5C"/>
    <w:rsid w:val="00B101AB"/>
    <w:rsid w:val="00B12A7F"/>
    <w:rsid w:val="00B16166"/>
    <w:rsid w:val="00B22CD0"/>
    <w:rsid w:val="00B376A5"/>
    <w:rsid w:val="00B457A1"/>
    <w:rsid w:val="00B55D2E"/>
    <w:rsid w:val="00B818BA"/>
    <w:rsid w:val="00B85E7D"/>
    <w:rsid w:val="00B869D8"/>
    <w:rsid w:val="00BD2786"/>
    <w:rsid w:val="00BD5416"/>
    <w:rsid w:val="00BD61D2"/>
    <w:rsid w:val="00C56F18"/>
    <w:rsid w:val="00C720D9"/>
    <w:rsid w:val="00C82F77"/>
    <w:rsid w:val="00C838C4"/>
    <w:rsid w:val="00C866D2"/>
    <w:rsid w:val="00C93150"/>
    <w:rsid w:val="00CB1BF9"/>
    <w:rsid w:val="00CB5CF9"/>
    <w:rsid w:val="00CE139B"/>
    <w:rsid w:val="00CF6887"/>
    <w:rsid w:val="00D14DF9"/>
    <w:rsid w:val="00D16FBB"/>
    <w:rsid w:val="00D3443B"/>
    <w:rsid w:val="00D45429"/>
    <w:rsid w:val="00D4644B"/>
    <w:rsid w:val="00D55651"/>
    <w:rsid w:val="00D57E7E"/>
    <w:rsid w:val="00D81812"/>
    <w:rsid w:val="00D87DDF"/>
    <w:rsid w:val="00DA3161"/>
    <w:rsid w:val="00DD1F44"/>
    <w:rsid w:val="00DD1FAF"/>
    <w:rsid w:val="00DD39B7"/>
    <w:rsid w:val="00DE3ED5"/>
    <w:rsid w:val="00E263A0"/>
    <w:rsid w:val="00E51D22"/>
    <w:rsid w:val="00E55DE9"/>
    <w:rsid w:val="00E73FD4"/>
    <w:rsid w:val="00E8725D"/>
    <w:rsid w:val="00E8749A"/>
    <w:rsid w:val="00E87DA9"/>
    <w:rsid w:val="00EB28F3"/>
    <w:rsid w:val="00EC0411"/>
    <w:rsid w:val="00ED11AD"/>
    <w:rsid w:val="00ED5EE5"/>
    <w:rsid w:val="00F01AA1"/>
    <w:rsid w:val="00F2137A"/>
    <w:rsid w:val="00F24838"/>
    <w:rsid w:val="00F72449"/>
    <w:rsid w:val="00F7324D"/>
    <w:rsid w:val="00F969F4"/>
    <w:rsid w:val="00FB7F2F"/>
    <w:rsid w:val="00FC2EB1"/>
    <w:rsid w:val="00FC5850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2F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Betarp1">
    <w:name w:val="Be tarpų1"/>
    <w:qFormat/>
    <w:rsid w:val="00DD1FAF"/>
    <w:pPr>
      <w:suppressAutoHyphens/>
    </w:pPr>
    <w:rPr>
      <w:sz w:val="24"/>
      <w:szCs w:val="24"/>
      <w:lang w:val="en-US" w:eastAsia="ar-SA"/>
    </w:rPr>
  </w:style>
  <w:style w:type="paragraph" w:customStyle="1" w:styleId="p0">
    <w:name w:val="p0"/>
    <w:basedOn w:val="prastasis"/>
    <w:rsid w:val="00DD1FAF"/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D1FAF"/>
    <w:rPr>
      <w:b/>
      <w:bCs/>
    </w:rPr>
  </w:style>
  <w:style w:type="paragraph" w:customStyle="1" w:styleId="Antrat1">
    <w:name w:val="Antraštė1"/>
    <w:basedOn w:val="prastasis"/>
    <w:next w:val="Pagrindinistekstas"/>
    <w:rsid w:val="00B869D8"/>
    <w:pPr>
      <w:suppressAutoHyphens/>
      <w:jc w:val="center"/>
    </w:pPr>
    <w:rPr>
      <w:bCs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69D8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69D8"/>
    <w:rPr>
      <w:rFonts w:ascii="Calibri" w:eastAsia="Calibri" w:hAnsi="Calibri"/>
      <w:sz w:val="22"/>
      <w:szCs w:val="22"/>
      <w:lang w:eastAsia="zh-CN"/>
    </w:rPr>
  </w:style>
  <w:style w:type="paragraph" w:customStyle="1" w:styleId="tactip">
    <w:name w:val="tactip"/>
    <w:basedOn w:val="prastasis"/>
    <w:rsid w:val="00B869D8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7E7F8E"/>
    <w:rPr>
      <w:sz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2FB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5405"/>
    <w:pPr>
      <w:ind w:left="720"/>
      <w:contextualSpacing/>
    </w:pPr>
  </w:style>
  <w:style w:type="character" w:customStyle="1" w:styleId="t286pc">
    <w:name w:val="t286pc"/>
    <w:basedOn w:val="Numatytasispastraiposriftas"/>
    <w:rsid w:val="0008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Griškevičienė</dc:creator>
  <cp:keywords/>
  <dc:description/>
  <cp:lastModifiedBy>Vilma Griškevičienė</cp:lastModifiedBy>
  <cp:revision>2</cp:revision>
  <dcterms:created xsi:type="dcterms:W3CDTF">2026-04-29T07:13:00Z</dcterms:created>
  <dcterms:modified xsi:type="dcterms:W3CDTF">2026-04-29T07:13:00Z</dcterms:modified>
</cp:coreProperties>
</file>