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934A3" w14:textId="77777777" w:rsidR="00810893" w:rsidRPr="00E91361" w:rsidRDefault="00810893" w:rsidP="00810893">
      <w:pPr>
        <w:framePr w:w="196" w:h="211" w:hRule="exact" w:wrap="around" w:hAnchor="page" w:x="1" w:y="-938"/>
        <w:rPr>
          <w:rFonts w:eastAsia="Times New Roman"/>
          <w:szCs w:val="24"/>
        </w:rPr>
      </w:pPr>
      <w:r>
        <w:rPr>
          <w:color w:val="00000A"/>
          <w:szCs w:val="24"/>
        </w:rPr>
        <w:br w:type="page"/>
      </w:r>
    </w:p>
    <w:p w14:paraId="6F853DC9" w14:textId="6AA59940" w:rsidR="00810893" w:rsidRDefault="00810893" w:rsidP="00810893">
      <w:pPr>
        <w:framePr w:w="196" w:h="211" w:hRule="exact" w:wrap="around" w:hAnchor="page" w:x="1" w:y="-938"/>
        <w:spacing w:after="0" w:line="240" w:lineRule="auto"/>
        <w:jc w:val="left"/>
        <w:rPr>
          <w:rFonts w:eastAsia="Times New Roman"/>
          <w:color w:val="00000A"/>
          <w:szCs w:val="24"/>
        </w:rPr>
      </w:pPr>
      <w:r>
        <w:rPr>
          <w:rFonts w:eastAsia="Times New Roman"/>
          <w:szCs w:val="24"/>
        </w:rPr>
        <w:br w:type="page"/>
      </w:r>
    </w:p>
    <w:p w14:paraId="65A0406D" w14:textId="0FCDF10F" w:rsidR="00810893" w:rsidRPr="00E91361" w:rsidRDefault="00810893" w:rsidP="00810893">
      <w:pPr>
        <w:framePr w:w="196" w:h="211" w:hRule="exact" w:wrap="around" w:hAnchor="page" w:x="1" w:y="-938"/>
        <w:spacing w:after="0" w:line="240" w:lineRule="auto"/>
        <w:jc w:val="left"/>
        <w:rPr>
          <w:rFonts w:eastAsia="Times New Roman"/>
          <w:szCs w:val="24"/>
        </w:rPr>
      </w:pPr>
      <w:r w:rsidRPr="00810893">
        <w:rPr>
          <w:rFonts w:eastAsia="Times New Roman"/>
          <w:szCs w:val="24"/>
        </w:rPr>
        <w:t xml:space="preserve"> </w:t>
      </w:r>
    </w:p>
    <w:p w14:paraId="54FC0184" w14:textId="77777777" w:rsidR="00810893" w:rsidRPr="00E91361" w:rsidRDefault="00810893" w:rsidP="00810893">
      <w:pPr>
        <w:framePr w:w="196" w:h="211" w:hRule="exact" w:wrap="around" w:hAnchor="page" w:x="1" w:y="-938"/>
        <w:rPr>
          <w:rFonts w:eastAsia="Times New Roman"/>
          <w:color w:val="00000A"/>
          <w:szCs w:val="24"/>
        </w:rPr>
      </w:pPr>
    </w:p>
    <w:p w14:paraId="758844DC" w14:textId="701A555E" w:rsidR="00810893" w:rsidRPr="00810893" w:rsidRDefault="00810893" w:rsidP="00810893">
      <w:pPr>
        <w:keepNext/>
        <w:framePr w:wrap="auto" w:vAnchor="margin" w:yAlign="inline"/>
        <w:tabs>
          <w:tab w:val="left" w:pos="1296"/>
        </w:tabs>
        <w:spacing w:after="0" w:line="240" w:lineRule="auto"/>
        <w:jc w:val="right"/>
        <w:outlineLvl w:val="0"/>
        <w:rPr>
          <w:rFonts w:eastAsia="Times New Roman"/>
          <w:bCs/>
          <w:i/>
          <w:iCs/>
          <w:caps/>
          <w:szCs w:val="24"/>
          <w:lang w:eastAsia="lt-LT"/>
        </w:rPr>
      </w:pPr>
      <w:r w:rsidRPr="00810893">
        <w:rPr>
          <w:rFonts w:eastAsia="Times New Roman"/>
          <w:bCs/>
          <w:i/>
          <w:iCs/>
          <w:caps/>
          <w:szCs w:val="24"/>
          <w:lang w:eastAsia="lt-LT"/>
        </w:rPr>
        <w:t>Lyginamasis variantas</w:t>
      </w:r>
      <w:bookmarkStart w:id="0" w:name="_Hlk164850386"/>
    </w:p>
    <w:p w14:paraId="6B531E8B" w14:textId="77777777" w:rsidR="00810893" w:rsidRDefault="00810893" w:rsidP="00E91361">
      <w:pPr>
        <w:framePr w:wrap="auto" w:vAnchor="margin" w:yAlign="inline"/>
        <w:spacing w:after="0" w:line="240" w:lineRule="auto"/>
        <w:jc w:val="center"/>
        <w:rPr>
          <w:rFonts w:eastAsia="Times New Roman"/>
          <w:b/>
          <w:bCs/>
          <w:color w:val="00000A"/>
          <w:szCs w:val="24"/>
        </w:rPr>
      </w:pPr>
    </w:p>
    <w:p w14:paraId="7C417A27" w14:textId="77777777" w:rsidR="00810893" w:rsidRDefault="00810893" w:rsidP="00E91361">
      <w:pPr>
        <w:framePr w:wrap="auto" w:vAnchor="margin" w:yAlign="inline"/>
        <w:spacing w:after="0" w:line="240" w:lineRule="auto"/>
        <w:jc w:val="center"/>
        <w:rPr>
          <w:rFonts w:eastAsia="Times New Roman"/>
          <w:b/>
          <w:bCs/>
          <w:color w:val="00000A"/>
          <w:szCs w:val="24"/>
        </w:rPr>
      </w:pPr>
    </w:p>
    <w:p w14:paraId="55DA71AC" w14:textId="6EC7A63E" w:rsidR="00E91361" w:rsidRPr="00E91361" w:rsidRDefault="00E91361" w:rsidP="00E91361">
      <w:pPr>
        <w:framePr w:wrap="auto" w:vAnchor="margin" w:yAlign="inline"/>
        <w:spacing w:after="0" w:line="240" w:lineRule="auto"/>
        <w:jc w:val="center"/>
        <w:rPr>
          <w:rFonts w:eastAsia="Times New Roman"/>
          <w:color w:val="00000A"/>
          <w:szCs w:val="24"/>
        </w:rPr>
      </w:pPr>
      <w:r w:rsidRPr="00E91361">
        <w:rPr>
          <w:rFonts w:eastAsia="Times New Roman"/>
          <w:b/>
          <w:bCs/>
          <w:color w:val="00000A"/>
          <w:szCs w:val="24"/>
        </w:rPr>
        <w:t>ŠILUTĖS JAUNIMO IR SUAUGUSIŲJŲ MOKYMO CENTRO</w:t>
      </w:r>
    </w:p>
    <w:p w14:paraId="3847AC6D" w14:textId="77777777" w:rsidR="00E91361" w:rsidRPr="00E91361" w:rsidRDefault="00E91361" w:rsidP="00E91361">
      <w:pPr>
        <w:framePr w:wrap="auto" w:vAnchor="margin" w:yAlign="inline"/>
        <w:spacing w:after="0" w:line="240" w:lineRule="auto"/>
        <w:jc w:val="center"/>
        <w:rPr>
          <w:rFonts w:eastAsia="Times New Roman"/>
          <w:b/>
          <w:bCs/>
          <w:color w:val="00000A"/>
          <w:szCs w:val="24"/>
        </w:rPr>
      </w:pPr>
      <w:r w:rsidRPr="00E91361">
        <w:rPr>
          <w:rFonts w:eastAsia="Times New Roman"/>
          <w:b/>
          <w:bCs/>
          <w:color w:val="00000A"/>
          <w:szCs w:val="24"/>
        </w:rPr>
        <w:t>NUOSTATAI</w:t>
      </w:r>
    </w:p>
    <w:p w14:paraId="30AE9C61" w14:textId="77777777" w:rsidR="00E91361" w:rsidRPr="00E91361" w:rsidRDefault="00E91361" w:rsidP="00E91361">
      <w:pPr>
        <w:framePr w:wrap="auto" w:vAnchor="margin" w:yAlign="inline"/>
        <w:spacing w:after="0" w:line="240" w:lineRule="auto"/>
        <w:rPr>
          <w:rFonts w:eastAsia="Times New Roman"/>
          <w:color w:val="00000A"/>
          <w:szCs w:val="24"/>
        </w:rPr>
      </w:pPr>
    </w:p>
    <w:p w14:paraId="35B1F35B" w14:textId="77777777" w:rsidR="00E91361" w:rsidRPr="00E91361" w:rsidRDefault="00E91361" w:rsidP="00E91361">
      <w:pPr>
        <w:framePr w:wrap="auto" w:vAnchor="margin" w:yAlign="inline"/>
        <w:spacing w:after="0" w:line="240" w:lineRule="auto"/>
        <w:jc w:val="center"/>
        <w:rPr>
          <w:rFonts w:eastAsia="Times New Roman"/>
          <w:b/>
          <w:color w:val="00000A"/>
          <w:szCs w:val="24"/>
        </w:rPr>
      </w:pPr>
      <w:r w:rsidRPr="00E91361">
        <w:rPr>
          <w:rFonts w:eastAsia="Times New Roman"/>
          <w:b/>
          <w:color w:val="00000A"/>
          <w:szCs w:val="24"/>
        </w:rPr>
        <w:t>I SKYRIUS</w:t>
      </w:r>
    </w:p>
    <w:p w14:paraId="06D1B3CB" w14:textId="77777777" w:rsidR="00E91361" w:rsidRPr="00E91361" w:rsidRDefault="00E91361" w:rsidP="00E91361">
      <w:pPr>
        <w:framePr w:wrap="auto" w:vAnchor="margin" w:yAlign="inline"/>
        <w:spacing w:after="0" w:line="240" w:lineRule="auto"/>
        <w:jc w:val="center"/>
        <w:rPr>
          <w:rFonts w:eastAsia="Times New Roman"/>
          <w:b/>
          <w:color w:val="00000A"/>
          <w:szCs w:val="24"/>
        </w:rPr>
      </w:pPr>
      <w:r w:rsidRPr="00E91361">
        <w:rPr>
          <w:rFonts w:eastAsia="Times New Roman"/>
          <w:b/>
          <w:color w:val="00000A"/>
          <w:szCs w:val="24"/>
        </w:rPr>
        <w:t>BENDROSIOS NUOSTATOS</w:t>
      </w:r>
    </w:p>
    <w:p w14:paraId="35EB1C08" w14:textId="77777777" w:rsidR="00E91361" w:rsidRPr="00E91361" w:rsidRDefault="00E91361" w:rsidP="00E91361">
      <w:pPr>
        <w:framePr w:wrap="auto" w:vAnchor="margin" w:yAlign="inline"/>
        <w:spacing w:after="0" w:line="240" w:lineRule="auto"/>
        <w:rPr>
          <w:rFonts w:eastAsia="Times New Roman"/>
          <w:b/>
          <w:color w:val="00000A"/>
          <w:szCs w:val="24"/>
        </w:rPr>
      </w:pPr>
    </w:p>
    <w:p w14:paraId="179F3BF8" w14:textId="263ABAC2" w:rsidR="00E91361" w:rsidRPr="00E91361" w:rsidRDefault="00E91361" w:rsidP="00E91361">
      <w:pPr>
        <w:framePr w:wrap="auto" w:vAnchor="margin" w:yAlign="inline"/>
        <w:tabs>
          <w:tab w:val="left" w:pos="1134"/>
        </w:tabs>
        <w:spacing w:after="0" w:line="240" w:lineRule="auto"/>
        <w:rPr>
          <w:rFonts w:eastAsia="Times New Roman"/>
          <w:color w:val="00000A"/>
          <w:szCs w:val="24"/>
        </w:rPr>
      </w:pPr>
      <w:r w:rsidRPr="00E91361">
        <w:rPr>
          <w:rFonts w:eastAsia="Times New Roman"/>
          <w:color w:val="00000A"/>
          <w:szCs w:val="24"/>
        </w:rPr>
        <w:t>1.Šilutės jaunimo ir suaugusiųjų mokymo centro nuostatai (toliau – Nuostatai) reglamentuoja Šilutės jaunimo ir suaugusiųjų mokymo centro (toliau – Centras) teisinę formą, priklausomybę, savininką, savininko teises ir pareigas įgyvendinančią instituciją, buveinę, mokyklos grupę, tipą, pagrindinę paskirtį, mokymo kalbas ir mokymo formas, veiklos teisinį pagrindą, sritį, rūšis, tikslą, uždavinius, funkcijas, mokymosi pasiekimus įteisinančių dokumentų išdavimą, Centro teises, veiklos organizavimą ir valdymą, savivaldą, darbuotojų priėmimą į darbą, jų darbo apmokėjimo tvarką ir atestaciją, lėšų šaltinius, jų naudojimo tvarką ir finansinės veiklos kontrolę, reorganizavimo, likvidavimo ar pertvarkymo tvarką.</w:t>
      </w:r>
    </w:p>
    <w:p w14:paraId="52CC637F" w14:textId="77777777" w:rsidR="00E91361" w:rsidRPr="00E91361" w:rsidRDefault="00E91361" w:rsidP="00E91361">
      <w:pPr>
        <w:framePr w:wrap="auto" w:vAnchor="margin" w:yAlign="inline"/>
        <w:tabs>
          <w:tab w:val="left" w:pos="1134"/>
        </w:tabs>
        <w:spacing w:after="0" w:line="240" w:lineRule="auto"/>
        <w:rPr>
          <w:rFonts w:eastAsia="Times New Roman"/>
          <w:color w:val="00000A"/>
          <w:szCs w:val="24"/>
        </w:rPr>
      </w:pPr>
      <w:r w:rsidRPr="00E91361">
        <w:rPr>
          <w:rFonts w:eastAsia="Times New Roman"/>
          <w:color w:val="00000A"/>
          <w:szCs w:val="24"/>
        </w:rPr>
        <w:t>2. Centro oficialusis pavadinimas – Šilutės jaunimo ir suaugusiųjų mokymo centras.</w:t>
      </w:r>
    </w:p>
    <w:p w14:paraId="0611E724" w14:textId="77777777" w:rsidR="00E91361" w:rsidRPr="00E91361" w:rsidRDefault="00E91361" w:rsidP="00E91361">
      <w:pPr>
        <w:framePr w:wrap="auto" w:vAnchor="margin" w:yAlign="inline"/>
        <w:tabs>
          <w:tab w:val="left" w:pos="1134"/>
        </w:tabs>
        <w:spacing w:after="0" w:line="240" w:lineRule="auto"/>
        <w:rPr>
          <w:rFonts w:eastAsia="Times New Roman"/>
          <w:color w:val="00000A"/>
          <w:szCs w:val="24"/>
        </w:rPr>
      </w:pPr>
      <w:r w:rsidRPr="00E91361">
        <w:rPr>
          <w:rFonts w:eastAsia="Times New Roman"/>
          <w:color w:val="00000A"/>
          <w:szCs w:val="24"/>
        </w:rPr>
        <w:t>2.1. trumpasis pavadinimas – Šilutės JSMC;</w:t>
      </w:r>
    </w:p>
    <w:p w14:paraId="77DD080C" w14:textId="77777777" w:rsidR="00E91361" w:rsidRPr="00E91361" w:rsidRDefault="00E91361" w:rsidP="00E91361">
      <w:pPr>
        <w:framePr w:wrap="auto" w:vAnchor="margin" w:yAlign="inline"/>
        <w:tabs>
          <w:tab w:val="left" w:pos="1134"/>
        </w:tabs>
        <w:spacing w:after="0" w:line="240" w:lineRule="auto"/>
        <w:rPr>
          <w:rFonts w:eastAsia="Times New Roman"/>
          <w:color w:val="FF0000"/>
          <w:szCs w:val="24"/>
          <w:lang w:eastAsia="en-US"/>
        </w:rPr>
      </w:pPr>
      <w:r w:rsidRPr="00E91361">
        <w:rPr>
          <w:rFonts w:eastAsia="Times New Roman"/>
          <w:color w:val="00000A"/>
          <w:szCs w:val="24"/>
        </w:rPr>
        <w:t xml:space="preserve">2.2. juridinio asmens  kodas – </w:t>
      </w:r>
      <w:r w:rsidRPr="00E91361">
        <w:rPr>
          <w:rFonts w:eastAsia="Times New Roman"/>
          <w:szCs w:val="24"/>
        </w:rPr>
        <w:t>195171155.</w:t>
      </w:r>
    </w:p>
    <w:p w14:paraId="758AA87F" w14:textId="361B5BA0" w:rsidR="00E91361" w:rsidRPr="00E91361" w:rsidRDefault="00E91361" w:rsidP="00E91361">
      <w:pPr>
        <w:framePr w:wrap="auto" w:vAnchor="margin" w:yAlign="inline"/>
        <w:tabs>
          <w:tab w:val="left" w:pos="1134"/>
        </w:tabs>
        <w:spacing w:after="0" w:line="240" w:lineRule="auto"/>
        <w:rPr>
          <w:rFonts w:eastAsia="Times New Roman"/>
          <w:szCs w:val="24"/>
          <w:lang w:eastAsia="en-US"/>
        </w:rPr>
      </w:pPr>
      <w:r w:rsidRPr="00E91361">
        <w:rPr>
          <w:rFonts w:eastAsia="Times New Roman"/>
          <w:color w:val="00000A"/>
          <w:szCs w:val="24"/>
        </w:rPr>
        <w:t>3.Įsteigimo data –</w:t>
      </w:r>
      <w:r w:rsidRPr="00E91361">
        <w:rPr>
          <w:rFonts w:eastAsia="Times New Roman"/>
          <w:color w:val="FF0000"/>
          <w:szCs w:val="24"/>
        </w:rPr>
        <w:t xml:space="preserve"> </w:t>
      </w:r>
      <w:r w:rsidRPr="00E91361">
        <w:rPr>
          <w:rFonts w:eastAsia="Times New Roman"/>
          <w:color w:val="00000A"/>
          <w:szCs w:val="24"/>
        </w:rPr>
        <w:t>1997 m. birželio 26 d.</w:t>
      </w:r>
    </w:p>
    <w:p w14:paraId="636EFEF4" w14:textId="5296D6FA" w:rsidR="00E91361" w:rsidRPr="00E91361" w:rsidRDefault="00E91361" w:rsidP="00E91361">
      <w:pPr>
        <w:framePr w:wrap="auto" w:vAnchor="margin" w:yAlign="inline"/>
        <w:tabs>
          <w:tab w:val="left" w:pos="1134"/>
        </w:tabs>
        <w:spacing w:after="0" w:line="240" w:lineRule="auto"/>
        <w:rPr>
          <w:rFonts w:eastAsia="Times New Roman"/>
          <w:szCs w:val="24"/>
          <w:lang w:eastAsia="en-US"/>
        </w:rPr>
      </w:pPr>
      <w:r w:rsidRPr="00E91361">
        <w:rPr>
          <w:rFonts w:eastAsia="Times New Roman"/>
          <w:color w:val="00000A"/>
          <w:szCs w:val="24"/>
        </w:rPr>
        <w:t xml:space="preserve">4.Teisinė forma </w:t>
      </w:r>
      <w:r w:rsidRPr="00E91361">
        <w:rPr>
          <w:rFonts w:eastAsia="Times New Roman"/>
          <w:szCs w:val="24"/>
          <w:lang w:eastAsia="en-US"/>
        </w:rPr>
        <w:t>ir priklausomybė</w:t>
      </w:r>
      <w:r w:rsidRPr="00E91361">
        <w:rPr>
          <w:rFonts w:eastAsia="Times New Roman"/>
          <w:color w:val="00000A"/>
          <w:szCs w:val="24"/>
        </w:rPr>
        <w:t xml:space="preserve"> –</w:t>
      </w:r>
      <w:r w:rsidRPr="00E91361">
        <w:rPr>
          <w:rFonts w:eastAsia="Times New Roman"/>
          <w:szCs w:val="24"/>
          <w:lang w:eastAsia="en-US"/>
        </w:rPr>
        <w:t xml:space="preserve"> savivaldybės biudžetinė įstaiga, viešasis juridinis asmuo.</w:t>
      </w:r>
    </w:p>
    <w:p w14:paraId="3437C95B" w14:textId="77777777" w:rsidR="00E91361" w:rsidRPr="00E91361" w:rsidRDefault="00E91361" w:rsidP="00E91361">
      <w:pPr>
        <w:framePr w:wrap="auto" w:vAnchor="margin" w:yAlign="inline"/>
        <w:tabs>
          <w:tab w:val="left" w:pos="1134"/>
        </w:tabs>
        <w:spacing w:after="0" w:line="240" w:lineRule="auto"/>
        <w:rPr>
          <w:rFonts w:eastAsia="Times New Roman"/>
          <w:color w:val="00000A"/>
          <w:szCs w:val="24"/>
        </w:rPr>
      </w:pPr>
      <w:r w:rsidRPr="00E91361">
        <w:rPr>
          <w:rFonts w:eastAsia="Times New Roman"/>
          <w:szCs w:val="24"/>
          <w:lang w:eastAsia="en-US"/>
        </w:rPr>
        <w:t>5. Savininkas – Šilutės rajono savivaldybė (kodas 111102445), Dariaus ir Girėno g. 1, Šilutė, 99133</w:t>
      </w:r>
    </w:p>
    <w:p w14:paraId="5B34856B" w14:textId="77777777" w:rsidR="00E91361" w:rsidRPr="00E91361" w:rsidRDefault="00E91361" w:rsidP="00E91361">
      <w:pPr>
        <w:framePr w:wrap="auto" w:vAnchor="margin" w:yAlign="inline"/>
        <w:tabs>
          <w:tab w:val="left" w:pos="1134"/>
        </w:tabs>
        <w:spacing w:after="0" w:line="240" w:lineRule="auto"/>
        <w:rPr>
          <w:rFonts w:eastAsia="Times New Roman"/>
          <w:szCs w:val="20"/>
          <w:lang w:eastAsia="en-US"/>
        </w:rPr>
      </w:pPr>
      <w:r w:rsidRPr="00E91361">
        <w:rPr>
          <w:rFonts w:eastAsia="Times New Roman"/>
          <w:szCs w:val="24"/>
        </w:rPr>
        <w:t xml:space="preserve">5.1. </w:t>
      </w:r>
      <w:r w:rsidRPr="00E91361">
        <w:rPr>
          <w:rFonts w:eastAsia="Times New Roman"/>
          <w:szCs w:val="20"/>
          <w:lang w:eastAsia="en-US"/>
        </w:rPr>
        <w:t>tvirtina biudžetinės įstaigos nuostatus;</w:t>
      </w:r>
    </w:p>
    <w:p w14:paraId="08EF4027" w14:textId="77777777" w:rsidR="00E91361" w:rsidRPr="00E91361" w:rsidRDefault="00E91361" w:rsidP="00E91361">
      <w:pPr>
        <w:framePr w:wrap="auto" w:vAnchor="margin" w:yAlign="inline"/>
        <w:tabs>
          <w:tab w:val="left" w:pos="1134"/>
        </w:tabs>
        <w:spacing w:after="0" w:line="240" w:lineRule="auto"/>
        <w:rPr>
          <w:rFonts w:eastAsia="Times New Roman"/>
          <w:szCs w:val="20"/>
          <w:lang w:eastAsia="en-US"/>
        </w:rPr>
      </w:pPr>
      <w:r w:rsidRPr="00E91361">
        <w:rPr>
          <w:rFonts w:eastAsia="Times New Roman"/>
          <w:szCs w:val="20"/>
          <w:lang w:eastAsia="en-US"/>
        </w:rPr>
        <w:t>5.2. priima sprendimą dėl biudžetinės įstaigos buveinės pakeitimo;</w:t>
      </w:r>
    </w:p>
    <w:p w14:paraId="5D7CC952" w14:textId="77777777" w:rsidR="00E91361" w:rsidRPr="00E91361" w:rsidRDefault="00E91361" w:rsidP="00E91361">
      <w:pPr>
        <w:framePr w:wrap="auto" w:vAnchor="margin" w:yAlign="inline"/>
        <w:tabs>
          <w:tab w:val="left" w:pos="1134"/>
        </w:tabs>
        <w:spacing w:after="0" w:line="240" w:lineRule="auto"/>
        <w:rPr>
          <w:rFonts w:eastAsia="Times New Roman"/>
          <w:szCs w:val="20"/>
          <w:lang w:eastAsia="en-US"/>
        </w:rPr>
      </w:pPr>
      <w:r w:rsidRPr="00E91361">
        <w:rPr>
          <w:rFonts w:eastAsia="Times New Roman"/>
          <w:szCs w:val="20"/>
          <w:lang w:eastAsia="en-US"/>
        </w:rPr>
        <w:t>5.3. priima sprendimą dėl biudžetinės įstaigos pertvarkymo, reorganizavimo ar likvidavimo;</w:t>
      </w:r>
    </w:p>
    <w:p w14:paraId="17442EA0" w14:textId="77777777" w:rsidR="00E91361" w:rsidRPr="00E91361" w:rsidRDefault="00E91361" w:rsidP="00E91361">
      <w:pPr>
        <w:framePr w:wrap="auto" w:vAnchor="margin" w:yAlign="inline"/>
        <w:tabs>
          <w:tab w:val="left" w:pos="1134"/>
        </w:tabs>
        <w:spacing w:after="0" w:line="240" w:lineRule="auto"/>
        <w:rPr>
          <w:rFonts w:eastAsia="Times New Roman"/>
          <w:szCs w:val="24"/>
        </w:rPr>
      </w:pPr>
      <w:r w:rsidRPr="00E91361">
        <w:rPr>
          <w:rFonts w:eastAsia="Times New Roman"/>
          <w:szCs w:val="20"/>
          <w:lang w:eastAsia="en-US"/>
        </w:rPr>
        <w:t>5.4. priima sprendimą dėl biudžetinės įstaigos filialo steigimo ir jo veiklos nutraukimo;</w:t>
      </w:r>
    </w:p>
    <w:p w14:paraId="2DBD6FD1" w14:textId="77777777" w:rsidR="00E91361" w:rsidRPr="00E91361" w:rsidRDefault="00E91361" w:rsidP="00E91361">
      <w:pPr>
        <w:framePr w:wrap="auto" w:vAnchor="margin" w:yAlign="inline"/>
        <w:tabs>
          <w:tab w:val="left" w:pos="1134"/>
        </w:tabs>
        <w:spacing w:after="0" w:line="240" w:lineRule="auto"/>
        <w:rPr>
          <w:rFonts w:eastAsia="Times New Roman"/>
          <w:szCs w:val="24"/>
          <w:lang w:eastAsia="en-US"/>
        </w:rPr>
      </w:pPr>
      <w:r w:rsidRPr="00E91361">
        <w:rPr>
          <w:rFonts w:eastAsia="Times New Roman"/>
          <w:szCs w:val="24"/>
          <w:lang w:eastAsia="en-US"/>
        </w:rPr>
        <w:t>6. 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57776789" w14:textId="77777777" w:rsidR="00E91361" w:rsidRPr="00E91361" w:rsidRDefault="00E91361" w:rsidP="00E91361">
      <w:pPr>
        <w:framePr w:wrap="auto" w:vAnchor="margin" w:yAlign="inline"/>
        <w:tabs>
          <w:tab w:val="left" w:pos="1134"/>
        </w:tabs>
        <w:spacing w:after="0" w:line="240" w:lineRule="auto"/>
        <w:rPr>
          <w:rFonts w:eastAsia="Times New Roman"/>
          <w:color w:val="000000"/>
          <w:szCs w:val="20"/>
          <w:lang w:eastAsia="en-US"/>
        </w:rPr>
      </w:pPr>
      <w:r w:rsidRPr="00E91361">
        <w:rPr>
          <w:rFonts w:eastAsia="Times New Roman"/>
          <w:szCs w:val="24"/>
          <w:lang w:eastAsia="en-US"/>
        </w:rPr>
        <w:t>6.1.</w:t>
      </w:r>
      <w:r w:rsidRPr="00E91361">
        <w:rPr>
          <w:rFonts w:eastAsia="Times New Roman"/>
          <w:color w:val="000000"/>
          <w:szCs w:val="20"/>
          <w:lang w:eastAsia="en-US"/>
        </w:rPr>
        <w:t xml:space="preserve"> priima į pareigas ir atleidžia iš jų ar nušalina nuo pareigų biudžetinės įstaigos vadovą;</w:t>
      </w:r>
    </w:p>
    <w:p w14:paraId="1ACBDEF8" w14:textId="77777777" w:rsidR="00E91361" w:rsidRPr="00E91361" w:rsidRDefault="00E91361" w:rsidP="00E91361">
      <w:pPr>
        <w:framePr w:wrap="auto" w:vAnchor="margin" w:yAlign="inline"/>
        <w:tabs>
          <w:tab w:val="left" w:pos="1134"/>
        </w:tabs>
        <w:spacing w:after="0" w:line="240" w:lineRule="auto"/>
        <w:rPr>
          <w:rFonts w:eastAsia="Times New Roman"/>
          <w:szCs w:val="24"/>
          <w:lang w:eastAsia="en-US"/>
        </w:rPr>
      </w:pPr>
      <w:r w:rsidRPr="00E91361">
        <w:rPr>
          <w:rFonts w:eastAsia="Times New Roman"/>
          <w:color w:val="000000"/>
          <w:szCs w:val="20"/>
          <w:lang w:eastAsia="en-US"/>
        </w:rPr>
        <w:t>6.2. sprendžia kitus LR biudžetinių įstaigų įstatyme, kituose įstatymuose ir šiuose nuostatuose jo kompetencijai priskirtus klausimus.</w:t>
      </w:r>
    </w:p>
    <w:p w14:paraId="1A358EA9"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7. Buveinės adresas – K. Kalinausko g. 10, LT-99130 Šilutė, Šilutės r. sav.</w:t>
      </w:r>
    </w:p>
    <w:p w14:paraId="13AEB693"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8. Grupė – bendrojo ugdymo</w:t>
      </w:r>
      <w:r w:rsidRPr="00E91361">
        <w:rPr>
          <w:rFonts w:eastAsia="Times New Roman"/>
          <w:color w:val="FF0000"/>
          <w:szCs w:val="24"/>
        </w:rPr>
        <w:t xml:space="preserve"> </w:t>
      </w:r>
      <w:r w:rsidRPr="00E91361">
        <w:rPr>
          <w:rFonts w:eastAsia="Times New Roman"/>
          <w:color w:val="00000A"/>
          <w:szCs w:val="24"/>
        </w:rPr>
        <w:t>mokykla.</w:t>
      </w:r>
    </w:p>
    <w:p w14:paraId="309EDC53"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9. Pagrindinis tipas – gimnazija.</w:t>
      </w:r>
    </w:p>
    <w:p w14:paraId="59773B76" w14:textId="77777777" w:rsidR="00E91361" w:rsidRDefault="00E91361" w:rsidP="00E91361">
      <w:pPr>
        <w:framePr w:wrap="auto" w:vAnchor="margin" w:yAlign="inline"/>
        <w:tabs>
          <w:tab w:val="left" w:pos="510"/>
        </w:tabs>
        <w:suppressAutoHyphens w:val="0"/>
        <w:spacing w:after="0" w:line="240" w:lineRule="auto"/>
        <w:rPr>
          <w:rFonts w:eastAsia="Times New Roman"/>
          <w:strike/>
          <w:szCs w:val="24"/>
          <w:lang w:eastAsia="en-US"/>
        </w:rPr>
      </w:pPr>
      <w:r w:rsidRPr="00E91361">
        <w:rPr>
          <w:rFonts w:eastAsia="Times New Roman"/>
          <w:szCs w:val="24"/>
        </w:rPr>
        <w:t>10.</w:t>
      </w:r>
      <w:r w:rsidRPr="00E91361">
        <w:rPr>
          <w:rFonts w:eastAsia="Times New Roman"/>
          <w:szCs w:val="24"/>
        </w:rPr>
        <w:tab/>
      </w:r>
      <w:r w:rsidRPr="00810893">
        <w:rPr>
          <w:rFonts w:eastAsia="Times New Roman"/>
          <w:strike/>
          <w:szCs w:val="24"/>
        </w:rPr>
        <w:t>Kitas tipas – pagrindinė mokykla,</w:t>
      </w:r>
      <w:r w:rsidRPr="00810893">
        <w:rPr>
          <w:rFonts w:eastAsia="Times New Roman"/>
          <w:strike/>
          <w:szCs w:val="24"/>
          <w:lang w:eastAsia="en-US"/>
        </w:rPr>
        <w:t xml:space="preserve"> intelekto sutrikimų turintiems vaikams skirtos mokyklos.</w:t>
      </w:r>
    </w:p>
    <w:p w14:paraId="576CFB9A" w14:textId="5D4FA8D5" w:rsidR="00810893" w:rsidRPr="00810893" w:rsidRDefault="00810893" w:rsidP="00E91361">
      <w:pPr>
        <w:framePr w:wrap="auto" w:vAnchor="margin" w:yAlign="inline"/>
        <w:tabs>
          <w:tab w:val="left" w:pos="510"/>
        </w:tabs>
        <w:suppressAutoHyphens w:val="0"/>
        <w:spacing w:after="0" w:line="240" w:lineRule="auto"/>
        <w:rPr>
          <w:rFonts w:eastAsia="Times New Roman"/>
          <w:b/>
          <w:bCs/>
          <w:szCs w:val="24"/>
          <w:lang w:eastAsia="en-US"/>
        </w:rPr>
      </w:pPr>
      <w:r>
        <w:rPr>
          <w:rFonts w:eastAsia="Times New Roman"/>
          <w:b/>
          <w:bCs/>
          <w:szCs w:val="24"/>
          <w:lang w:eastAsia="en-US"/>
        </w:rPr>
        <w:t xml:space="preserve">10. </w:t>
      </w:r>
      <w:r w:rsidRPr="00810893">
        <w:rPr>
          <w:rFonts w:eastAsia="Times New Roman"/>
          <w:b/>
          <w:bCs/>
          <w:szCs w:val="24"/>
          <w:lang w:eastAsia="en-US"/>
        </w:rPr>
        <w:t>Kitas tipas – pagrindinė mokykla, intelekto sutrikimų turintiems vaikams skirtos mokyklos, neformaliojo suaugusiųjų švietimo mokykla</w:t>
      </w:r>
      <w:r>
        <w:rPr>
          <w:rFonts w:eastAsia="Times New Roman"/>
          <w:b/>
          <w:bCs/>
          <w:szCs w:val="24"/>
          <w:lang w:eastAsia="en-US"/>
        </w:rPr>
        <w:t>.</w:t>
      </w:r>
    </w:p>
    <w:p w14:paraId="4E30F981" w14:textId="7FC20417" w:rsidR="00E91361" w:rsidRPr="00E91361" w:rsidRDefault="00E91361" w:rsidP="00E91361">
      <w:pPr>
        <w:framePr w:wrap="auto" w:vAnchor="margin" w:yAlign="inline"/>
        <w:spacing w:after="0" w:line="240" w:lineRule="auto"/>
        <w:rPr>
          <w:rFonts w:eastAsia="Times New Roman"/>
          <w:b/>
          <w:bCs/>
          <w:szCs w:val="24"/>
          <w:lang w:eastAsia="en-US"/>
        </w:rPr>
      </w:pPr>
      <w:r w:rsidRPr="00E91361">
        <w:rPr>
          <w:rFonts w:eastAsia="Times New Roman"/>
          <w:szCs w:val="24"/>
        </w:rPr>
        <w:t>11.Pagrindinė paskirtis – gimnazijos tipo  suaugusiųjų gimnazija.</w:t>
      </w:r>
    </w:p>
    <w:p w14:paraId="47E0A952" w14:textId="5123ED4D" w:rsidR="00E91361" w:rsidRDefault="00E91361" w:rsidP="00E91361">
      <w:pPr>
        <w:framePr w:wrap="auto" w:vAnchor="margin" w:yAlign="inline"/>
        <w:spacing w:after="0" w:line="240" w:lineRule="auto"/>
        <w:rPr>
          <w:rFonts w:eastAsia="Times New Roman"/>
          <w:strike/>
          <w:color w:val="00000A"/>
          <w:szCs w:val="24"/>
        </w:rPr>
      </w:pPr>
      <w:r w:rsidRPr="00E91361">
        <w:rPr>
          <w:rFonts w:eastAsia="Times New Roman"/>
          <w:szCs w:val="24"/>
        </w:rPr>
        <w:t>12.</w:t>
      </w:r>
      <w:r w:rsidRPr="00810893">
        <w:rPr>
          <w:rFonts w:eastAsia="Times New Roman"/>
          <w:strike/>
          <w:szCs w:val="24"/>
        </w:rPr>
        <w:t>Kitos paskirtys – pagrindinės mokyklos tipo jaunimo mokykla (namai</w:t>
      </w:r>
      <w:r w:rsidRPr="00810893">
        <w:rPr>
          <w:rFonts w:eastAsia="Times New Roman"/>
          <w:strike/>
          <w:color w:val="00000A"/>
          <w:szCs w:val="24"/>
        </w:rPr>
        <w:t>).</w:t>
      </w:r>
    </w:p>
    <w:p w14:paraId="3DB1E4A5" w14:textId="57FA45F9" w:rsidR="00810893" w:rsidRPr="00810893" w:rsidRDefault="00810893" w:rsidP="00E91361">
      <w:pPr>
        <w:framePr w:wrap="auto" w:vAnchor="margin" w:yAlign="inline"/>
        <w:spacing w:after="0" w:line="240" w:lineRule="auto"/>
        <w:rPr>
          <w:rFonts w:eastAsia="Times New Roman"/>
          <w:b/>
          <w:bCs/>
          <w:szCs w:val="24"/>
          <w:lang w:eastAsia="en-US"/>
        </w:rPr>
      </w:pPr>
      <w:r>
        <w:rPr>
          <w:rFonts w:eastAsia="Times New Roman"/>
          <w:b/>
          <w:bCs/>
          <w:szCs w:val="24"/>
          <w:lang w:eastAsia="en-US"/>
        </w:rPr>
        <w:t xml:space="preserve">12. </w:t>
      </w:r>
      <w:r w:rsidRPr="00810893">
        <w:rPr>
          <w:rFonts w:eastAsia="Times New Roman"/>
          <w:b/>
          <w:bCs/>
          <w:szCs w:val="24"/>
          <w:lang w:eastAsia="en-US"/>
        </w:rPr>
        <w:t>Kitos paskirtys – pagrindinės mokyklos tipo jaunimo mokykla (namai), neformaliojo  suaugusiųjų švietimo grupės Trečiojo amžiaus universitetas</w:t>
      </w:r>
      <w:r>
        <w:rPr>
          <w:rFonts w:eastAsia="Times New Roman"/>
          <w:b/>
          <w:bCs/>
          <w:szCs w:val="24"/>
          <w:lang w:eastAsia="en-US"/>
        </w:rPr>
        <w:t>.</w:t>
      </w:r>
    </w:p>
    <w:p w14:paraId="10CC985E" w14:textId="6A53820E" w:rsidR="00E91361" w:rsidRPr="00E91361" w:rsidRDefault="00E91361" w:rsidP="00E91361">
      <w:pPr>
        <w:framePr w:wrap="auto" w:vAnchor="margin" w:yAlign="inline"/>
        <w:spacing w:after="0" w:line="240" w:lineRule="auto"/>
        <w:rPr>
          <w:rFonts w:eastAsia="Times New Roman"/>
          <w:szCs w:val="24"/>
          <w:lang w:eastAsia="en-US"/>
        </w:rPr>
      </w:pPr>
      <w:bookmarkStart w:id="1" w:name="_Hlk164850458"/>
      <w:r w:rsidRPr="00E91361">
        <w:rPr>
          <w:rFonts w:eastAsia="Times New Roman"/>
          <w:color w:val="00000A"/>
          <w:szCs w:val="24"/>
        </w:rPr>
        <w:t>13.Mokymo kalba – lietuvių.</w:t>
      </w:r>
    </w:p>
    <w:p w14:paraId="13FDFF01" w14:textId="20B1402F" w:rsidR="00E91361" w:rsidRPr="00E91361" w:rsidRDefault="00E91361" w:rsidP="00E91361">
      <w:pPr>
        <w:framePr w:wrap="auto" w:vAnchor="margin" w:yAlign="inline"/>
        <w:spacing w:after="0" w:line="240" w:lineRule="auto"/>
        <w:rPr>
          <w:rFonts w:eastAsia="Times New Roman"/>
          <w:szCs w:val="24"/>
          <w:lang w:eastAsia="en-US"/>
        </w:rPr>
      </w:pPr>
      <w:r w:rsidRPr="00E91361">
        <w:rPr>
          <w:rFonts w:eastAsia="Times New Roman"/>
          <w:color w:val="00000A"/>
          <w:szCs w:val="24"/>
        </w:rPr>
        <w:t>14.Mokymo formos ir būdai:</w:t>
      </w:r>
    </w:p>
    <w:p w14:paraId="122C8D54"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14.1.  grupinio mokymosi forma, mokymo būdai – kasdienis, neakivaizdinis, nuotolinis;</w:t>
      </w:r>
    </w:p>
    <w:p w14:paraId="52367953"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14.2. pavienio mokymosi forma, mokymo būdai – savarankiškas, nuotolinis, ugdymas namuose.</w:t>
      </w:r>
    </w:p>
    <w:p w14:paraId="0ED94CA2" w14:textId="279AE3D6" w:rsidR="00E91361" w:rsidRPr="00E91361" w:rsidRDefault="00E91361" w:rsidP="00E91361">
      <w:pPr>
        <w:framePr w:wrap="auto" w:vAnchor="margin" w:yAlign="inline"/>
        <w:spacing w:after="0" w:line="240" w:lineRule="auto"/>
        <w:rPr>
          <w:rFonts w:eastAsia="Times New Roman"/>
          <w:szCs w:val="24"/>
          <w:lang w:eastAsia="en-US"/>
        </w:rPr>
      </w:pPr>
      <w:r w:rsidRPr="00E91361">
        <w:rPr>
          <w:rFonts w:eastAsia="Times New Roman"/>
          <w:szCs w:val="24"/>
        </w:rPr>
        <w:t>15.Vykdomos švietimo programos:</w:t>
      </w:r>
    </w:p>
    <w:p w14:paraId="415D9069" w14:textId="77777777"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szCs w:val="24"/>
        </w:rPr>
        <w:t xml:space="preserve">15.1. </w:t>
      </w:r>
      <w:r w:rsidRPr="00E91361">
        <w:rPr>
          <w:rFonts w:eastAsia="Times New Roman"/>
          <w:bCs/>
          <w:szCs w:val="24"/>
        </w:rPr>
        <w:t>pagrindinio ugdymo</w:t>
      </w:r>
      <w:r w:rsidRPr="00E91361">
        <w:rPr>
          <w:rFonts w:eastAsia="Times New Roman"/>
          <w:szCs w:val="24"/>
        </w:rPr>
        <w:t>;</w:t>
      </w:r>
    </w:p>
    <w:p w14:paraId="3D79D068" w14:textId="77777777"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bCs/>
          <w:szCs w:val="24"/>
        </w:rPr>
        <w:t xml:space="preserve">15.2. </w:t>
      </w:r>
      <w:r w:rsidRPr="00E91361">
        <w:rPr>
          <w:rFonts w:eastAsia="Times New Roman"/>
          <w:szCs w:val="24"/>
        </w:rPr>
        <w:t xml:space="preserve">suaugusiųjų </w:t>
      </w:r>
      <w:r w:rsidRPr="00E91361">
        <w:rPr>
          <w:rFonts w:eastAsia="Times New Roman"/>
          <w:bCs/>
          <w:szCs w:val="24"/>
        </w:rPr>
        <w:t xml:space="preserve">pradinio </w:t>
      </w:r>
      <w:r w:rsidRPr="00E91361">
        <w:rPr>
          <w:rFonts w:eastAsia="Times New Roman"/>
          <w:szCs w:val="24"/>
        </w:rPr>
        <w:t>ugdymo;</w:t>
      </w:r>
    </w:p>
    <w:p w14:paraId="053CEB78" w14:textId="77777777"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szCs w:val="24"/>
        </w:rPr>
        <w:t xml:space="preserve">15.3. </w:t>
      </w:r>
      <w:r w:rsidRPr="00E91361">
        <w:rPr>
          <w:rFonts w:eastAsia="Times New Roman"/>
          <w:bCs/>
          <w:szCs w:val="24"/>
        </w:rPr>
        <w:t xml:space="preserve">suaugusiųjų </w:t>
      </w:r>
      <w:r w:rsidRPr="00E91361">
        <w:rPr>
          <w:rFonts w:eastAsia="Times New Roman"/>
          <w:szCs w:val="24"/>
        </w:rPr>
        <w:t xml:space="preserve">pagrindinio </w:t>
      </w:r>
      <w:r w:rsidRPr="00E91361">
        <w:rPr>
          <w:rFonts w:eastAsia="Times New Roman"/>
          <w:bCs/>
          <w:szCs w:val="24"/>
        </w:rPr>
        <w:t>ugdymo</w:t>
      </w:r>
      <w:r w:rsidRPr="00E91361">
        <w:rPr>
          <w:rFonts w:eastAsia="Times New Roman"/>
          <w:szCs w:val="24"/>
        </w:rPr>
        <w:t>;</w:t>
      </w:r>
    </w:p>
    <w:p w14:paraId="0D220B3A" w14:textId="77777777" w:rsidR="00E91361" w:rsidRDefault="00E91361" w:rsidP="00E91361">
      <w:pPr>
        <w:framePr w:wrap="auto" w:vAnchor="margin" w:yAlign="inline"/>
        <w:spacing w:after="0" w:line="240" w:lineRule="auto"/>
        <w:rPr>
          <w:rFonts w:eastAsia="Times New Roman"/>
          <w:bCs/>
          <w:szCs w:val="24"/>
        </w:rPr>
      </w:pPr>
      <w:r w:rsidRPr="00E91361">
        <w:rPr>
          <w:rFonts w:eastAsia="Times New Roman"/>
          <w:szCs w:val="24"/>
        </w:rPr>
        <w:lastRenderedPageBreak/>
        <w:t>15.4.</w:t>
      </w:r>
      <w:r w:rsidRPr="00E91361">
        <w:rPr>
          <w:rFonts w:eastAsia="Times New Roman"/>
          <w:bCs/>
          <w:szCs w:val="24"/>
        </w:rPr>
        <w:t xml:space="preserve"> </w:t>
      </w:r>
      <w:r w:rsidRPr="00E91361">
        <w:rPr>
          <w:rFonts w:eastAsia="Times New Roman"/>
          <w:szCs w:val="24"/>
        </w:rPr>
        <w:t>suaugusiųjų akredituota vidurinio ugdymo</w:t>
      </w:r>
      <w:r w:rsidRPr="00E91361">
        <w:rPr>
          <w:rFonts w:eastAsia="Times New Roman"/>
          <w:bCs/>
          <w:szCs w:val="24"/>
        </w:rPr>
        <w:t>.</w:t>
      </w:r>
    </w:p>
    <w:p w14:paraId="6877408E" w14:textId="27B00681" w:rsidR="00810893" w:rsidRPr="00810893" w:rsidRDefault="00810893" w:rsidP="00E91361">
      <w:pPr>
        <w:framePr w:wrap="auto" w:vAnchor="margin" w:yAlign="inline"/>
        <w:spacing w:after="0" w:line="240" w:lineRule="auto"/>
        <w:rPr>
          <w:rFonts w:eastAsia="Times New Roman"/>
          <w:b/>
          <w:szCs w:val="24"/>
        </w:rPr>
      </w:pPr>
      <w:r w:rsidRPr="00810893">
        <w:rPr>
          <w:rFonts w:eastAsia="Times New Roman"/>
          <w:b/>
          <w:szCs w:val="24"/>
        </w:rPr>
        <w:t>15.5. Neformaliojo suaugusiųjų švietimo</w:t>
      </w:r>
      <w:r>
        <w:rPr>
          <w:rFonts w:eastAsia="Times New Roman"/>
          <w:b/>
          <w:szCs w:val="24"/>
        </w:rPr>
        <w:t>.</w:t>
      </w:r>
    </w:p>
    <w:p w14:paraId="6E155F1F"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szCs w:val="24"/>
        </w:rPr>
        <w:t>16. Centras turi skyrių</w:t>
      </w:r>
      <w:r w:rsidRPr="00E91361">
        <w:rPr>
          <w:rFonts w:eastAsia="Times New Roman"/>
          <w:color w:val="00000A"/>
          <w:szCs w:val="24"/>
        </w:rPr>
        <w:t>:</w:t>
      </w:r>
    </w:p>
    <w:p w14:paraId="44EF2B29" w14:textId="77777777"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color w:val="00000A"/>
          <w:szCs w:val="24"/>
        </w:rPr>
        <w:t xml:space="preserve">16.1. skyriaus pavadinimas – </w:t>
      </w:r>
      <w:r w:rsidRPr="00E91361">
        <w:rPr>
          <w:rFonts w:eastAsia="Times New Roman"/>
          <w:szCs w:val="24"/>
        </w:rPr>
        <w:t>Traksėdžių skyrius (toliau – Skyrius);</w:t>
      </w:r>
    </w:p>
    <w:p w14:paraId="2657AA53" w14:textId="77777777"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szCs w:val="24"/>
        </w:rPr>
        <w:t>16.2. įsteigimo data – 2024-08-31;</w:t>
      </w:r>
    </w:p>
    <w:p w14:paraId="0C2DF13F"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rPr>
        <w:t xml:space="preserve">16.3.  buveinė – </w:t>
      </w:r>
      <w:bookmarkStart w:id="2" w:name="_Hlk67471963"/>
      <w:r w:rsidRPr="00E91361">
        <w:rPr>
          <w:rFonts w:eastAsia="Times New Roman"/>
          <w:szCs w:val="24"/>
          <w:lang w:eastAsia="en-US"/>
        </w:rPr>
        <w:t>Šilojų g. 15, 99106 Traksėdžių k., Šilutės r. savivaldybė;</w:t>
      </w:r>
    </w:p>
    <w:p w14:paraId="598CAF1D"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16.4.  mokymo kalba – lietuvių;</w:t>
      </w:r>
    </w:p>
    <w:p w14:paraId="0526D257"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16.4.1. vykdomos švietimo programos – individualizuota specialiojo pradinio, individualizuota specialiojo pagrindinio, socialinių įgūdžių ugdymo, neformaliojo;</w:t>
      </w:r>
    </w:p>
    <w:p w14:paraId="3D600F2D"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16.4.2.  mokymo formos – grupinis mokymasis, kasdienio mokymo proceso organizavimo</w:t>
      </w:r>
    </w:p>
    <w:p w14:paraId="2932F456"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būdu</w:t>
      </w:r>
      <w:bookmarkEnd w:id="2"/>
      <w:r w:rsidRPr="00E91361">
        <w:rPr>
          <w:rFonts w:eastAsia="Times New Roman"/>
          <w:szCs w:val="24"/>
          <w:lang w:eastAsia="en-US"/>
        </w:rPr>
        <w:t>;</w:t>
      </w:r>
    </w:p>
    <w:p w14:paraId="22D4498E"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16.5. skyriuje yra bendrabutis. Bendrabučio buveinė: Šilojų g. 15, 99106 Traksėdžių k., Šilutės r. savivaldybė.</w:t>
      </w:r>
    </w:p>
    <w:p w14:paraId="45169CE9" w14:textId="6F3A1CF8"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szCs w:val="24"/>
        </w:rPr>
        <w:t>17.Išduodami mokymosi pasiekimus įteisinantys dokumentai:</w:t>
      </w:r>
    </w:p>
    <w:p w14:paraId="0F8E65B2" w14:textId="77777777"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szCs w:val="24"/>
        </w:rPr>
        <w:t xml:space="preserve">17.1. </w:t>
      </w:r>
      <w:r w:rsidRPr="00E91361">
        <w:rPr>
          <w:rFonts w:eastAsia="Times New Roman"/>
          <w:szCs w:val="24"/>
          <w:lang w:eastAsia="en-US"/>
        </w:rPr>
        <w:t>pradinio ugdymo pasiekimų pažymėjimas (baigusiam pradinio ugdymo individualizuotą programą);</w:t>
      </w:r>
    </w:p>
    <w:p w14:paraId="64E02957" w14:textId="77777777"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szCs w:val="24"/>
        </w:rPr>
        <w:t xml:space="preserve">17.2. </w:t>
      </w:r>
      <w:r w:rsidRPr="00E91361">
        <w:rPr>
          <w:rFonts w:eastAsia="Times New Roman"/>
          <w:szCs w:val="24"/>
          <w:lang w:eastAsia="en-US"/>
        </w:rPr>
        <w:t>pradinio išsilavinimo pažymėjimas;</w:t>
      </w:r>
    </w:p>
    <w:p w14:paraId="069ED9FB" w14:textId="77777777" w:rsidR="00E91361" w:rsidRPr="00E91361" w:rsidRDefault="00E91361" w:rsidP="00E91361">
      <w:pPr>
        <w:framePr w:wrap="auto" w:vAnchor="margin" w:yAlign="inline"/>
        <w:spacing w:after="0" w:line="240" w:lineRule="auto"/>
        <w:rPr>
          <w:rFonts w:eastAsia="Times New Roman"/>
          <w:bCs/>
          <w:szCs w:val="24"/>
        </w:rPr>
      </w:pPr>
      <w:r w:rsidRPr="00E91361">
        <w:rPr>
          <w:rFonts w:eastAsia="Times New Roman"/>
          <w:bCs/>
          <w:szCs w:val="24"/>
        </w:rPr>
        <w:t>17.3. pažymėjimas (baigusiajam pagrindinio ugdymo programos pirmąją dalį ir baigusiam pagrindinio ugdymo individualizuotą ugdymo programą);</w:t>
      </w:r>
    </w:p>
    <w:p w14:paraId="171D30D4" w14:textId="77777777"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szCs w:val="24"/>
        </w:rPr>
        <w:t>17.4. pagrindinio ugdymo pasiekimų pažymėjimas (baigusiam pagrindinio ugdymo individualizuotą programą);</w:t>
      </w:r>
    </w:p>
    <w:p w14:paraId="55E6E2CC" w14:textId="77777777"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szCs w:val="24"/>
        </w:rPr>
        <w:t>17.5. pagrindinio ugdymo išsilavinimo pažymėjimas;</w:t>
      </w:r>
    </w:p>
    <w:p w14:paraId="15978547"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17.6. mokymosi pasiekimų pažymėjimas;</w:t>
      </w:r>
    </w:p>
    <w:p w14:paraId="70E0AE1C" w14:textId="77777777" w:rsidR="00E91361" w:rsidRPr="00E91361" w:rsidRDefault="00E91361" w:rsidP="00E91361">
      <w:pPr>
        <w:framePr w:wrap="auto" w:vAnchor="margin" w:yAlign="inline"/>
        <w:spacing w:after="0" w:line="240" w:lineRule="auto"/>
        <w:rPr>
          <w:rFonts w:eastAsia="Times New Roman"/>
          <w:szCs w:val="24"/>
          <w:lang w:eastAsia="en-US"/>
        </w:rPr>
      </w:pPr>
      <w:r w:rsidRPr="00E91361">
        <w:rPr>
          <w:rFonts w:eastAsia="Times New Roman"/>
          <w:color w:val="00000A"/>
          <w:szCs w:val="24"/>
        </w:rPr>
        <w:t>17.7.</w:t>
      </w:r>
      <w:r w:rsidRPr="00E91361">
        <w:rPr>
          <w:rFonts w:eastAsia="Times New Roman"/>
          <w:szCs w:val="24"/>
          <w:lang w:eastAsia="en-US"/>
        </w:rPr>
        <w:t xml:space="preserve"> </w:t>
      </w:r>
      <w:r w:rsidRPr="00E91361">
        <w:rPr>
          <w:rFonts w:eastAsia="Times New Roman"/>
          <w:szCs w:val="24"/>
        </w:rPr>
        <w:t>brandos atestatas;</w:t>
      </w:r>
    </w:p>
    <w:p w14:paraId="768466A6" w14:textId="77777777" w:rsidR="00E91361" w:rsidRPr="00E91361" w:rsidRDefault="00E91361" w:rsidP="00E91361">
      <w:pPr>
        <w:framePr w:wrap="auto" w:vAnchor="margin" w:yAlign="inline"/>
        <w:spacing w:after="0" w:line="240" w:lineRule="auto"/>
        <w:rPr>
          <w:rFonts w:eastAsia="Times New Roman"/>
          <w:szCs w:val="24"/>
          <w:lang w:eastAsia="en-US"/>
        </w:rPr>
      </w:pPr>
      <w:r w:rsidRPr="00E91361">
        <w:rPr>
          <w:rFonts w:eastAsia="Times New Roman"/>
          <w:color w:val="00000A"/>
          <w:szCs w:val="24"/>
        </w:rPr>
        <w:t>17.8.</w:t>
      </w:r>
      <w:r w:rsidRPr="00E91361">
        <w:rPr>
          <w:rFonts w:eastAsia="Times New Roman"/>
          <w:szCs w:val="24"/>
          <w:lang w:eastAsia="en-US"/>
        </w:rPr>
        <w:t xml:space="preserve"> vidurinio ugdymo pasiekimo pažymėjimas (baigę socialinių įgūdžių ugdymo 3 metų programą);</w:t>
      </w:r>
    </w:p>
    <w:p w14:paraId="5062DF85" w14:textId="77777777" w:rsidR="00E91361" w:rsidRPr="00E91361" w:rsidRDefault="00E91361" w:rsidP="00E91361">
      <w:pPr>
        <w:framePr w:wrap="auto" w:vAnchor="margin" w:yAlign="inline"/>
        <w:spacing w:after="0" w:line="240" w:lineRule="auto"/>
        <w:rPr>
          <w:rFonts w:eastAsia="Times New Roman"/>
          <w:bCs/>
          <w:szCs w:val="24"/>
        </w:rPr>
      </w:pPr>
      <w:r w:rsidRPr="00E91361">
        <w:rPr>
          <w:rFonts w:eastAsia="Times New Roman"/>
          <w:bCs/>
          <w:szCs w:val="24"/>
          <w:lang w:eastAsia="en-US"/>
        </w:rPr>
        <w:t>17.9.</w:t>
      </w:r>
      <w:r w:rsidRPr="00E91361">
        <w:rPr>
          <w:rFonts w:eastAsia="Times New Roman"/>
          <w:bCs/>
          <w:color w:val="00000A"/>
          <w:szCs w:val="24"/>
        </w:rPr>
        <w:t xml:space="preserve"> </w:t>
      </w:r>
      <w:r w:rsidRPr="00E91361">
        <w:rPr>
          <w:rFonts w:eastAsia="Times New Roman"/>
          <w:bCs/>
          <w:szCs w:val="24"/>
        </w:rPr>
        <w:t>pažyma apie mokymosi pasiekimus išvykstantiems per mokslo metus iš bet kurios klasės.</w:t>
      </w:r>
    </w:p>
    <w:p w14:paraId="7C25DCD6"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18. Centras yra viešasis juridinis asmuo, turintis antspaudą su valstybės herbu ir mokyklos pavadinimu, atsiskaitomąją ir kitas sąskaitas Lietuvos Respublikos įregistruotuose bankuose, atributiką. Savo veiklą grindžia Lietuvos Respublikos Konstitucija, Lietuvos Respublikos įstatymais, Lietuvos Respublikos Vyriausybės nutarimais, Švietimo, mokslo ir sporto ministro įsakymais, kitais teisės aktais ir šiais nuostatais.</w:t>
      </w:r>
    </w:p>
    <w:p w14:paraId="5395F0AE" w14:textId="77777777" w:rsidR="00E91361" w:rsidRPr="00E91361" w:rsidRDefault="00E91361" w:rsidP="00E91361">
      <w:pPr>
        <w:framePr w:wrap="auto" w:vAnchor="margin" w:yAlign="inline"/>
        <w:spacing w:after="0" w:line="240" w:lineRule="auto"/>
        <w:jc w:val="center"/>
        <w:rPr>
          <w:rFonts w:eastAsia="Times New Roman"/>
          <w:b/>
          <w:color w:val="00000A"/>
          <w:szCs w:val="24"/>
        </w:rPr>
      </w:pPr>
    </w:p>
    <w:p w14:paraId="3A3F35A1" w14:textId="77777777" w:rsidR="00E91361" w:rsidRPr="00E91361" w:rsidRDefault="00E91361" w:rsidP="00E91361">
      <w:pPr>
        <w:framePr w:wrap="auto" w:vAnchor="margin" w:yAlign="inline"/>
        <w:spacing w:after="0" w:line="240" w:lineRule="auto"/>
        <w:jc w:val="center"/>
        <w:rPr>
          <w:rFonts w:eastAsia="Times New Roman"/>
          <w:b/>
          <w:color w:val="00000A"/>
          <w:szCs w:val="24"/>
        </w:rPr>
      </w:pPr>
      <w:r w:rsidRPr="00E91361">
        <w:rPr>
          <w:rFonts w:eastAsia="Times New Roman"/>
          <w:b/>
          <w:color w:val="00000A"/>
          <w:szCs w:val="24"/>
        </w:rPr>
        <w:t>II SKYRIUS</w:t>
      </w:r>
    </w:p>
    <w:p w14:paraId="25F922FA" w14:textId="77777777" w:rsidR="00E91361" w:rsidRPr="00E91361" w:rsidRDefault="00E91361" w:rsidP="00E91361">
      <w:pPr>
        <w:framePr w:wrap="auto" w:vAnchor="margin" w:yAlign="inline"/>
        <w:spacing w:after="0" w:line="240" w:lineRule="auto"/>
        <w:jc w:val="center"/>
        <w:rPr>
          <w:rFonts w:eastAsia="Times New Roman"/>
          <w:b/>
          <w:color w:val="00000A"/>
          <w:szCs w:val="24"/>
        </w:rPr>
      </w:pPr>
      <w:r w:rsidRPr="00E91361">
        <w:rPr>
          <w:rFonts w:eastAsia="Times New Roman"/>
          <w:b/>
          <w:color w:val="00000A"/>
          <w:szCs w:val="24"/>
        </w:rPr>
        <w:t>CENTRO VEIKLOS SRITYS IR RŪŠYS, TIKSLAS, UŽDAVINIAI, FUNKCIJOS</w:t>
      </w:r>
    </w:p>
    <w:p w14:paraId="61BFA137" w14:textId="77777777" w:rsidR="00E91361" w:rsidRPr="00E91361" w:rsidRDefault="00E91361" w:rsidP="00E91361">
      <w:pPr>
        <w:framePr w:wrap="auto" w:vAnchor="margin" w:yAlign="inline"/>
        <w:spacing w:after="0" w:line="240" w:lineRule="auto"/>
        <w:jc w:val="center"/>
        <w:rPr>
          <w:rFonts w:eastAsia="Times New Roman"/>
          <w:color w:val="00000A"/>
          <w:szCs w:val="24"/>
        </w:rPr>
      </w:pPr>
    </w:p>
    <w:p w14:paraId="0F98B75D" w14:textId="77777777" w:rsidR="00E91361" w:rsidRPr="00E91361" w:rsidRDefault="00E91361" w:rsidP="00E91361">
      <w:pPr>
        <w:framePr w:wrap="auto" w:vAnchor="margin" w:yAlign="inline"/>
        <w:tabs>
          <w:tab w:val="left" w:pos="360"/>
        </w:tabs>
        <w:spacing w:after="0" w:line="240" w:lineRule="auto"/>
        <w:rPr>
          <w:rFonts w:eastAsia="Times New Roman"/>
          <w:szCs w:val="24"/>
          <w:lang w:eastAsia="en-US"/>
        </w:rPr>
      </w:pPr>
      <w:r w:rsidRPr="00E91361">
        <w:rPr>
          <w:rFonts w:eastAsia="Times New Roman"/>
          <w:color w:val="00000A"/>
          <w:szCs w:val="24"/>
        </w:rPr>
        <w:t>19.</w:t>
      </w:r>
      <w:r w:rsidRPr="00E91361">
        <w:rPr>
          <w:rFonts w:eastAsia="Times New Roman"/>
          <w:color w:val="00000A"/>
          <w:szCs w:val="24"/>
        </w:rPr>
        <w:tab/>
        <w:t>Centro veiklos sritis – švietimas.</w:t>
      </w:r>
    </w:p>
    <w:p w14:paraId="70BF3257" w14:textId="7C233F23" w:rsidR="00E91361" w:rsidRPr="00E91361" w:rsidRDefault="00E91361" w:rsidP="00E91361">
      <w:pPr>
        <w:framePr w:wrap="auto" w:vAnchor="margin" w:yAlign="inline"/>
        <w:spacing w:after="0" w:line="240" w:lineRule="auto"/>
        <w:rPr>
          <w:rFonts w:eastAsia="Times New Roman"/>
          <w:szCs w:val="24"/>
          <w:lang w:eastAsia="en-US"/>
        </w:rPr>
      </w:pPr>
      <w:r w:rsidRPr="00E91361">
        <w:rPr>
          <w:rFonts w:eastAsia="Times New Roman"/>
          <w:color w:val="00000A"/>
          <w:szCs w:val="24"/>
        </w:rPr>
        <w:t>20.Centro švietimo veiklos rūšys:</w:t>
      </w:r>
    </w:p>
    <w:p w14:paraId="71FB1F5A"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20.1. Pagrindinė veiklos rūšis – vidurinis ugdymas, kodas 85.31.20.</w:t>
      </w:r>
    </w:p>
    <w:p w14:paraId="49EEA154"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20.2. Kitos švietimo veiklos rūšys:</w:t>
      </w:r>
    </w:p>
    <w:p w14:paraId="62AFE111"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20.2.1. pagrindinis ugdymas, kodas 85.31.10;</w:t>
      </w:r>
    </w:p>
    <w:p w14:paraId="105A22F1"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20.2.2. pradinis ugdymas, kodas 85.20;</w:t>
      </w:r>
    </w:p>
    <w:bookmarkEnd w:id="1"/>
    <w:p w14:paraId="6CFB4240"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 xml:space="preserve">20.2.3. sportinis ir rekreacinis švietimas, kodas 85.51; </w:t>
      </w:r>
    </w:p>
    <w:p w14:paraId="7E29951F"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20.2.4. kultūrinis švietimas, kodas 85.52;</w:t>
      </w:r>
    </w:p>
    <w:p w14:paraId="1C4ABA7A"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20.2.5. kitas, niekur nepriskirtas, švietimas, kodas 85.59;</w:t>
      </w:r>
    </w:p>
    <w:p w14:paraId="79E0A9AB"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20.2.6. švietimui būdingų paslaugų veikla, kodas 85.60;</w:t>
      </w:r>
    </w:p>
    <w:p w14:paraId="3AD9ECAC"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20.3. kitos ne švietimo veiklos rūšys:</w:t>
      </w:r>
    </w:p>
    <w:p w14:paraId="55595D85"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20.3.1. nuosavo arba nuomojamo nekilnojamojo turto nuoma ir eksploatavimas, kodas 68.20;</w:t>
      </w:r>
    </w:p>
    <w:p w14:paraId="6065ABC1"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szCs w:val="24"/>
        </w:rPr>
        <w:t>20.3.2. bibliotekų ir archyvų veikla, kodas 91.01;</w:t>
      </w:r>
    </w:p>
    <w:p w14:paraId="377AEF4B" w14:textId="77777777"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szCs w:val="24"/>
        </w:rPr>
        <w:t>20.3.3. vaikų poilsio stovyklų veikla, kodas 52.20.20;</w:t>
      </w:r>
    </w:p>
    <w:p w14:paraId="023AE478"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20.3.4. kitų maitinimo paslaugų teikimas, kodas 56.29;</w:t>
      </w:r>
    </w:p>
    <w:p w14:paraId="285B895E"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20.3.5. kita žmonių sveikatos priežiūros veikla, kodas 86.90;</w:t>
      </w:r>
    </w:p>
    <w:p w14:paraId="5AB19059"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20.3.6. kita apgyvendinimo veikla, kodas 55.90;</w:t>
      </w:r>
    </w:p>
    <w:p w14:paraId="68FB95D3"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lastRenderedPageBreak/>
        <w:t>20.3.7. kitas, niekur nepriskirtas, keleivinis sausumos transportas, kodas 49.39;</w:t>
      </w:r>
    </w:p>
    <w:p w14:paraId="16AFA449"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20.3.8. ekskursijų organizatorių veikla, kodas 79.12.</w:t>
      </w:r>
      <w:bookmarkStart w:id="3" w:name="_Hlk160698249"/>
    </w:p>
    <w:p w14:paraId="6B3E35D2"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rPr>
        <w:t>21. Centro veiklos tikslas – padėti asmeniui ugdytis (lavintis) pagal gebėjimus, ugdyti bendrąsias kompetencijas, mokymosi motyvaciją, savarankiškumą, padėti asmeniui grįžti į nuoseklųjį mokymąsi, pasiruošti sėkmingai integracijai.</w:t>
      </w:r>
    </w:p>
    <w:bookmarkEnd w:id="3"/>
    <w:p w14:paraId="4CA3A70F" w14:textId="77777777" w:rsidR="00E91361" w:rsidRPr="00E91361" w:rsidRDefault="00E91361" w:rsidP="00E91361">
      <w:pPr>
        <w:framePr w:wrap="auto" w:vAnchor="margin" w:yAlign="inline"/>
        <w:tabs>
          <w:tab w:val="left" w:pos="851"/>
        </w:tabs>
        <w:spacing w:after="0" w:line="240" w:lineRule="auto"/>
        <w:rPr>
          <w:rFonts w:eastAsia="Times New Roman"/>
          <w:szCs w:val="24"/>
          <w:lang w:eastAsia="en-US"/>
        </w:rPr>
      </w:pPr>
      <w:r w:rsidRPr="00E91361">
        <w:rPr>
          <w:rFonts w:eastAsia="Times New Roman"/>
          <w:szCs w:val="24"/>
        </w:rPr>
        <w:t>22.</w:t>
      </w:r>
      <w:r w:rsidRPr="00E91361">
        <w:rPr>
          <w:rFonts w:eastAsia="Times New Roman"/>
          <w:szCs w:val="24"/>
        </w:rPr>
        <w:tab/>
        <w:t>Centro veiklos uždaviniai:</w:t>
      </w:r>
    </w:p>
    <w:p w14:paraId="3D4CC856" w14:textId="77777777" w:rsidR="00E91361" w:rsidRPr="00E91361" w:rsidRDefault="00E91361" w:rsidP="00E91361">
      <w:pPr>
        <w:framePr w:wrap="auto" w:vAnchor="margin" w:yAlign="inline"/>
        <w:tabs>
          <w:tab w:val="left" w:pos="510"/>
        </w:tabs>
        <w:suppressAutoHyphens w:val="0"/>
        <w:spacing w:after="0" w:line="240" w:lineRule="auto"/>
        <w:rPr>
          <w:color w:val="00000A"/>
          <w:szCs w:val="24"/>
          <w:lang w:eastAsia="lt-LT"/>
        </w:rPr>
      </w:pPr>
      <w:r w:rsidRPr="00E91361">
        <w:rPr>
          <w:rFonts w:eastAsia="Times New Roman"/>
          <w:szCs w:val="24"/>
        </w:rPr>
        <w:t>22.1.</w:t>
      </w:r>
      <w:r w:rsidRPr="00E91361">
        <w:rPr>
          <w:color w:val="00000A"/>
          <w:szCs w:val="24"/>
          <w:lang w:eastAsia="lt-LT"/>
        </w:rPr>
        <w:t xml:space="preserve"> sudaryti sąlygas 12–16 metų mokiniams, turintiems žemą mokymosi motyvaciją, patiriantiems atskirtį bendrojo ugdymo mokykloje ar kitose ugdymo institucijose, ir 16–18 metų jaunuoliams, dėl socialinių, ekonominių sąlygų negalintiems tęsti mokslo dieninėse bendrojo ugdymo mokyklose ar kitose ugdymo institucijose, įgyti pagrindinį ir vidurinį išsilavinimą;</w:t>
      </w:r>
    </w:p>
    <w:p w14:paraId="45AE5592"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rPr>
      </w:pPr>
      <w:r w:rsidRPr="00E91361">
        <w:rPr>
          <w:rFonts w:eastAsia="Times New Roman"/>
          <w:szCs w:val="24"/>
        </w:rPr>
        <w:t xml:space="preserve">22.2. teikti mokiniams kokybišką </w:t>
      </w:r>
      <w:r w:rsidRPr="00E91361">
        <w:rPr>
          <w:rFonts w:eastAsia="Times New Roman"/>
          <w:szCs w:val="24"/>
          <w:lang w:eastAsia="en-US"/>
        </w:rPr>
        <w:t xml:space="preserve">individualizuotą pradinį, individualizuotą pagrindinį, socialinių įgūdžių ugdymą, </w:t>
      </w:r>
      <w:r w:rsidRPr="00E91361">
        <w:rPr>
          <w:rFonts w:eastAsia="Times New Roman"/>
          <w:szCs w:val="24"/>
        </w:rPr>
        <w:t>vidurinį, pagrindinį ir pradinį išsilavinimą;</w:t>
      </w:r>
    </w:p>
    <w:p w14:paraId="4C15A312" w14:textId="77777777" w:rsidR="00E91361" w:rsidRPr="00E91361" w:rsidRDefault="00E91361" w:rsidP="00E91361">
      <w:pPr>
        <w:framePr w:wrap="auto" w:vAnchor="margin" w:yAlign="inline"/>
        <w:tabs>
          <w:tab w:val="left" w:pos="851"/>
        </w:tabs>
        <w:suppressAutoHyphens w:val="0"/>
        <w:spacing w:after="0" w:line="240" w:lineRule="auto"/>
        <w:rPr>
          <w:color w:val="00000A"/>
          <w:szCs w:val="24"/>
          <w:lang w:eastAsia="lt-LT"/>
        </w:rPr>
      </w:pPr>
      <w:r w:rsidRPr="00E91361">
        <w:rPr>
          <w:rFonts w:eastAsia="Times New Roman"/>
          <w:szCs w:val="24"/>
          <w:lang w:eastAsia="en-US"/>
        </w:rPr>
        <w:t>22.3.</w:t>
      </w:r>
      <w:r w:rsidRPr="00E91361">
        <w:rPr>
          <w:rFonts w:eastAsia="Times New Roman"/>
          <w:szCs w:val="24"/>
        </w:rPr>
        <w:t xml:space="preserve"> </w:t>
      </w:r>
      <w:r w:rsidRPr="00E91361">
        <w:rPr>
          <w:rFonts w:eastAsia="Times New Roman"/>
          <w:szCs w:val="24"/>
          <w:lang w:eastAsia="en-US"/>
        </w:rPr>
        <w:t>sudaryti galimybes tęsti mokymąsi pagal socialinių įgūdžių ugdymo programą mokiniui, turinčiam labai didelių ugdymosi poreikių ir baigusiam pagrindinio ugdymo programą;</w:t>
      </w:r>
    </w:p>
    <w:p w14:paraId="751DCBFE" w14:textId="77777777"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szCs w:val="24"/>
        </w:rPr>
        <w:t>22.4. tenkinti mokinių pažinimo, lavinimosi ir saviraiškos poreikius;</w:t>
      </w:r>
    </w:p>
    <w:p w14:paraId="1327C30A"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rPr>
        <w:t xml:space="preserve">22.5. </w:t>
      </w:r>
      <w:r w:rsidRPr="00E91361">
        <w:rPr>
          <w:rFonts w:eastAsia="Times New Roman"/>
          <w:szCs w:val="24"/>
          <w:lang w:eastAsia="en-US"/>
        </w:rPr>
        <w:t>teikti mokiniams reikiamą specialiąją pedagoginę, psichologinę, socialinę pedagoginę pagalbą;</w:t>
      </w:r>
    </w:p>
    <w:p w14:paraId="77722288" w14:textId="77777777" w:rsidR="00E91361" w:rsidRPr="00E91361" w:rsidRDefault="00E91361" w:rsidP="00E91361">
      <w:pPr>
        <w:framePr w:wrap="auto" w:vAnchor="margin" w:yAlign="inline"/>
        <w:tabs>
          <w:tab w:val="left" w:pos="851"/>
        </w:tabs>
        <w:suppressAutoHyphens w:val="0"/>
        <w:spacing w:after="0" w:line="240" w:lineRule="auto"/>
        <w:rPr>
          <w:color w:val="00000A"/>
          <w:szCs w:val="24"/>
          <w:lang w:eastAsia="lt-LT"/>
        </w:rPr>
      </w:pPr>
      <w:r w:rsidRPr="00E91361">
        <w:rPr>
          <w:color w:val="00000A"/>
          <w:szCs w:val="24"/>
          <w:lang w:eastAsia="lt-LT"/>
        </w:rPr>
        <w:t>22.6. sudaryti sąlygas suaugusiems asmenims, iškritusiems iš nuosekliojo mokymo sistemos, įgyti bendrąjį pradinį, pagrindinį ir vidurinį išsilavinimą bei tenkinti suaugusių asmenų neformaliojo švietimo poreikius.</w:t>
      </w:r>
    </w:p>
    <w:p w14:paraId="70A3BBAE" w14:textId="77777777" w:rsidR="00E91361" w:rsidRDefault="00E91361" w:rsidP="00E91361">
      <w:pPr>
        <w:framePr w:wrap="auto" w:vAnchor="margin" w:yAlign="inline"/>
        <w:tabs>
          <w:tab w:val="left" w:pos="851"/>
        </w:tabs>
        <w:spacing w:after="0" w:line="240" w:lineRule="auto"/>
        <w:rPr>
          <w:rFonts w:eastAsia="Times New Roman"/>
          <w:szCs w:val="24"/>
          <w:lang w:eastAsia="en-US"/>
        </w:rPr>
      </w:pPr>
      <w:r w:rsidRPr="00E91361">
        <w:rPr>
          <w:rFonts w:eastAsia="Times New Roman"/>
          <w:szCs w:val="24"/>
          <w:lang w:eastAsia="en-US"/>
        </w:rPr>
        <w:t>22.7. užtikrinti sveiką ir saugią mokymo(-</w:t>
      </w:r>
      <w:proofErr w:type="spellStart"/>
      <w:r w:rsidRPr="00E91361">
        <w:rPr>
          <w:rFonts w:eastAsia="Times New Roman"/>
          <w:szCs w:val="24"/>
          <w:lang w:eastAsia="en-US"/>
        </w:rPr>
        <w:t>si</w:t>
      </w:r>
      <w:proofErr w:type="spellEnd"/>
      <w:r w:rsidRPr="00E91361">
        <w:rPr>
          <w:rFonts w:eastAsia="Times New Roman"/>
          <w:szCs w:val="24"/>
          <w:lang w:eastAsia="en-US"/>
        </w:rPr>
        <w:t>) aplinką, vykdyti narkotikų bei kitų psichotropinių medžiagų vartojimo prevenciją;</w:t>
      </w:r>
    </w:p>
    <w:p w14:paraId="4CE249DD" w14:textId="4EAE5832" w:rsidR="00810893" w:rsidRPr="00810893" w:rsidRDefault="00810893" w:rsidP="00E91361">
      <w:pPr>
        <w:framePr w:wrap="auto" w:vAnchor="margin" w:yAlign="inline"/>
        <w:tabs>
          <w:tab w:val="left" w:pos="851"/>
        </w:tabs>
        <w:spacing w:after="0" w:line="240" w:lineRule="auto"/>
        <w:rPr>
          <w:rFonts w:eastAsia="Times New Roman"/>
          <w:b/>
          <w:bCs/>
          <w:szCs w:val="24"/>
        </w:rPr>
      </w:pPr>
      <w:r w:rsidRPr="00810893">
        <w:rPr>
          <w:rFonts w:eastAsia="Times New Roman"/>
          <w:b/>
          <w:bCs/>
          <w:szCs w:val="24"/>
        </w:rPr>
        <w:t>22.8. Gerinti vyresniojo amžiaus žmonių socialinę integraciją, palaikyti jų fizinį ir psichologinį aktyvumą, skatinti produktyvią ir turiningą veiklą, praturtintą nauja patirtimi, veikiant švietimo, socialinėje, kultūros bei kitose srityse. Įgalinti mokytis visą gyvenimą</w:t>
      </w:r>
      <w:r>
        <w:rPr>
          <w:rFonts w:eastAsia="Times New Roman"/>
          <w:b/>
          <w:bCs/>
          <w:szCs w:val="24"/>
        </w:rPr>
        <w:t>.</w:t>
      </w:r>
    </w:p>
    <w:p w14:paraId="54640137" w14:textId="77777777"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szCs w:val="24"/>
        </w:rPr>
        <w:t>23.  Centro funkcijos:</w:t>
      </w:r>
    </w:p>
    <w:p w14:paraId="1B8F7054"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23.1. vadovaudamasi Lietuvos Respublikos švietimo, mokslo ir sporto ministro tvirtinamomis bendrosiomis programomis, pradinio ugdymo bendrųjų programų pritaikymo rekomendacijomis specialiųjų poreikių mokinių kalbiniam, matematiniam ir socialiniam bei gamtamoksliniam ugdymui, pradinio ir pagrindinio ugdymo bendrųjų programų pritaikymo rekomendacijomis specialiųjų poreikių mokinių turinčių vidutinį, žymų ir labai žymų intelekto sutrikimą, atsižvelgdama į Švietimo pagalbos tarnybos rekomendacijas, mokinių galias, poreikius ir interesus, individualizuoja ugdymo turinį, atsižvelgdama į vietos ir Centro bendruomenės reikmes, taip pat mokinių poreikius ir interesus, konkretina ir individualizuoja ugdymo turinį;</w:t>
      </w:r>
    </w:p>
    <w:p w14:paraId="68D4F5B8"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23.2. rengia neformaliojo vaikų švietimo programas;</w:t>
      </w:r>
    </w:p>
    <w:p w14:paraId="4CE37E51"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23.3.  vykdo specialiąją pradinio ugdymo, specialiąją pagrindinio ugdymo, 3 metų socialinių įgūdžių ugdymo programą lavinamųjų klasių mokiniams, baigusiems pagrindinio ugdymo programą, neformaliojo vaikų švietimo programas, sutartyse sutartus įsipareigojimus, užtikrina geros kokybės švietimą;</w:t>
      </w:r>
    </w:p>
    <w:p w14:paraId="4E71C789" w14:textId="77777777" w:rsidR="00E91361" w:rsidRPr="00E91361" w:rsidRDefault="00E91361" w:rsidP="00E91361">
      <w:pPr>
        <w:framePr w:wrap="auto" w:vAnchor="margin" w:yAlign="inline"/>
        <w:tabs>
          <w:tab w:val="left" w:pos="180"/>
          <w:tab w:val="left" w:pos="1080"/>
        </w:tabs>
        <w:spacing w:after="0" w:line="240" w:lineRule="auto"/>
        <w:rPr>
          <w:rFonts w:eastAsia="Times New Roman"/>
          <w:color w:val="00000A"/>
          <w:szCs w:val="24"/>
        </w:rPr>
      </w:pPr>
      <w:r w:rsidRPr="00E91361">
        <w:rPr>
          <w:rFonts w:eastAsia="Times New Roman"/>
          <w:color w:val="00000A"/>
          <w:szCs w:val="24"/>
        </w:rPr>
        <w:t>23.4. vykdo pradinio, pagrindinio ir vidurinio ugdymo, neformaliojo suaugusiųjų švietimo programas, mokymo sutartyse numatytus įsipareigojimus, užtikrina kokybišką švietimą;</w:t>
      </w:r>
    </w:p>
    <w:p w14:paraId="7E00B200" w14:textId="77777777" w:rsidR="00E91361" w:rsidRPr="00E91361" w:rsidRDefault="00E91361" w:rsidP="00E91361">
      <w:pPr>
        <w:framePr w:wrap="auto" w:vAnchor="margin" w:yAlign="inline"/>
        <w:tabs>
          <w:tab w:val="left" w:pos="180"/>
          <w:tab w:val="left" w:pos="993"/>
        </w:tabs>
        <w:spacing w:after="0" w:line="240" w:lineRule="auto"/>
        <w:rPr>
          <w:rFonts w:eastAsia="Times New Roman"/>
          <w:color w:val="C00000"/>
          <w:szCs w:val="24"/>
        </w:rPr>
      </w:pPr>
      <w:r w:rsidRPr="00E91361">
        <w:rPr>
          <w:rFonts w:eastAsia="Times New Roman"/>
          <w:color w:val="00000A"/>
          <w:szCs w:val="24"/>
        </w:rPr>
        <w:t>23.5. rengia vidurinio ir pagrindinio ugdymo programas papildančius bei mokinių poreikius tenkinančius šių programų modulius, pasirenkamųjų dalykų ir neformaliojo švietimo programas;</w:t>
      </w:r>
    </w:p>
    <w:p w14:paraId="7BB9A507" w14:textId="77777777"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szCs w:val="24"/>
        </w:rPr>
        <w:t>23.6. organizuoja atskirų bendrojo ugdymo dalykų mokymą asmenims, įgijusiems vidurinį išsilavinimą ir pageidaujantiems pakartotinai mokytis;</w:t>
      </w:r>
    </w:p>
    <w:p w14:paraId="1BFD07A3"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23.7. dalyvauja mokinių ugdymo(</w:t>
      </w:r>
      <w:proofErr w:type="spellStart"/>
      <w:r w:rsidRPr="00E91361">
        <w:rPr>
          <w:rFonts w:eastAsia="Times New Roman"/>
          <w:color w:val="00000A"/>
          <w:szCs w:val="24"/>
        </w:rPr>
        <w:t>si</w:t>
      </w:r>
      <w:proofErr w:type="spellEnd"/>
      <w:r w:rsidRPr="00E91361">
        <w:rPr>
          <w:rFonts w:eastAsia="Times New Roman"/>
          <w:color w:val="00000A"/>
          <w:szCs w:val="24"/>
        </w:rPr>
        <w:t>) pasiekimų tyrimuose, vykdo pagrindinio ugdymo pasiekimų patikrinimą, brandos egzaminus, v</w:t>
      </w:r>
      <w:r w:rsidRPr="00E91361">
        <w:rPr>
          <w:rFonts w:eastAsia="Times New Roman"/>
          <w:color w:val="00000A"/>
          <w:szCs w:val="24"/>
          <w:shd w:val="clear" w:color="auto" w:fill="FFFFFF"/>
        </w:rPr>
        <w:t>alstybinės kalbos mokėjimo bei Lietuvos Respublikos Konstitucijos pagrindų egzaminus</w:t>
      </w:r>
      <w:r w:rsidRPr="00E91361">
        <w:rPr>
          <w:rFonts w:eastAsia="Times New Roman"/>
          <w:color w:val="00000A"/>
          <w:szCs w:val="24"/>
        </w:rPr>
        <w:t xml:space="preserve"> Lietuvos Respublikos švietimo, mokslo ir sporto ministro nustatyta tvarka;</w:t>
      </w:r>
    </w:p>
    <w:p w14:paraId="551AC910"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color w:val="00000A"/>
          <w:szCs w:val="24"/>
        </w:rPr>
        <w:t xml:space="preserve">23.8. </w:t>
      </w:r>
      <w:r w:rsidRPr="00E91361">
        <w:rPr>
          <w:rFonts w:eastAsia="Times New Roman"/>
          <w:szCs w:val="24"/>
          <w:lang w:eastAsia="en-US"/>
        </w:rPr>
        <w:t>teikia informacinę, psichologinę, socialinę pedagoginę, specialiąją pagalbą, vykdo mokinių sveikatos priežiūrą, ugdymo karjerai bei minimalios priežiūros priemones;</w:t>
      </w:r>
    </w:p>
    <w:p w14:paraId="7FA04446"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23.9. vertina mokinių specialiuosius ugdymosi poreikius, skiria specialųjį ugdymą teisės aktų nustatyta tvarka;</w:t>
      </w:r>
    </w:p>
    <w:p w14:paraId="42682CFD"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lastRenderedPageBreak/>
        <w:t>23.10. kuria ugdymo turiniui įgyvendinti reikiamą materialinę bazę ir edukacines aplinkas, vadovaudamasis švietimo ir mokslo ministro patvirtintais Švietimo aprūpinimo standartais;</w:t>
      </w:r>
    </w:p>
    <w:p w14:paraId="3192AD9E"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24. Vykdo Centro veiklos kokybės įsivertinimą.</w:t>
      </w:r>
    </w:p>
    <w:p w14:paraId="631B59B8" w14:textId="77777777" w:rsidR="00E91361" w:rsidRPr="00E91361" w:rsidRDefault="00E91361" w:rsidP="00E91361">
      <w:pPr>
        <w:framePr w:wrap="auto" w:vAnchor="margin" w:yAlign="inline"/>
        <w:tabs>
          <w:tab w:val="left" w:pos="851"/>
        </w:tabs>
        <w:spacing w:after="0" w:line="240" w:lineRule="auto"/>
        <w:rPr>
          <w:rFonts w:eastAsia="Times New Roman"/>
          <w:b/>
          <w:bCs/>
          <w:color w:val="FF0000"/>
          <w:szCs w:val="24"/>
        </w:rPr>
      </w:pPr>
      <w:r w:rsidRPr="00E91361">
        <w:rPr>
          <w:rFonts w:eastAsia="Times New Roman"/>
          <w:szCs w:val="24"/>
        </w:rPr>
        <w:t>25.  Organizuoja mokinių maitinimą. Skyriuje organizuoja mokinių pavėžėjimą.</w:t>
      </w:r>
    </w:p>
    <w:p w14:paraId="2B4DC116"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rPr>
        <w:t>26.</w:t>
      </w:r>
      <w:r w:rsidRPr="00E91361">
        <w:rPr>
          <w:rFonts w:eastAsia="Times New Roman"/>
          <w:szCs w:val="24"/>
          <w:lang w:eastAsia="en-US"/>
        </w:rPr>
        <w:t xml:space="preserve">  Sudaro sąlygas darbuotojų profesiniam tobulėjimui.</w:t>
      </w:r>
    </w:p>
    <w:p w14:paraId="60F52947"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27. Sudaro sąlygas Šilutės raj. savivaldybės Visuomenės sveikatos biuro sveikatos specialistui vykdyti sveikatos prevencines veiklas.</w:t>
      </w:r>
    </w:p>
    <w:p w14:paraId="383D8327"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28. Viešai skelbia informaciją apie Centro veiklą teisės aktų nustatyta tvarka.</w:t>
      </w:r>
    </w:p>
    <w:p w14:paraId="2ADD3A66"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29. Atlieka kitas įstatymų ir kitų teisės aktų numatytas funkcijas.</w:t>
      </w:r>
    </w:p>
    <w:p w14:paraId="04161C9F"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30. Karantino, ekstremalios situacijos, ekstremalaus įvykio, keliančio pavojų mokinių sveikatai ir gyvybei, laikotarpiu ar esant aplinkybėms mokykloje, dėl kurių ugdymo procesas negali būti organizuojamas kasdieniu mokymo proceso organizavimo būdu, ugdymo procesas  koreguojamas arba laikinai stabdomas, arba organizuojamas nuotoliniu mokymo proceso organizavimo būdu vadovaujantis Lietuvos Respublikos Vyriausybės teisės aktais.</w:t>
      </w:r>
    </w:p>
    <w:p w14:paraId="5F54B0C3"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31. Mokiniams išduoda mokymosi pasiekimus įteisinančius dokumentus Lietuvos Respublikos švietimo, mokslo ir sporto ministro nustatyta tvarka.</w:t>
      </w:r>
    </w:p>
    <w:p w14:paraId="4F0E2119" w14:textId="77777777" w:rsidR="00E91361" w:rsidRPr="00E91361" w:rsidRDefault="00E91361" w:rsidP="00E91361">
      <w:pPr>
        <w:framePr w:wrap="auto" w:vAnchor="margin" w:yAlign="inline"/>
        <w:spacing w:after="0" w:line="240" w:lineRule="auto"/>
        <w:rPr>
          <w:rFonts w:eastAsia="Times New Roman"/>
          <w:color w:val="00000A"/>
          <w:szCs w:val="24"/>
        </w:rPr>
      </w:pPr>
    </w:p>
    <w:p w14:paraId="6C18AA60" w14:textId="77777777" w:rsidR="00E91361" w:rsidRPr="00E91361" w:rsidRDefault="00E91361" w:rsidP="00E91361">
      <w:pPr>
        <w:framePr w:wrap="auto" w:vAnchor="margin" w:yAlign="inline"/>
        <w:spacing w:after="0" w:line="240" w:lineRule="auto"/>
        <w:jc w:val="center"/>
        <w:rPr>
          <w:rFonts w:eastAsia="Times New Roman"/>
          <w:b/>
          <w:color w:val="00000A"/>
          <w:szCs w:val="24"/>
        </w:rPr>
      </w:pPr>
      <w:r w:rsidRPr="00E91361">
        <w:rPr>
          <w:rFonts w:eastAsia="Times New Roman"/>
          <w:b/>
          <w:color w:val="00000A"/>
          <w:szCs w:val="24"/>
        </w:rPr>
        <w:t>III SKYRIUS</w:t>
      </w:r>
    </w:p>
    <w:p w14:paraId="094D0D1B" w14:textId="77777777" w:rsidR="00E91361" w:rsidRPr="00E91361" w:rsidRDefault="00E91361" w:rsidP="00E91361">
      <w:pPr>
        <w:framePr w:wrap="auto" w:vAnchor="margin" w:yAlign="inline"/>
        <w:spacing w:after="0" w:line="240" w:lineRule="auto"/>
        <w:jc w:val="center"/>
        <w:rPr>
          <w:rFonts w:eastAsia="Times New Roman"/>
          <w:b/>
          <w:szCs w:val="24"/>
        </w:rPr>
      </w:pPr>
      <w:r w:rsidRPr="00E91361">
        <w:rPr>
          <w:rFonts w:eastAsia="Times New Roman"/>
          <w:b/>
          <w:szCs w:val="24"/>
        </w:rPr>
        <w:t>CENTRO TEISĖS IR PAREIGOS</w:t>
      </w:r>
    </w:p>
    <w:p w14:paraId="6BFC6B65" w14:textId="77777777" w:rsidR="00E91361" w:rsidRPr="00E91361" w:rsidRDefault="00E91361" w:rsidP="00E91361">
      <w:pPr>
        <w:framePr w:wrap="auto" w:vAnchor="margin" w:yAlign="inline"/>
        <w:spacing w:after="0" w:line="240" w:lineRule="auto"/>
        <w:rPr>
          <w:rFonts w:eastAsia="Times New Roman"/>
          <w:color w:val="00000A"/>
          <w:szCs w:val="24"/>
        </w:rPr>
      </w:pPr>
    </w:p>
    <w:p w14:paraId="4DB0F06F"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32. Centras, įgyvendindamas jam pavestą tikslą ir uždavinius bei atlikdamas jam priskirtas funkcijas, turi teisę:</w:t>
      </w:r>
    </w:p>
    <w:p w14:paraId="1804BE26" w14:textId="77777777" w:rsidR="00E91361" w:rsidRPr="00E91361" w:rsidRDefault="00E91361" w:rsidP="00E91361">
      <w:pPr>
        <w:framePr w:wrap="auto" w:vAnchor="margin" w:yAlign="inline"/>
        <w:spacing w:after="0" w:line="240" w:lineRule="auto"/>
        <w:rPr>
          <w:rFonts w:eastAsia="Times New Roman"/>
          <w:szCs w:val="24"/>
          <w:lang w:eastAsia="en-US"/>
        </w:rPr>
      </w:pPr>
      <w:r w:rsidRPr="00E91361">
        <w:rPr>
          <w:rFonts w:eastAsia="Times New Roman"/>
          <w:color w:val="00000A"/>
          <w:szCs w:val="24"/>
        </w:rPr>
        <w:t>32.1. parinkti mokymo metodus ir formas, mokymosi būdus;</w:t>
      </w:r>
    </w:p>
    <w:p w14:paraId="08FF79E5"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rPr>
      </w:pPr>
      <w:r w:rsidRPr="00E91361">
        <w:rPr>
          <w:rFonts w:eastAsia="Times New Roman"/>
          <w:color w:val="00000A"/>
          <w:szCs w:val="24"/>
        </w:rPr>
        <w:t>32.2. kurti naujus mokymo ir mokymosi modelius, užtikrinančius kokybišką išsilavinimą;</w:t>
      </w:r>
    </w:p>
    <w:p w14:paraId="4BF4019C"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rPr>
      </w:pPr>
      <w:r w:rsidRPr="00E91361">
        <w:rPr>
          <w:rFonts w:eastAsia="Times New Roman"/>
          <w:color w:val="00000A"/>
          <w:szCs w:val="24"/>
        </w:rPr>
        <w:t>32.3. bendradarbiauti su savo veiklai įtakos turinčiais fiziniais ir juridiniais asmenimis;</w:t>
      </w:r>
    </w:p>
    <w:p w14:paraId="6AEE9915"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32.4. vykdyti rajono, šalies ir tarptautinius švietimo projektus;</w:t>
      </w:r>
    </w:p>
    <w:p w14:paraId="5E73AB8B"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 xml:space="preserve">32.5. stoti ir jungtis į asociacijas </w:t>
      </w:r>
      <w:r w:rsidRPr="00E91361">
        <w:rPr>
          <w:rFonts w:eastAsia="Times New Roman"/>
          <w:bCs/>
          <w:color w:val="00000A"/>
          <w:szCs w:val="24"/>
        </w:rPr>
        <w:t>ir</w:t>
      </w:r>
      <w:r w:rsidRPr="00E91361">
        <w:rPr>
          <w:rFonts w:eastAsia="Times New Roman"/>
          <w:color w:val="00000A"/>
          <w:szCs w:val="24"/>
        </w:rPr>
        <w:t xml:space="preserve"> dalyvauti jų veikloje </w:t>
      </w:r>
      <w:r w:rsidRPr="00E91361">
        <w:rPr>
          <w:rFonts w:eastAsia="Times New Roman"/>
          <w:bCs/>
          <w:color w:val="00000A"/>
          <w:szCs w:val="24"/>
        </w:rPr>
        <w:t>įstatymų nustatyta tvarka;</w:t>
      </w:r>
    </w:p>
    <w:p w14:paraId="1688E983"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color w:val="00000A"/>
          <w:szCs w:val="24"/>
        </w:rPr>
        <w:t>32.6.</w:t>
      </w:r>
      <w:r w:rsidRPr="00E91361">
        <w:rPr>
          <w:rFonts w:eastAsia="Times New Roman"/>
          <w:szCs w:val="24"/>
          <w:lang w:eastAsia="en-US"/>
        </w:rPr>
        <w:t xml:space="preserve"> gauti paramą Lietuvos Respublikos labdaros ir paramos įstatymo nustatyta tvarka;</w:t>
      </w:r>
    </w:p>
    <w:p w14:paraId="1D72FD4A"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33. Centro pareigos:</w:t>
      </w:r>
    </w:p>
    <w:p w14:paraId="5F6BCA49"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color w:val="00000A"/>
          <w:szCs w:val="24"/>
        </w:rPr>
        <w:t xml:space="preserve">33.1. </w:t>
      </w:r>
      <w:r w:rsidRPr="00E91361">
        <w:rPr>
          <w:rFonts w:eastAsia="Times New Roman"/>
          <w:color w:val="000000"/>
          <w:szCs w:val="24"/>
        </w:rPr>
        <w:t xml:space="preserve">užtikrinti ugdymo kokybę, švietimo programų vykdymą, atvirumą vietos bendruomenei, </w:t>
      </w:r>
      <w:r w:rsidRPr="00E91361">
        <w:rPr>
          <w:rFonts w:eastAsia="Times New Roman"/>
          <w:color w:val="00000A"/>
          <w:szCs w:val="24"/>
        </w:rPr>
        <w:t xml:space="preserve">formuoti mokymosi motyvaciją, </w:t>
      </w:r>
      <w:r w:rsidRPr="00E91361">
        <w:rPr>
          <w:rFonts w:eastAsia="Times New Roman"/>
          <w:szCs w:val="24"/>
          <w:lang w:eastAsia="en-US"/>
        </w:rPr>
        <w:t>sudaryti higienos normas atitinkančias ugdymo sąlygas;</w:t>
      </w:r>
    </w:p>
    <w:p w14:paraId="453C3A85"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33.2. užtikrinti sveiką, saugią, užkertančią kelią smurto, prievartos, patyčių apraiškoms ir žalingiems įpročiams aplinką;</w:t>
      </w:r>
    </w:p>
    <w:p w14:paraId="329DDEA7"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 xml:space="preserve">33.3. užtikrinti </w:t>
      </w:r>
      <w:r w:rsidRPr="00E91361">
        <w:rPr>
          <w:rFonts w:eastAsia="Times New Roman"/>
          <w:color w:val="000000"/>
          <w:szCs w:val="24"/>
        </w:rPr>
        <w:t>atvirumą vietos bendruomenei;</w:t>
      </w:r>
    </w:p>
    <w:p w14:paraId="6D737A71" w14:textId="77777777" w:rsidR="00E91361" w:rsidRPr="00E91361" w:rsidRDefault="00E91361" w:rsidP="00E91361">
      <w:pPr>
        <w:framePr w:wrap="auto" w:vAnchor="margin" w:yAlign="inline"/>
        <w:suppressAutoHyphens w:val="0"/>
        <w:spacing w:after="0" w:line="240" w:lineRule="auto"/>
        <w:rPr>
          <w:color w:val="000000"/>
          <w:szCs w:val="24"/>
          <w:lang w:eastAsia="lt-LT"/>
        </w:rPr>
      </w:pPr>
      <w:r w:rsidRPr="00E91361">
        <w:rPr>
          <w:color w:val="000000"/>
          <w:szCs w:val="24"/>
          <w:lang w:eastAsia="lt-LT"/>
        </w:rPr>
        <w:t>33.4. 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švietimo, mokslo ir sporto ministro patvirtintas rekomendacijas dėl smurto prevencijos įgyvendinimo mokyklose;</w:t>
      </w:r>
    </w:p>
    <w:p w14:paraId="022D2FB9" w14:textId="77777777" w:rsidR="00E91361" w:rsidRPr="00E91361" w:rsidRDefault="00E91361" w:rsidP="00E91361">
      <w:pPr>
        <w:framePr w:wrap="auto" w:vAnchor="margin" w:yAlign="inline"/>
        <w:suppressAutoHyphens w:val="0"/>
        <w:spacing w:after="0" w:line="240" w:lineRule="auto"/>
        <w:rPr>
          <w:szCs w:val="24"/>
          <w:lang w:eastAsia="lt-LT"/>
        </w:rPr>
      </w:pPr>
      <w:r w:rsidRPr="00E91361">
        <w:rPr>
          <w:szCs w:val="24"/>
          <w:lang w:eastAsia="lt-LT"/>
        </w:rPr>
        <w:t>33.5.</w:t>
      </w:r>
      <w:r w:rsidRPr="00E91361">
        <w:rPr>
          <w:rFonts w:eastAsia="Times New Roman"/>
          <w:szCs w:val="24"/>
          <w:lang w:eastAsia="en-US"/>
        </w:rPr>
        <w:t xml:space="preserve"> užtikrinti veiksmingą vaiko minimalios priežiūros įgyvendinimą;</w:t>
      </w:r>
    </w:p>
    <w:p w14:paraId="1A8C8AA0" w14:textId="77777777" w:rsidR="00E91361" w:rsidRPr="00E91361" w:rsidRDefault="00E91361" w:rsidP="00E91361">
      <w:pPr>
        <w:framePr w:wrap="auto" w:vAnchor="margin" w:yAlign="inline"/>
        <w:suppressAutoHyphens w:val="0"/>
        <w:spacing w:after="0" w:line="240" w:lineRule="auto"/>
        <w:rPr>
          <w:color w:val="00000A"/>
          <w:szCs w:val="24"/>
          <w:lang w:eastAsia="lt-LT"/>
        </w:rPr>
      </w:pPr>
      <w:r w:rsidRPr="00E91361">
        <w:rPr>
          <w:color w:val="000000"/>
          <w:szCs w:val="24"/>
          <w:lang w:eastAsia="lt-LT"/>
        </w:rPr>
        <w:t>33.6. prisiimti įsipareigojimus, sudaryti mokymo ir kitas sutartis;</w:t>
      </w:r>
    </w:p>
    <w:p w14:paraId="1CAEDB5F" w14:textId="77777777" w:rsidR="00E91361" w:rsidRPr="00E91361" w:rsidRDefault="00E91361" w:rsidP="00E91361">
      <w:pPr>
        <w:framePr w:wrap="auto" w:vAnchor="margin" w:yAlign="inline"/>
        <w:suppressAutoHyphens w:val="0"/>
        <w:spacing w:after="0" w:line="240" w:lineRule="auto"/>
        <w:rPr>
          <w:color w:val="000000"/>
          <w:szCs w:val="24"/>
          <w:lang w:eastAsia="lt-LT"/>
        </w:rPr>
      </w:pPr>
      <w:r w:rsidRPr="00E91361">
        <w:rPr>
          <w:color w:val="000000"/>
          <w:szCs w:val="24"/>
          <w:lang w:eastAsia="lt-LT"/>
        </w:rPr>
        <w:t>33.7. tvarkyti pedagogų asmens duomenis Švietimo valdymo informacinėje sistemoje  Vyriausybės tvirtinamuose Švietimo valdymo informacinės sistemos nuostatuose nustatyta tvarka;</w:t>
      </w:r>
    </w:p>
    <w:p w14:paraId="7B227B50" w14:textId="77777777" w:rsidR="00E91361" w:rsidRPr="00E91361" w:rsidRDefault="00E91361" w:rsidP="00E91361">
      <w:pPr>
        <w:framePr w:wrap="auto" w:vAnchor="margin" w:yAlign="inline"/>
        <w:suppressAutoHyphens w:val="0"/>
        <w:spacing w:after="0" w:line="240" w:lineRule="auto"/>
        <w:rPr>
          <w:color w:val="000000"/>
          <w:szCs w:val="24"/>
          <w:lang w:eastAsia="lt-LT"/>
        </w:rPr>
      </w:pPr>
      <w:r w:rsidRPr="00E91361">
        <w:rPr>
          <w:color w:val="000000"/>
          <w:szCs w:val="24"/>
          <w:lang w:eastAsia="lt-LT"/>
        </w:rPr>
        <w:t>33.8. viešai skelbti informaciją apie Centro veiklą vadovaujantis Lietuvos Respublikos švietimo įstatymu;</w:t>
      </w:r>
    </w:p>
    <w:p w14:paraId="74E1A7EB" w14:textId="77777777" w:rsidR="00E91361" w:rsidRPr="00E91361" w:rsidRDefault="00E91361" w:rsidP="00E91361">
      <w:pPr>
        <w:framePr w:wrap="auto" w:vAnchor="margin" w:yAlign="inline"/>
        <w:suppressAutoHyphens w:val="0"/>
        <w:spacing w:after="0" w:line="240" w:lineRule="auto"/>
        <w:rPr>
          <w:color w:val="000000"/>
          <w:szCs w:val="24"/>
          <w:lang w:eastAsia="lt-LT"/>
        </w:rPr>
      </w:pPr>
      <w:r w:rsidRPr="00E91361">
        <w:rPr>
          <w:color w:val="000000"/>
          <w:szCs w:val="24"/>
          <w:lang w:eastAsia="lt-LT"/>
        </w:rPr>
        <w:t>33.9. vykdyti kitas pareigas, nustatytas Lietuvos Respublikos švietimo įstatyme ir kituose teisės aktuose.</w:t>
      </w:r>
    </w:p>
    <w:p w14:paraId="0FF3C5F4" w14:textId="77777777" w:rsidR="00E91361" w:rsidRPr="00E91361" w:rsidRDefault="00E91361" w:rsidP="00E91361">
      <w:pPr>
        <w:framePr w:wrap="auto" w:vAnchor="margin" w:yAlign="inline"/>
        <w:suppressAutoHyphens w:val="0"/>
        <w:spacing w:after="0" w:line="240" w:lineRule="auto"/>
        <w:rPr>
          <w:color w:val="00000A"/>
          <w:szCs w:val="24"/>
          <w:lang w:eastAsia="lt-LT"/>
        </w:rPr>
      </w:pPr>
    </w:p>
    <w:p w14:paraId="15FDE48E" w14:textId="77777777" w:rsidR="00E91361" w:rsidRPr="00E91361" w:rsidRDefault="00E91361" w:rsidP="00E91361">
      <w:pPr>
        <w:framePr w:wrap="auto" w:vAnchor="margin" w:yAlign="inline"/>
        <w:spacing w:after="0" w:line="240" w:lineRule="auto"/>
        <w:jc w:val="center"/>
        <w:rPr>
          <w:rFonts w:eastAsia="Times New Roman"/>
          <w:b/>
          <w:color w:val="00000A"/>
          <w:szCs w:val="24"/>
        </w:rPr>
      </w:pPr>
      <w:r w:rsidRPr="00E91361">
        <w:rPr>
          <w:rFonts w:eastAsia="Times New Roman"/>
          <w:b/>
          <w:color w:val="00000A"/>
          <w:szCs w:val="24"/>
        </w:rPr>
        <w:t>IV SKYRIUS</w:t>
      </w:r>
    </w:p>
    <w:p w14:paraId="4835D6EE" w14:textId="77777777" w:rsidR="00E91361" w:rsidRPr="00E91361" w:rsidRDefault="00E91361" w:rsidP="00E91361">
      <w:pPr>
        <w:framePr w:wrap="auto" w:vAnchor="margin" w:yAlign="inline"/>
        <w:spacing w:after="0" w:line="240" w:lineRule="auto"/>
        <w:jc w:val="center"/>
        <w:rPr>
          <w:rFonts w:eastAsia="Times New Roman"/>
          <w:b/>
          <w:color w:val="00000A"/>
          <w:szCs w:val="24"/>
        </w:rPr>
      </w:pPr>
      <w:r w:rsidRPr="00E91361">
        <w:rPr>
          <w:rFonts w:eastAsia="Times New Roman"/>
          <w:b/>
          <w:color w:val="00000A"/>
          <w:szCs w:val="24"/>
        </w:rPr>
        <w:t>CENTRO VEIKLOS ORGANIZAVIMAS IR VALDYMAS</w:t>
      </w:r>
    </w:p>
    <w:p w14:paraId="54833CE7" w14:textId="77777777" w:rsidR="00E91361" w:rsidRPr="00E91361" w:rsidRDefault="00E91361" w:rsidP="00E91361">
      <w:pPr>
        <w:framePr w:wrap="auto" w:vAnchor="margin" w:yAlign="inline"/>
        <w:spacing w:after="0" w:line="240" w:lineRule="auto"/>
        <w:jc w:val="center"/>
        <w:rPr>
          <w:rFonts w:eastAsia="Times New Roman"/>
          <w:color w:val="00000A"/>
          <w:szCs w:val="24"/>
        </w:rPr>
      </w:pPr>
    </w:p>
    <w:p w14:paraId="49C45EF5"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34. Centro veikla organizuojama pagal:</w:t>
      </w:r>
    </w:p>
    <w:p w14:paraId="0D7BAC35"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lastRenderedPageBreak/>
        <w:t>34.1. Centro strateginį planą;</w:t>
      </w:r>
    </w:p>
    <w:p w14:paraId="5C8A2081" w14:textId="77777777" w:rsidR="00E91361" w:rsidRPr="00E91361" w:rsidRDefault="00E91361" w:rsidP="00E91361">
      <w:pPr>
        <w:framePr w:wrap="auto" w:vAnchor="margin" w:yAlign="inline"/>
        <w:spacing w:after="0" w:line="240" w:lineRule="auto"/>
        <w:rPr>
          <w:rFonts w:eastAsia="Times New Roman"/>
          <w:strike/>
          <w:color w:val="00000A"/>
          <w:szCs w:val="24"/>
        </w:rPr>
      </w:pPr>
      <w:r w:rsidRPr="00E91361">
        <w:rPr>
          <w:rFonts w:eastAsia="Times New Roman"/>
          <w:color w:val="00000A"/>
          <w:szCs w:val="24"/>
        </w:rPr>
        <w:t>34.2. Centro metinį veiklos planą;</w:t>
      </w:r>
    </w:p>
    <w:p w14:paraId="3A0DD7FE"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color w:val="00000A"/>
          <w:szCs w:val="24"/>
        </w:rPr>
        <w:t>34.3. Centro ugdymo planą</w:t>
      </w:r>
      <w:r w:rsidRPr="00E91361">
        <w:rPr>
          <w:rFonts w:eastAsia="Times New Roman"/>
          <w:szCs w:val="24"/>
          <w:lang w:eastAsia="en-US"/>
        </w:rPr>
        <w:t>, kurie yra tvirtinami įstatymo nustatyta tvarka.</w:t>
      </w:r>
    </w:p>
    <w:p w14:paraId="40241107"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color w:val="FF0000"/>
          <w:szCs w:val="24"/>
          <w:lang w:eastAsia="en-US"/>
        </w:rPr>
      </w:pPr>
      <w:r w:rsidRPr="00E91361">
        <w:rPr>
          <w:rFonts w:eastAsia="Times New Roman"/>
          <w:szCs w:val="24"/>
          <w:lang w:eastAsia="en-US"/>
        </w:rPr>
        <w:t>35. Centro direktoriumi gali būti tik nepriekaištingos reputacijos asmuo.</w:t>
      </w:r>
    </w:p>
    <w:p w14:paraId="42AE06A5" w14:textId="0BFF388D" w:rsidR="00E91361" w:rsidRPr="00E91361" w:rsidRDefault="00E91361" w:rsidP="00E91361">
      <w:pPr>
        <w:framePr w:wrap="auto" w:vAnchor="margin" w:yAlign="inline"/>
        <w:spacing w:after="0" w:line="240" w:lineRule="auto"/>
        <w:rPr>
          <w:rFonts w:eastAsia="Times New Roman"/>
          <w:strike/>
          <w:szCs w:val="24"/>
        </w:rPr>
      </w:pPr>
      <w:r w:rsidRPr="00E91361">
        <w:rPr>
          <w:rFonts w:eastAsia="Times New Roman"/>
          <w:szCs w:val="24"/>
        </w:rPr>
        <w:t>36.Centrui vadovauja direktorius</w:t>
      </w:r>
      <w:r w:rsidRPr="00E91361">
        <w:rPr>
          <w:rFonts w:eastAsia="Times New Roman"/>
          <w:szCs w:val="24"/>
          <w:lang w:eastAsia="en-US"/>
        </w:rPr>
        <w:t xml:space="preserve">, </w:t>
      </w:r>
      <w:r w:rsidRPr="00E91361">
        <w:rPr>
          <w:rFonts w:eastAsia="Times New Roman"/>
          <w:szCs w:val="24"/>
        </w:rPr>
        <w:t xml:space="preserve">jo pareigybės aprašymą tvirtina, </w:t>
      </w:r>
      <w:r w:rsidRPr="00E91361">
        <w:rPr>
          <w:rFonts w:eastAsia="Times New Roman"/>
          <w:szCs w:val="24"/>
          <w:lang w:eastAsia="en-US"/>
        </w:rPr>
        <w:t>viešo konkurso būdu į pareigas penkeriems metams skiria ir iš jų atleidžia savivaldybės meras. 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švietimo įstaigos vadovo pareigoms eiti ir bus paskirtas švietimo įstaigos vadovas. Direktorius, baigęs penkerių metų kadenciją, turi teisę dalyvauti tos pačios švietimo įstaigos viešame konkurse vadovo pareigoms eiti.</w:t>
      </w:r>
    </w:p>
    <w:p w14:paraId="2941BE43" w14:textId="77777777" w:rsidR="00E91361" w:rsidRPr="00E91361" w:rsidRDefault="00E91361" w:rsidP="00E91361">
      <w:pPr>
        <w:framePr w:wrap="auto" w:vAnchor="margin" w:yAlign="inline"/>
        <w:spacing w:after="0" w:line="240" w:lineRule="auto"/>
        <w:rPr>
          <w:rFonts w:eastAsia="Times New Roman"/>
          <w:color w:val="000000"/>
          <w:szCs w:val="24"/>
        </w:rPr>
      </w:pPr>
      <w:r w:rsidRPr="00E91361">
        <w:rPr>
          <w:rFonts w:eastAsia="Times New Roman"/>
          <w:szCs w:val="24"/>
        </w:rPr>
        <w:t xml:space="preserve">37. Direktoriui nepasibaigus jo kadencijai gali būti atšauktas iš pareigų praradus </w:t>
      </w:r>
      <w:r w:rsidRPr="00E91361">
        <w:rPr>
          <w:rFonts w:eastAsia="Times New Roman"/>
          <w:color w:val="000000"/>
          <w:szCs w:val="24"/>
        </w:rPr>
        <w:t>nepriekaištingą reputaciją arba paaiškėjus, kad dalyvaudamas viešame konkurse vadovo pareigoms eiti nuslėpė ar pateikė tikrovės neatitinkančius dokumentus, dėl kurių negalėjo būti priimtas į vadovo pareigas. Mokyklos direktorius apie galimą jo atšaukimą Savivaldybės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5A2CCD68" w14:textId="7239F356" w:rsidR="00E91361" w:rsidRPr="00E91361" w:rsidRDefault="00E91361" w:rsidP="00E91361">
      <w:pPr>
        <w:framePr w:wrap="auto" w:vAnchor="margin" w:yAlign="inline"/>
        <w:spacing w:after="0" w:line="240" w:lineRule="auto"/>
        <w:rPr>
          <w:rFonts w:eastAsia="Times New Roman"/>
          <w:strike/>
          <w:color w:val="00000A"/>
          <w:szCs w:val="24"/>
        </w:rPr>
      </w:pPr>
      <w:r w:rsidRPr="00E91361">
        <w:rPr>
          <w:rFonts w:eastAsia="Times New Roman"/>
          <w:color w:val="00000A"/>
          <w:szCs w:val="24"/>
        </w:rPr>
        <w:t>38.</w:t>
      </w:r>
      <w:r w:rsidRPr="00E91361">
        <w:rPr>
          <w:rFonts w:eastAsia="Times New Roman"/>
          <w:szCs w:val="24"/>
          <w:lang w:eastAsia="en-US"/>
        </w:rPr>
        <w:t>Direktoriaus pavaldumą ir atskaitomybę reglamentuoja Lietuvos Respublikos įstatymai ir kiti teisės aktai.</w:t>
      </w:r>
    </w:p>
    <w:p w14:paraId="03D0EA0C" w14:textId="34390EF2"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szCs w:val="24"/>
        </w:rPr>
        <w:t>39.Direktorius:</w:t>
      </w:r>
    </w:p>
    <w:p w14:paraId="00AF8AFB" w14:textId="77777777" w:rsidR="00E91361" w:rsidRPr="00E91361" w:rsidRDefault="00E91361" w:rsidP="00E91361">
      <w:pPr>
        <w:framePr w:wrap="auto" w:vAnchor="margin" w:yAlign="inline"/>
        <w:suppressAutoHyphens w:val="0"/>
        <w:spacing w:after="0" w:line="240" w:lineRule="auto"/>
        <w:textAlignment w:val="baseline"/>
        <w:rPr>
          <w:rFonts w:eastAsia="Times New Roman"/>
          <w:szCs w:val="24"/>
          <w:lang w:eastAsia="lt-LT"/>
        </w:rPr>
      </w:pPr>
      <w:r w:rsidRPr="00E91361">
        <w:rPr>
          <w:rFonts w:eastAsia="Times New Roman"/>
          <w:szCs w:val="24"/>
          <w:lang w:eastAsia="lt-LT"/>
        </w:rPr>
        <w:t>39.1. organizuoja švietimo įstaigos veiklą, įgyvendindamas strateginį švietimo įstaigos valdymą; vadovauja rengiant švietimo įstaigos strateginį ir metinį planus, užtikrina jų įgyvendinimą; organizuoja švietimo įstaigos veiklos įsivertinimą ir stebėseną, analizuoja išteklių būklę ir atsako už švietimo įstaigos veiklos rezultatus;</w:t>
      </w:r>
    </w:p>
    <w:p w14:paraId="697370A2" w14:textId="77777777" w:rsidR="00E91361" w:rsidRPr="00E91361" w:rsidRDefault="00E91361" w:rsidP="00E91361">
      <w:pPr>
        <w:framePr w:wrap="auto" w:vAnchor="margin" w:yAlign="inline"/>
        <w:suppressAutoHyphens w:val="0"/>
        <w:spacing w:after="0" w:line="240" w:lineRule="auto"/>
        <w:textAlignment w:val="baseline"/>
        <w:rPr>
          <w:rFonts w:eastAsia="Times New Roman"/>
          <w:szCs w:val="24"/>
          <w:lang w:eastAsia="lt-LT"/>
        </w:rPr>
      </w:pPr>
      <w:bookmarkStart w:id="4" w:name="part_8c89cda496304c9bb1b76ed5d860a88c"/>
      <w:bookmarkEnd w:id="4"/>
      <w:r w:rsidRPr="00E91361">
        <w:rPr>
          <w:rFonts w:eastAsia="Times New Roman"/>
          <w:szCs w:val="24"/>
          <w:lang w:eastAsia="lt-LT"/>
        </w:rPr>
        <w:t>39.2. vadovauja kuriant lyderystės ugdymui kultūrą, išlaikant ir stiprinant kiekvienam mokiniui mokytis ir savo galimybėms atskleisti palankią aplinką;</w:t>
      </w:r>
    </w:p>
    <w:p w14:paraId="0CB4F290" w14:textId="77777777" w:rsidR="00E91361" w:rsidRPr="00E91361" w:rsidRDefault="00E91361" w:rsidP="00E91361">
      <w:pPr>
        <w:framePr w:wrap="auto" w:vAnchor="margin" w:yAlign="inline"/>
        <w:suppressAutoHyphens w:val="0"/>
        <w:spacing w:after="0" w:line="240" w:lineRule="auto"/>
        <w:textAlignment w:val="baseline"/>
        <w:rPr>
          <w:rFonts w:eastAsia="Times New Roman"/>
          <w:szCs w:val="24"/>
          <w:lang w:eastAsia="lt-LT"/>
        </w:rPr>
      </w:pPr>
      <w:bookmarkStart w:id="5" w:name="part_a72f6685376d40b4a45391ef64dc5427"/>
      <w:bookmarkEnd w:id="5"/>
      <w:r w:rsidRPr="00E91361">
        <w:rPr>
          <w:rFonts w:eastAsia="Times New Roman"/>
          <w:sz w:val="22"/>
          <w:lang w:eastAsia="lt-LT"/>
        </w:rPr>
        <w:t>39.3</w:t>
      </w:r>
      <w:r w:rsidRPr="00E91361">
        <w:rPr>
          <w:rFonts w:eastAsia="Times New Roman"/>
          <w:szCs w:val="24"/>
          <w:lang w:eastAsia="lt-LT"/>
        </w:rPr>
        <w:t>. įgyvendina personalo valdymo priemones, sudaro galimybes ir skatina darbuotojus, užtikrina jų profesinį tobulėjimą ir Pedagog</w:t>
      </w:r>
      <w:r w:rsidRPr="00E91361">
        <w:rPr>
          <w:rFonts w:eastAsia="Times New Roman"/>
          <w:szCs w:val="24"/>
          <w:shd w:val="clear" w:color="auto" w:fill="FFFFFF"/>
          <w:lang w:eastAsia="lt-LT"/>
        </w:rPr>
        <w:t>ų</w:t>
      </w:r>
      <w:r w:rsidRPr="00E91361">
        <w:rPr>
          <w:rFonts w:eastAsia="Times New Roman"/>
          <w:szCs w:val="24"/>
          <w:lang w:eastAsia="lt-LT"/>
        </w:rPr>
        <w:t> etikos kodekso norm</w:t>
      </w:r>
      <w:r w:rsidRPr="00E91361">
        <w:rPr>
          <w:rFonts w:eastAsia="Times New Roman"/>
          <w:szCs w:val="24"/>
          <w:shd w:val="clear" w:color="auto" w:fill="FFFFFF"/>
          <w:lang w:eastAsia="lt-LT"/>
        </w:rPr>
        <w:t>ų</w:t>
      </w:r>
      <w:r w:rsidRPr="00E91361">
        <w:rPr>
          <w:rFonts w:eastAsia="Times New Roman"/>
          <w:szCs w:val="24"/>
          <w:lang w:eastAsia="lt-LT"/>
        </w:rPr>
        <w:t> laikymąsi;</w:t>
      </w:r>
    </w:p>
    <w:p w14:paraId="14CA38FC" w14:textId="77777777" w:rsidR="00E91361" w:rsidRPr="00E91361" w:rsidRDefault="00E91361" w:rsidP="00E91361">
      <w:pPr>
        <w:framePr w:wrap="auto" w:vAnchor="margin" w:yAlign="inline"/>
        <w:suppressAutoHyphens w:val="0"/>
        <w:spacing w:after="0" w:line="240" w:lineRule="auto"/>
        <w:textAlignment w:val="baseline"/>
        <w:rPr>
          <w:rFonts w:eastAsia="Times New Roman"/>
          <w:szCs w:val="24"/>
          <w:lang w:eastAsia="lt-LT"/>
        </w:rPr>
      </w:pPr>
      <w:bookmarkStart w:id="6" w:name="part_f8ae62168f84413a8a1ae67aa7439c27"/>
      <w:bookmarkEnd w:id="6"/>
      <w:r w:rsidRPr="00E91361">
        <w:rPr>
          <w:rFonts w:eastAsia="Times New Roman"/>
          <w:szCs w:val="24"/>
          <w:lang w:eastAsia="lt-LT"/>
        </w:rPr>
        <w:t>39.4. bendradarbiauja su mokinių tėvais (globėjais, rūpintojais), vietos bendruomene ir partneriais, siekdamas švietimo įstaigos tikslų, kartu su švietimo įstaigos savivaldos institucijomis sprendžia svarbiausius įstaigos veiklos klausimus; bendradarbiauja su institucijomis, įstaigomis, įmonėmis ir organizacijomis siekdamas efektyvaus įstaigos valdymo</w:t>
      </w:r>
      <w:r w:rsidRPr="00E91361">
        <w:rPr>
          <w:rFonts w:eastAsia="Times New Roman"/>
          <w:szCs w:val="24"/>
          <w:shd w:val="clear" w:color="auto" w:fill="FFFFFF"/>
          <w:lang w:eastAsia="lt-LT"/>
        </w:rPr>
        <w:t>, ugdymo kokybės ir mokini</w:t>
      </w:r>
      <w:r w:rsidRPr="00E91361">
        <w:rPr>
          <w:rFonts w:eastAsia="Times New Roman"/>
          <w:szCs w:val="24"/>
          <w:lang w:eastAsia="lt-LT"/>
        </w:rPr>
        <w:t>ų saugumo;</w:t>
      </w:r>
    </w:p>
    <w:p w14:paraId="2CF8D7A4" w14:textId="77777777" w:rsidR="00E91361" w:rsidRPr="00E91361" w:rsidRDefault="00E91361" w:rsidP="00E91361">
      <w:pPr>
        <w:framePr w:wrap="auto" w:vAnchor="margin" w:yAlign="inline"/>
        <w:suppressAutoHyphens w:val="0"/>
        <w:spacing w:after="0" w:line="240" w:lineRule="auto"/>
        <w:textAlignment w:val="baseline"/>
        <w:rPr>
          <w:rFonts w:eastAsia="Times New Roman"/>
          <w:szCs w:val="24"/>
          <w:lang w:eastAsia="lt-LT"/>
        </w:rPr>
      </w:pPr>
      <w:bookmarkStart w:id="7" w:name="part_4a390eb250eb43e7a3b0727b26063410"/>
      <w:bookmarkEnd w:id="7"/>
      <w:r w:rsidRPr="00E91361">
        <w:rPr>
          <w:rFonts w:eastAsia="Times New Roman"/>
          <w:szCs w:val="24"/>
          <w:lang w:eastAsia="lt-LT"/>
        </w:rPr>
        <w:t>39.5. kiekvienais metais iki sausio 20 d. vadovas</w:t>
      </w:r>
      <w:r w:rsidRPr="00E91361">
        <w:rPr>
          <w:rFonts w:eastAsia="Times New Roman"/>
          <w:szCs w:val="24"/>
          <w:shd w:val="clear" w:color="auto" w:fill="FFFFFF"/>
          <w:lang w:eastAsia="lt-LT"/>
        </w:rPr>
        <w:t> </w:t>
      </w:r>
      <w:r w:rsidRPr="00E91361">
        <w:rPr>
          <w:rFonts w:eastAsia="Times New Roman"/>
          <w:szCs w:val="24"/>
          <w:lang w:eastAsia="lt-LT"/>
        </w:rPr>
        <w:t>teikia Centro bendruomenei ir </w:t>
      </w:r>
      <w:r w:rsidRPr="00E91361">
        <w:rPr>
          <w:rFonts w:eastAsia="Times New Roman"/>
          <w:szCs w:val="24"/>
          <w:shd w:val="clear" w:color="auto" w:fill="FFFFFF"/>
          <w:lang w:eastAsia="lt-LT"/>
        </w:rPr>
        <w:t xml:space="preserve"> Centro tarybai </w:t>
      </w:r>
      <w:r w:rsidRPr="00E91361">
        <w:rPr>
          <w:rFonts w:eastAsia="Times New Roman"/>
          <w:szCs w:val="24"/>
          <w:lang w:eastAsia="lt-LT"/>
        </w:rPr>
        <w:t>svarstyti bei viešai paskelbia savo metų veiklos ataskaitą. Vadovo  metų veiklos ataskaitos struktūrą ir reikalavimus nustato švietimo, mokslo ir sporto ministras;</w:t>
      </w:r>
    </w:p>
    <w:p w14:paraId="61757BFA" w14:textId="77777777" w:rsidR="00E91361" w:rsidRPr="00E91361" w:rsidRDefault="00E91361" w:rsidP="00E91361">
      <w:pPr>
        <w:framePr w:wrap="auto" w:vAnchor="margin" w:yAlign="inline"/>
        <w:suppressAutoHyphens w:val="0"/>
        <w:spacing w:after="0" w:line="240" w:lineRule="auto"/>
        <w:textAlignment w:val="baseline"/>
        <w:rPr>
          <w:rFonts w:eastAsia="Times New Roman"/>
          <w:szCs w:val="24"/>
          <w:lang w:eastAsia="lt-LT"/>
        </w:rPr>
      </w:pPr>
      <w:bookmarkStart w:id="8" w:name="part_a25ed7d3fecc491c9758ac6a4a4a8ac0"/>
      <w:bookmarkEnd w:id="8"/>
      <w:r w:rsidRPr="00E91361">
        <w:rPr>
          <w:rFonts w:eastAsia="Times New Roman"/>
          <w:szCs w:val="24"/>
          <w:lang w:eastAsia="lt-LT"/>
        </w:rPr>
        <w:t>39.6. atlieka kitas funkcijas, nustatytas švietimo įstaigos įstatuose ir kituose teisės aktuose;</w:t>
      </w:r>
    </w:p>
    <w:p w14:paraId="73221802" w14:textId="77777777" w:rsidR="00E91361" w:rsidRPr="00E91361" w:rsidRDefault="00E91361" w:rsidP="00E91361">
      <w:pPr>
        <w:framePr w:wrap="auto" w:vAnchor="margin" w:yAlign="inline"/>
        <w:tabs>
          <w:tab w:val="left" w:pos="510"/>
          <w:tab w:val="left" w:pos="851"/>
        </w:tabs>
        <w:suppressAutoHyphens w:val="0"/>
        <w:spacing w:after="0" w:line="240" w:lineRule="auto"/>
        <w:rPr>
          <w:rFonts w:eastAsia="Times New Roman"/>
          <w:strike/>
          <w:szCs w:val="24"/>
          <w:lang w:eastAsia="en-US"/>
        </w:rPr>
      </w:pPr>
      <w:r w:rsidRPr="00E91361">
        <w:rPr>
          <w:rFonts w:eastAsia="Times New Roman"/>
          <w:szCs w:val="24"/>
        </w:rPr>
        <w:t>39.7.</w:t>
      </w:r>
      <w:r w:rsidRPr="00E91361">
        <w:rPr>
          <w:rFonts w:eastAsia="Times New Roman"/>
          <w:szCs w:val="24"/>
          <w:lang w:eastAsia="en-US"/>
        </w:rPr>
        <w:t xml:space="preserve"> tvirtina Centro valdymo struktūrą, darbuotojų pareigybių sąrašą;</w:t>
      </w:r>
    </w:p>
    <w:p w14:paraId="7DFFFE08"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39.8. nustato direktoriaus pavaduotojų ugdymui veiklos sritis;</w:t>
      </w:r>
    </w:p>
    <w:p w14:paraId="60C17C1B"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rPr>
      </w:pPr>
      <w:r w:rsidRPr="00E91361">
        <w:rPr>
          <w:rFonts w:eastAsia="Times New Roman"/>
          <w:szCs w:val="24"/>
          <w:lang w:eastAsia="en-US"/>
        </w:rPr>
        <w:t xml:space="preserve">39.9.  tvirtina darbuotojų pareigybių aprašus, Lietuvos Respublikos darbo kodekso ir kitų teisės aktų nustatyta tvarka priima į darbą ir atleidžia iš jo Centro darbuotojus, nustato darbo užmokestį, skatina </w:t>
      </w:r>
      <w:r w:rsidRPr="00E91361">
        <w:rPr>
          <w:rFonts w:eastAsia="Times New Roman"/>
          <w:color w:val="FF0000"/>
          <w:szCs w:val="24"/>
        </w:rPr>
        <w:t xml:space="preserve"> </w:t>
      </w:r>
      <w:r w:rsidRPr="00E91361">
        <w:rPr>
          <w:rFonts w:eastAsia="Times New Roman"/>
          <w:color w:val="00000A"/>
          <w:szCs w:val="24"/>
        </w:rPr>
        <w:t>ir skiria jiems</w:t>
      </w:r>
      <w:r w:rsidRPr="00E91361">
        <w:rPr>
          <w:rFonts w:eastAsia="Times New Roman"/>
          <w:color w:val="FF0000"/>
          <w:szCs w:val="24"/>
        </w:rPr>
        <w:t xml:space="preserve"> </w:t>
      </w:r>
      <w:r w:rsidRPr="00E91361">
        <w:rPr>
          <w:rFonts w:eastAsia="Times New Roman"/>
          <w:color w:val="00000A"/>
          <w:szCs w:val="24"/>
        </w:rPr>
        <w:t>drausmines nuobaudas, atlieka kitas su darbo santykiais susijusias funkcijas;</w:t>
      </w:r>
    </w:p>
    <w:p w14:paraId="79C2F3BE"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rPr>
      </w:pPr>
      <w:r w:rsidRPr="00E91361">
        <w:rPr>
          <w:rFonts w:eastAsia="Times New Roman"/>
          <w:szCs w:val="24"/>
          <w:lang w:eastAsia="en-US"/>
        </w:rPr>
        <w:t>39.10.</w:t>
      </w:r>
      <w:r w:rsidRPr="00E91361">
        <w:rPr>
          <w:rFonts w:eastAsia="Times New Roman"/>
          <w:color w:val="00000A"/>
          <w:szCs w:val="24"/>
        </w:rPr>
        <w:t xml:space="preserve"> priima mokinius Šilutės rajono savivaldybės tarybos nustatyta tvarka ir sudaro mokymo(</w:t>
      </w:r>
      <w:proofErr w:type="spellStart"/>
      <w:r w:rsidRPr="00E91361">
        <w:rPr>
          <w:rFonts w:eastAsia="Times New Roman"/>
          <w:color w:val="00000A"/>
          <w:szCs w:val="24"/>
        </w:rPr>
        <w:t>si</w:t>
      </w:r>
      <w:proofErr w:type="spellEnd"/>
      <w:r w:rsidRPr="00E91361">
        <w:rPr>
          <w:rFonts w:eastAsia="Times New Roman"/>
          <w:color w:val="00000A"/>
          <w:szCs w:val="24"/>
        </w:rPr>
        <w:t>) sutartis;</w:t>
      </w:r>
    </w:p>
    <w:p w14:paraId="470DBB5B" w14:textId="77777777" w:rsidR="00E91361" w:rsidRPr="00E91361" w:rsidRDefault="00E91361" w:rsidP="00E91361">
      <w:pPr>
        <w:framePr w:wrap="auto" w:vAnchor="margin" w:yAlign="inline"/>
        <w:tabs>
          <w:tab w:val="left" w:pos="913"/>
        </w:tabs>
        <w:suppressAutoHyphens w:val="0"/>
        <w:spacing w:after="0" w:line="240" w:lineRule="auto"/>
        <w:rPr>
          <w:color w:val="00000A"/>
          <w:szCs w:val="24"/>
          <w:lang w:eastAsia="lt-LT"/>
        </w:rPr>
      </w:pPr>
      <w:r w:rsidRPr="00E91361">
        <w:rPr>
          <w:color w:val="00000A"/>
          <w:szCs w:val="24"/>
          <w:lang w:eastAsia="lt-LT"/>
        </w:rPr>
        <w:t>39.11. vadovaudamasis įstatymais ir kitais teisės aktais rengia ir, suderinęs su Centro taryba, tvirtina Centro darbo tvarkos taisykles;</w:t>
      </w:r>
    </w:p>
    <w:p w14:paraId="74D96B4C"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 xml:space="preserve">39.12. organizuoja ir vykdo nacionalinių mokinių pasiekimų, pagrindinio ugdymo pasiekimų patikrinimus, tarpinius patikrinimus, brandos egzaminus, </w:t>
      </w:r>
      <w:r w:rsidRPr="00E91361">
        <w:rPr>
          <w:rFonts w:eastAsia="Times New Roman"/>
          <w:szCs w:val="24"/>
          <w:lang w:eastAsia="en-US"/>
        </w:rPr>
        <w:t>valstybinės kalbos mokėjimo I,  II, III kategorijų bei Lietuvos Respublikos Konstitucijos pagrindų egzaminus</w:t>
      </w:r>
      <w:r w:rsidRPr="00E91361">
        <w:rPr>
          <w:rFonts w:eastAsia="Times New Roman"/>
          <w:color w:val="00000A"/>
          <w:szCs w:val="24"/>
        </w:rPr>
        <w:t xml:space="preserve"> Lietuvos Respublikos švietimo, mokslo ir sporto ministro nustatyta tvarka;</w:t>
      </w:r>
    </w:p>
    <w:p w14:paraId="53F62943"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lastRenderedPageBreak/>
        <w:t>39.13. sudaro mokiniams ir darbuotojams saugias ir sveikatai nekenksmingas ugdymo(</w:t>
      </w:r>
      <w:proofErr w:type="spellStart"/>
      <w:r w:rsidRPr="00E91361">
        <w:rPr>
          <w:rFonts w:eastAsia="Times New Roman"/>
          <w:color w:val="00000A"/>
          <w:szCs w:val="24"/>
        </w:rPr>
        <w:t>si</w:t>
      </w:r>
      <w:proofErr w:type="spellEnd"/>
      <w:r w:rsidRPr="00E91361">
        <w:rPr>
          <w:rFonts w:eastAsia="Times New Roman"/>
          <w:color w:val="00000A"/>
          <w:szCs w:val="24"/>
        </w:rPr>
        <w:t>) ir darbo sąlygas;</w:t>
      </w:r>
    </w:p>
    <w:p w14:paraId="2599C37C"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39.14. bendradarbiauja su mokinių tėvais (globėjais, rūpintojais), pagalbą mokiniui, mokytojui ir mokyklai teikiančiomis įstaigomis, teritorinėmis policijos, socialinių paslaugų, sveikatos įstaigomis, vaiko teisių apsaugos ir įvaikinimo tarnyba, dirbančiomis vaiko teisių apsaugos srityje;</w:t>
      </w:r>
    </w:p>
    <w:p w14:paraId="16ED4537"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39.15. kreipiasi į Šilutės r. savivaldybės merą dėl minimalios ar vidutinės priežiūros priemonių vaikui skyrimo;</w:t>
      </w:r>
    </w:p>
    <w:p w14:paraId="2785084D"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39.16. gali skirti mokiniui už elgesio taisyklių pažeidimus drausmines auklėjamojo poveikio priemones Vaiko gerovės komisijos nutarimu, numatytas Vaiko teisių apsaugos pagrindų įstatyme;</w:t>
      </w:r>
    </w:p>
    <w:p w14:paraId="359C4A17"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39.17. leidžia įsakymus, kontroliuoja jų vykdymą;</w:t>
      </w:r>
    </w:p>
    <w:p w14:paraId="47D31F35"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39.18. sudaro teisės aktų nustatytas komisijas, darbo ir metodines grupes;</w:t>
      </w:r>
    </w:p>
    <w:p w14:paraId="09611FB4" w14:textId="77777777" w:rsidR="00E91361" w:rsidRPr="00E91361" w:rsidRDefault="00E91361" w:rsidP="00E91361">
      <w:pPr>
        <w:framePr w:wrap="auto" w:vAnchor="margin" w:yAlign="inline"/>
        <w:tabs>
          <w:tab w:val="left" w:pos="540"/>
          <w:tab w:val="left" w:pos="900"/>
        </w:tabs>
        <w:spacing w:after="0" w:line="240" w:lineRule="auto"/>
        <w:rPr>
          <w:rFonts w:eastAsia="Times New Roman"/>
          <w:color w:val="00000A"/>
          <w:szCs w:val="24"/>
        </w:rPr>
      </w:pPr>
      <w:r w:rsidRPr="00E91361">
        <w:rPr>
          <w:rFonts w:eastAsia="Times New Roman"/>
          <w:color w:val="00000A"/>
          <w:szCs w:val="24"/>
        </w:rPr>
        <w:t>39.19. pedagoginių darbuotojų metodinę veiklą, vykdo mokytojų atestaciją Lietuvos Respublikos švietimo, mokslo ir sporto ministro nustatyta tvarka;</w:t>
      </w:r>
    </w:p>
    <w:p w14:paraId="6E0A01FF"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39.20. sudaro Centro vardu sutartis Centro funkcijoms atlikti;</w:t>
      </w:r>
    </w:p>
    <w:p w14:paraId="10FB8A07"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39.21. organizuoja Centro dokumentų saugojimą ir valdymą;</w:t>
      </w:r>
    </w:p>
    <w:p w14:paraId="1CEAE1B9"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39.22. valdo, naudoja Centro turtą, lėšas ir jais disponuoja teisės aktų nustatyta tvarka, vadovaudamasis visuomeninės naudos, efektyvumo, racionalumo, viešosios teisės principais;</w:t>
      </w:r>
    </w:p>
    <w:p w14:paraId="79E22C01"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39.23. inicijuoja Centro savivaldos institucijų sudarymą ir skatina jų veiklą;</w:t>
      </w:r>
    </w:p>
    <w:p w14:paraId="74BF0C3C"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bCs/>
          <w:color w:val="00000A"/>
          <w:szCs w:val="24"/>
        </w:rPr>
        <w:t>39.24. kartu su Centro taryba sprendžia Centrui svarbius palankios ugdymui aplinkos kūrimo klausimus;</w:t>
      </w:r>
    </w:p>
    <w:p w14:paraId="60454CF6"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39.25. užtikrina 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5DA65A3F"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rPr>
        <w:t>39.26.</w:t>
      </w:r>
      <w:r w:rsidRPr="00E91361">
        <w:rPr>
          <w:rFonts w:eastAsia="Times New Roman"/>
          <w:szCs w:val="24"/>
          <w:lang w:eastAsia="en-US"/>
        </w:rPr>
        <w:t xml:space="preserve"> dalį savo funkcijų teisės aktų nustatyta tvarka gali pavesti atlikti direktoriaus pavaduotojams ugdymui ir ūkiui;</w:t>
      </w:r>
    </w:p>
    <w:p w14:paraId="51E11DC5"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39.27. yra asignavimų valdytojas ir vykdo jam pavestas pareigas, vadovaudamasis Lietuvos Respublikos biudžeto sandaros įstatymu. Tesės aktų nustatyta tvarka valdo, naudoja Centro turtą, lėšas ir jais disponuoja, rūpinasi intelektiniais, materialiniais, finansiniais, informaciniais ištekliais, užtikrina optimalų jų valdymą ir naudojimą;</w:t>
      </w:r>
    </w:p>
    <w:p w14:paraId="443FE436"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39.28. vadovaudamasis įstatymais, teisės aktais, tvirtina  Skyriaus bendrabučio suteikimo ir apgyvendinimo tvarką;</w:t>
      </w:r>
    </w:p>
    <w:p w14:paraId="6222B6B2"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39.29.  atstovauja Centrui kitose institucijose;</w:t>
      </w:r>
    </w:p>
    <w:p w14:paraId="68C7A4A7"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40. Centro direktoriui išvykus į komandiruotę, sergant, atostogų metu jo funkcijas atlieka direktoriaus pavaduotojas ugdymui ar ūkiui, jam nesant – savivaldybės mero įgaliotas asmuo.</w:t>
      </w:r>
    </w:p>
    <w:p w14:paraId="4E047A47" w14:textId="566816A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szCs w:val="24"/>
        </w:rPr>
        <w:t>41.</w:t>
      </w:r>
      <w:r w:rsidRPr="00E91361">
        <w:rPr>
          <w:rFonts w:eastAsia="Times New Roman"/>
          <w:color w:val="00000A"/>
          <w:szCs w:val="24"/>
        </w:rPr>
        <w:t>Centro direktorius atsako už:</w:t>
      </w:r>
    </w:p>
    <w:p w14:paraId="1CD3C6F1" w14:textId="77777777" w:rsidR="00E91361" w:rsidRPr="00E91361" w:rsidRDefault="00E91361" w:rsidP="00E91361">
      <w:pPr>
        <w:framePr w:wrap="auto" w:vAnchor="margin" w:yAlign="inline"/>
        <w:spacing w:after="0" w:line="240" w:lineRule="auto"/>
        <w:rPr>
          <w:rFonts w:eastAsia="Times New Roman"/>
          <w:color w:val="444444"/>
          <w:szCs w:val="24"/>
          <w:shd w:val="clear" w:color="auto" w:fill="FFFFFF"/>
        </w:rPr>
      </w:pPr>
      <w:r w:rsidRPr="00E91361">
        <w:rPr>
          <w:rFonts w:eastAsia="Times New Roman"/>
          <w:color w:val="00000A"/>
          <w:szCs w:val="24"/>
        </w:rPr>
        <w:t xml:space="preserve">41.1. Lietuvos Respublikos įstatymų ir kitų teisės aktų vykdymą, </w:t>
      </w:r>
      <w:r w:rsidRPr="00E91361">
        <w:rPr>
          <w:rFonts w:eastAsia="Times New Roman"/>
          <w:szCs w:val="24"/>
          <w:shd w:val="clear" w:color="auto" w:fill="FFFFFF"/>
        </w:rPr>
        <w:t>šių Nuostatų laikymąsi</w:t>
      </w:r>
      <w:r w:rsidRPr="00E91361">
        <w:rPr>
          <w:rFonts w:eastAsia="Times New Roman"/>
          <w:color w:val="444444"/>
          <w:szCs w:val="24"/>
          <w:shd w:val="clear" w:color="auto" w:fill="FFFFFF"/>
        </w:rPr>
        <w:t xml:space="preserve">, </w:t>
      </w:r>
      <w:r w:rsidRPr="00E91361">
        <w:rPr>
          <w:rFonts w:eastAsia="Times New Roman"/>
          <w:color w:val="00000A"/>
          <w:szCs w:val="24"/>
        </w:rPr>
        <w:t>tinkamą funkcijų atlikimą;</w:t>
      </w:r>
    </w:p>
    <w:p w14:paraId="0383DA87"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41.2. demokratinį Centro valdymą, skaidriai priimamus sprendimus, bendruomenės narių informavimą;</w:t>
      </w:r>
    </w:p>
    <w:p w14:paraId="746331C0" w14:textId="77777777" w:rsidR="00E91361" w:rsidRPr="00E91361" w:rsidRDefault="00E91361" w:rsidP="00E91361">
      <w:pPr>
        <w:framePr w:wrap="auto" w:vAnchor="margin" w:yAlign="inline"/>
        <w:spacing w:after="0" w:line="240" w:lineRule="auto"/>
        <w:rPr>
          <w:rFonts w:eastAsia="Times New Roman"/>
          <w:szCs w:val="24"/>
          <w:highlight w:val="white"/>
        </w:rPr>
      </w:pPr>
      <w:r w:rsidRPr="00E91361">
        <w:rPr>
          <w:rFonts w:eastAsia="Times New Roman"/>
          <w:color w:val="444444"/>
          <w:szCs w:val="24"/>
          <w:highlight w:val="white"/>
        </w:rPr>
        <w:t>41.</w:t>
      </w:r>
      <w:r w:rsidRPr="00E91361">
        <w:rPr>
          <w:rFonts w:eastAsia="Times New Roman"/>
          <w:szCs w:val="24"/>
          <w:highlight w:val="white"/>
        </w:rPr>
        <w:t>3.</w:t>
      </w:r>
      <w:r w:rsidRPr="00E91361">
        <w:rPr>
          <w:rFonts w:eastAsia="Times New Roman"/>
          <w:szCs w:val="24"/>
          <w:lang w:eastAsia="en-US"/>
        </w:rPr>
        <w:t xml:space="preserve"> programų vykdymą, programų sąmatų sudarymą ir vykdymą neviršijant patvirtintų asignavimų sumų, už paskirtų asignavimų efektyvų ir rezultatyvų naudojimą siekiant programoje numatytų tikslų;</w:t>
      </w:r>
    </w:p>
    <w:p w14:paraId="1C78823F"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41.4. atsiskaitymus su darbuotojais, mokesčių administravimo įstaigomis, visų rūšių energijos ir kitų darbų, paslaugų bei poreikių tiekėjais;</w:t>
      </w:r>
    </w:p>
    <w:p w14:paraId="56296927"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41.5. buhalterinės apskaitos organizavimą ir finansinės atskaitomybės rengimą bei pateikimą pagal įstatymų ir kitų teisės aktų reikalavimus;</w:t>
      </w:r>
    </w:p>
    <w:p w14:paraId="0DB3D4D6"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41.6. vidaus kontrolės sukūrimo sistemą, kuri padėtų užtikrinti centro veiklos teisėtumą, ekonomiškumą, rezultatyvumą ir skaidrumą, strateginių ir kitų veiklos planų įgyvendinimą, turto apsaugą, informacijos ir ataskaitų patikimumą ir išsamumą, įsipareigojimų laikymąsi bei su visa tuo susijusių rizikos veiksnių valdymą;</w:t>
      </w:r>
    </w:p>
    <w:p w14:paraId="46F8DD26" w14:textId="77777777" w:rsidR="00E91361" w:rsidRPr="00E91361" w:rsidRDefault="00E91361" w:rsidP="00E91361">
      <w:pPr>
        <w:framePr w:wrap="auto" w:vAnchor="margin" w:yAlign="inline"/>
        <w:tabs>
          <w:tab w:val="left" w:pos="851"/>
        </w:tabs>
        <w:spacing w:after="0" w:line="240" w:lineRule="auto"/>
        <w:rPr>
          <w:rFonts w:eastAsia="Times New Roman"/>
          <w:szCs w:val="24"/>
        </w:rPr>
      </w:pPr>
      <w:r w:rsidRPr="00E91361">
        <w:rPr>
          <w:rFonts w:eastAsia="Times New Roman"/>
          <w:szCs w:val="24"/>
        </w:rPr>
        <w:t>41.7. Centro veiklą ir jo rezultatus;</w:t>
      </w:r>
    </w:p>
    <w:p w14:paraId="5448D89D" w14:textId="77777777" w:rsidR="00E91361" w:rsidRPr="00E91361" w:rsidRDefault="00E91361" w:rsidP="00E91361">
      <w:pPr>
        <w:framePr w:wrap="auto" w:vAnchor="margin" w:yAlign="inline"/>
        <w:tabs>
          <w:tab w:val="left" w:pos="851"/>
        </w:tabs>
        <w:spacing w:after="0" w:line="240" w:lineRule="auto"/>
        <w:rPr>
          <w:rFonts w:eastAsia="Times New Roman"/>
          <w:szCs w:val="24"/>
        </w:rPr>
      </w:pPr>
      <w:r w:rsidRPr="00E91361">
        <w:rPr>
          <w:rFonts w:eastAsia="Times New Roman"/>
          <w:szCs w:val="24"/>
        </w:rPr>
        <w:t>41.8. asmens duomenų teisinę apsaugą.</w:t>
      </w:r>
    </w:p>
    <w:p w14:paraId="09AAE8C3" w14:textId="79DE0B65" w:rsidR="00E91361" w:rsidRPr="00E91361" w:rsidRDefault="00E91361" w:rsidP="00E91361">
      <w:pPr>
        <w:framePr w:wrap="auto" w:vAnchor="margin" w:yAlign="inline"/>
        <w:tabs>
          <w:tab w:val="left" w:pos="851"/>
        </w:tabs>
        <w:spacing w:after="0" w:line="240" w:lineRule="auto"/>
        <w:rPr>
          <w:rFonts w:eastAsia="Times New Roman"/>
          <w:szCs w:val="24"/>
          <w:lang w:eastAsia="en-US"/>
        </w:rPr>
      </w:pPr>
      <w:r w:rsidRPr="00E91361">
        <w:rPr>
          <w:rFonts w:eastAsia="Times New Roman"/>
          <w:szCs w:val="24"/>
        </w:rPr>
        <w:lastRenderedPageBreak/>
        <w:t xml:space="preserve">42.Ugdymo turinio formavimo ir ugdymo proceso organizavimo </w:t>
      </w:r>
      <w:r w:rsidRPr="00E91361">
        <w:rPr>
          <w:rFonts w:eastAsia="Times New Roman"/>
          <w:color w:val="00000A"/>
          <w:szCs w:val="24"/>
        </w:rPr>
        <w:t>klausimais Centro direktorius organizuoja mokytojų ir pagalbos mokiniui specialistų, kurių veikla susijusi su nagrinėjamu klausimu, pasitarimus.</w:t>
      </w:r>
    </w:p>
    <w:p w14:paraId="7CB03FA0" w14:textId="2E4A8B2F" w:rsidR="00E91361" w:rsidRPr="00E91361" w:rsidRDefault="00E91361" w:rsidP="00E91361">
      <w:pPr>
        <w:framePr w:wrap="auto" w:vAnchor="margin" w:yAlign="inline"/>
        <w:tabs>
          <w:tab w:val="left" w:pos="851"/>
        </w:tabs>
        <w:spacing w:after="0" w:line="240" w:lineRule="auto"/>
        <w:rPr>
          <w:szCs w:val="24"/>
          <w:highlight w:val="white"/>
        </w:rPr>
      </w:pPr>
      <w:r w:rsidRPr="00E91361">
        <w:rPr>
          <w:rFonts w:eastAsia="Times New Roman"/>
          <w:szCs w:val="24"/>
        </w:rPr>
        <w:t>43</w:t>
      </w:r>
      <w:r w:rsidR="00810893">
        <w:rPr>
          <w:rFonts w:eastAsia="Times New Roman"/>
          <w:szCs w:val="24"/>
        </w:rPr>
        <w:t xml:space="preserve">. </w:t>
      </w:r>
      <w:r w:rsidRPr="00E91361">
        <w:rPr>
          <w:rFonts w:eastAsia="Times New Roman"/>
          <w:szCs w:val="24"/>
        </w:rPr>
        <w:t xml:space="preserve">Centro metodinei veiklai organizuoti </w:t>
      </w:r>
      <w:r w:rsidRPr="00E91361">
        <w:rPr>
          <w:szCs w:val="24"/>
          <w:highlight w:val="white"/>
        </w:rPr>
        <w:t>sudaromos metodinės grupės, kurių tikslas nuolat tobulinti mokytojų (</w:t>
      </w:r>
      <w:proofErr w:type="spellStart"/>
      <w:r w:rsidRPr="00E91361">
        <w:rPr>
          <w:szCs w:val="24"/>
          <w:highlight w:val="white"/>
        </w:rPr>
        <w:t>andragogų</w:t>
      </w:r>
      <w:proofErr w:type="spellEnd"/>
      <w:r w:rsidRPr="00E91361">
        <w:rPr>
          <w:szCs w:val="24"/>
          <w:highlight w:val="white"/>
        </w:rPr>
        <w:t>, auklėtojų) ir pagalbos mokiniui specialistų profesines kompetencijas, reflektuoti, aptarti probleminius ugdymo klausimus, ieškoti sprendimo būdų, skleisti gerąją  darbo patirtį bei pedagogines naujoves, plėtoti bendradarbiavimą, pedagoginę saviraišką, siekti ugdymo kokybės.</w:t>
      </w:r>
    </w:p>
    <w:p w14:paraId="1085E593" w14:textId="77777777" w:rsidR="00E91361" w:rsidRPr="00E91361" w:rsidRDefault="00E91361" w:rsidP="00E91361">
      <w:pPr>
        <w:framePr w:wrap="auto" w:vAnchor="margin" w:yAlign="inline"/>
        <w:tabs>
          <w:tab w:val="left" w:pos="851"/>
        </w:tabs>
        <w:spacing w:after="0" w:line="240" w:lineRule="auto"/>
        <w:rPr>
          <w:szCs w:val="24"/>
          <w:highlight w:val="white"/>
        </w:rPr>
      </w:pPr>
      <w:r w:rsidRPr="00E91361">
        <w:rPr>
          <w:szCs w:val="24"/>
          <w:highlight w:val="white"/>
        </w:rPr>
        <w:t>44.  Metodinės grupės apjungia pedagogus (ir Skyriaus) pagal dalykinę kompetenciją.</w:t>
      </w:r>
    </w:p>
    <w:p w14:paraId="7BC4E309" w14:textId="1DA26FC9" w:rsidR="00E91361" w:rsidRPr="00E91361" w:rsidRDefault="00E91361" w:rsidP="00E91361">
      <w:pPr>
        <w:framePr w:wrap="auto" w:vAnchor="margin" w:yAlign="inline"/>
        <w:tabs>
          <w:tab w:val="left" w:pos="851"/>
        </w:tabs>
        <w:spacing w:after="0" w:line="240" w:lineRule="auto"/>
        <w:rPr>
          <w:rFonts w:eastAsia="Times New Roman"/>
          <w:szCs w:val="24"/>
          <w:lang w:eastAsia="en-US"/>
        </w:rPr>
      </w:pPr>
      <w:r w:rsidRPr="00E91361">
        <w:rPr>
          <w:rFonts w:eastAsia="Times New Roman"/>
          <w:szCs w:val="24"/>
        </w:rPr>
        <w:t>45.</w:t>
      </w:r>
      <w:r w:rsidR="00810893">
        <w:rPr>
          <w:rFonts w:eastAsia="Times New Roman"/>
          <w:szCs w:val="24"/>
        </w:rPr>
        <w:t xml:space="preserve"> </w:t>
      </w:r>
      <w:r w:rsidRPr="00E91361">
        <w:rPr>
          <w:rFonts w:eastAsia="Times New Roman"/>
          <w:szCs w:val="24"/>
        </w:rPr>
        <w:t xml:space="preserve">Metodinei </w:t>
      </w:r>
      <w:r w:rsidRPr="00E91361">
        <w:rPr>
          <w:rFonts w:eastAsia="Times New Roman"/>
          <w:color w:val="00000A"/>
          <w:szCs w:val="24"/>
        </w:rPr>
        <w:t>grupei vadovauja atviru balsavimu grupės narių dvejiems metams išrinktas pirmininkas.</w:t>
      </w:r>
    </w:p>
    <w:p w14:paraId="4B46B7AC" w14:textId="3B9B8835" w:rsidR="00E91361" w:rsidRPr="00E91361" w:rsidRDefault="00E91361" w:rsidP="00E91361">
      <w:pPr>
        <w:framePr w:wrap="auto" w:vAnchor="margin" w:yAlign="inline"/>
        <w:tabs>
          <w:tab w:val="left" w:pos="851"/>
        </w:tabs>
        <w:spacing w:after="0" w:line="240" w:lineRule="auto"/>
        <w:rPr>
          <w:rFonts w:eastAsia="Times New Roman"/>
          <w:szCs w:val="24"/>
          <w:lang w:eastAsia="en-US"/>
        </w:rPr>
      </w:pPr>
      <w:r w:rsidRPr="00E91361">
        <w:rPr>
          <w:rFonts w:eastAsia="Times New Roman"/>
          <w:color w:val="00000A"/>
          <w:szCs w:val="24"/>
        </w:rPr>
        <w:t>46</w:t>
      </w:r>
      <w:r w:rsidR="00810893">
        <w:rPr>
          <w:rFonts w:eastAsia="Times New Roman"/>
          <w:color w:val="00000A"/>
          <w:szCs w:val="24"/>
        </w:rPr>
        <w:t xml:space="preserve">. </w:t>
      </w:r>
      <w:r w:rsidRPr="00E91361">
        <w:rPr>
          <w:rFonts w:eastAsia="Times New Roman"/>
          <w:color w:val="00000A"/>
          <w:szCs w:val="24"/>
        </w:rPr>
        <w:t>Metodinė grupė:</w:t>
      </w:r>
    </w:p>
    <w:p w14:paraId="73010E6F"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rPr>
      </w:pPr>
      <w:r w:rsidRPr="00E91361">
        <w:rPr>
          <w:rFonts w:eastAsia="Times New Roman"/>
          <w:color w:val="00000A"/>
          <w:szCs w:val="24"/>
        </w:rPr>
        <w:t>46.1. racionaliai derina ugdymo srities, dalyko, toje pačioje klasėje dirbančių mokytojų ugdymo planavimą, ugdymo procesą, vertinimą, vadovėlių ir mokymo priemonių pasirinkimą;</w:t>
      </w:r>
    </w:p>
    <w:p w14:paraId="0A93A712"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rPr>
      </w:pPr>
      <w:r w:rsidRPr="00E91361">
        <w:rPr>
          <w:rFonts w:eastAsia="Times New Roman"/>
          <w:color w:val="00000A"/>
          <w:szCs w:val="24"/>
        </w:rPr>
        <w:t xml:space="preserve">46.2. aptaria naujus dokumentus, metodikos naujoves, </w:t>
      </w:r>
      <w:proofErr w:type="spellStart"/>
      <w:r w:rsidRPr="00E91361">
        <w:rPr>
          <w:rFonts w:eastAsia="Times New Roman"/>
          <w:color w:val="00000A"/>
          <w:szCs w:val="24"/>
        </w:rPr>
        <w:t>tarpdalykinę</w:t>
      </w:r>
      <w:proofErr w:type="spellEnd"/>
      <w:r w:rsidRPr="00E91361">
        <w:rPr>
          <w:rFonts w:eastAsia="Times New Roman"/>
          <w:color w:val="00000A"/>
          <w:szCs w:val="24"/>
        </w:rPr>
        <w:t xml:space="preserve"> integraciją, ugdymo procese mokinių sukauptą patyrimą;</w:t>
      </w:r>
    </w:p>
    <w:p w14:paraId="5D7D22FF"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rPr>
      </w:pPr>
      <w:r w:rsidRPr="00E91361">
        <w:rPr>
          <w:rFonts w:eastAsia="Times New Roman"/>
          <w:color w:val="00000A"/>
          <w:szCs w:val="24"/>
        </w:rPr>
        <w:t>46.3. tariasi dėl mokomųjų dalykų planų rengimo principų ir tvarkos, mokomųjų dalykų, modulių, pasirenkamųjų dalykų pasiūlos;</w:t>
      </w:r>
    </w:p>
    <w:p w14:paraId="24B47917"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rPr>
      </w:pPr>
      <w:r w:rsidRPr="00E91361">
        <w:rPr>
          <w:rFonts w:eastAsia="Times New Roman"/>
          <w:color w:val="00000A"/>
          <w:szCs w:val="24"/>
        </w:rPr>
        <w:t>46.4. aptaria ir vertina dalykų, gabių ir specialiųjų poreikių mokinių ugdymo individualizuotas programas;</w:t>
      </w:r>
    </w:p>
    <w:p w14:paraId="3A9622C6"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rPr>
      </w:pPr>
      <w:r w:rsidRPr="00E91361">
        <w:rPr>
          <w:rFonts w:eastAsia="Times New Roman"/>
          <w:color w:val="00000A"/>
          <w:szCs w:val="24"/>
        </w:rPr>
        <w:t>46.5. nagrinėja ugdymo sėkmingumą, mokinių pasiekimus, pedagogines problemas, inicijuoja mokytojų bendradarbiavimą, dalijasi gerąja patirtimi;</w:t>
      </w:r>
    </w:p>
    <w:p w14:paraId="2CC0E158"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rPr>
      </w:pPr>
      <w:r w:rsidRPr="00E91361">
        <w:rPr>
          <w:rFonts w:eastAsia="Times New Roman"/>
          <w:color w:val="00000A"/>
          <w:szCs w:val="24"/>
        </w:rPr>
        <w:t>46.6. dalyvauja diagnozuojant mokinių pasiekimus;</w:t>
      </w:r>
    </w:p>
    <w:p w14:paraId="7E91B785" w14:textId="77777777" w:rsidR="00E91361" w:rsidRPr="00E91361" w:rsidRDefault="00E91361" w:rsidP="00E91361">
      <w:pPr>
        <w:framePr w:wrap="auto" w:vAnchor="margin" w:yAlign="inline"/>
        <w:tabs>
          <w:tab w:val="left" w:pos="851"/>
        </w:tabs>
        <w:spacing w:after="0" w:line="240" w:lineRule="auto"/>
        <w:rPr>
          <w:rFonts w:eastAsia="Times New Roman"/>
          <w:b/>
          <w:color w:val="00000A"/>
          <w:szCs w:val="24"/>
        </w:rPr>
      </w:pPr>
      <w:r w:rsidRPr="00E91361">
        <w:rPr>
          <w:rFonts w:eastAsia="Times New Roman"/>
          <w:color w:val="00000A"/>
          <w:szCs w:val="24"/>
        </w:rPr>
        <w:t>46.7. aptaria Centro mokytojų kvalifikacijos tobulinimo poreikius, nustato jos prioritetus,</w:t>
      </w:r>
      <w:r w:rsidRPr="00E91361">
        <w:rPr>
          <w:rFonts w:eastAsia="Times New Roman"/>
          <w:color w:val="444444"/>
          <w:szCs w:val="24"/>
          <w:shd w:val="clear" w:color="auto" w:fill="FFFFFF"/>
        </w:rPr>
        <w:t xml:space="preserve"> </w:t>
      </w:r>
      <w:r w:rsidRPr="00E91361">
        <w:rPr>
          <w:rFonts w:eastAsia="Times New Roman"/>
          <w:color w:val="00000A"/>
          <w:szCs w:val="24"/>
          <w:shd w:val="clear" w:color="auto" w:fill="FFFFFF"/>
        </w:rPr>
        <w:t>analizuoja kvalifikacijos tobulinimo renginių kokybę;</w:t>
      </w:r>
    </w:p>
    <w:p w14:paraId="373A5F41"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rPr>
      </w:pPr>
      <w:r w:rsidRPr="00E91361">
        <w:rPr>
          <w:rFonts w:eastAsia="Times New Roman"/>
          <w:color w:val="00000A"/>
          <w:szCs w:val="24"/>
        </w:rPr>
        <w:t>46.8. teikia siūlymus direktoriui ir jo pavaduotojams ugdymui ugdymo turinio formavimo ir ugdymo organizavimo klausimais;</w:t>
      </w:r>
    </w:p>
    <w:p w14:paraId="556516DB"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shd w:val="clear" w:color="auto" w:fill="FFFFFF"/>
        </w:rPr>
      </w:pPr>
      <w:r w:rsidRPr="00E91361">
        <w:rPr>
          <w:rFonts w:eastAsia="Times New Roman"/>
          <w:color w:val="00000A"/>
          <w:szCs w:val="24"/>
        </w:rPr>
        <w:t>46.9. n</w:t>
      </w:r>
      <w:r w:rsidRPr="00E91361">
        <w:rPr>
          <w:rFonts w:eastAsia="Times New Roman"/>
          <w:color w:val="00000A"/>
          <w:szCs w:val="24"/>
          <w:shd w:val="clear" w:color="auto" w:fill="FFFFFF"/>
        </w:rPr>
        <w:t>utarimai priimami metodinės grupės posėdyje dalyvaujančių narių balsų dauguma. Jeigu balsai pasiskirsto po lygiai, lemia pirmininko balsas. Jeigu pirmininkas posėdyje nedalyvauja, o balsai pasiskirsto po lygiai, laikoma, kad nutarimas nepriimtas.</w:t>
      </w:r>
      <w:r w:rsidRPr="00E91361">
        <w:rPr>
          <w:rFonts w:eastAsia="Times New Roman"/>
          <w:b/>
          <w:color w:val="00000A"/>
          <w:szCs w:val="24"/>
          <w:shd w:val="clear" w:color="auto" w:fill="FFFFFF"/>
        </w:rPr>
        <w:t xml:space="preserve"> </w:t>
      </w:r>
      <w:r w:rsidRPr="00E91361">
        <w:rPr>
          <w:rFonts w:eastAsia="Times New Roman"/>
          <w:color w:val="00000A"/>
          <w:szCs w:val="24"/>
          <w:shd w:val="clear" w:color="auto" w:fill="FFFFFF"/>
        </w:rPr>
        <w:t>Nutarimai yra teisėti, jei neprieštarauja teisės aktams. Norminio pobūdžio nutarimai gali būti įforminami Centro direktoriaus įsakymu;</w:t>
      </w:r>
    </w:p>
    <w:p w14:paraId="222AAC06" w14:textId="77777777" w:rsidR="00E91361" w:rsidRPr="00E91361" w:rsidRDefault="00E91361" w:rsidP="00E91361">
      <w:pPr>
        <w:framePr w:wrap="auto" w:vAnchor="margin" w:yAlign="inline"/>
        <w:tabs>
          <w:tab w:val="left" w:pos="510"/>
          <w:tab w:val="left" w:pos="851"/>
        </w:tabs>
        <w:suppressAutoHyphens w:val="0"/>
        <w:spacing w:after="0" w:line="240" w:lineRule="auto"/>
        <w:rPr>
          <w:rFonts w:eastAsia="Times New Roman"/>
          <w:szCs w:val="24"/>
          <w:lang w:eastAsia="en-US"/>
        </w:rPr>
      </w:pPr>
      <w:r w:rsidRPr="00E91361">
        <w:rPr>
          <w:rFonts w:eastAsia="Times New Roman"/>
          <w:color w:val="00000A"/>
          <w:szCs w:val="24"/>
          <w:shd w:val="clear" w:color="auto" w:fill="FFFFFF"/>
        </w:rPr>
        <w:t xml:space="preserve">46.10. </w:t>
      </w:r>
      <w:r w:rsidRPr="00E91361">
        <w:rPr>
          <w:rFonts w:eastAsia="Times New Roman"/>
          <w:szCs w:val="24"/>
          <w:lang w:eastAsia="en-US"/>
        </w:rPr>
        <w:t>metodinės grupės veiklą koordinuoja direktoriaus pavaduotojai ugdymui.</w:t>
      </w:r>
    </w:p>
    <w:p w14:paraId="5A161B33" w14:textId="77777777" w:rsidR="00E91361" w:rsidRPr="00E91361" w:rsidRDefault="00E91361" w:rsidP="00E91361">
      <w:pPr>
        <w:framePr w:wrap="auto" w:vAnchor="margin" w:yAlign="inline"/>
        <w:tabs>
          <w:tab w:val="left" w:pos="851"/>
        </w:tabs>
        <w:spacing w:after="0" w:line="240" w:lineRule="auto"/>
        <w:jc w:val="center"/>
        <w:rPr>
          <w:rFonts w:eastAsia="Times New Roman"/>
          <w:b/>
          <w:szCs w:val="24"/>
        </w:rPr>
      </w:pPr>
    </w:p>
    <w:p w14:paraId="1D1E5623" w14:textId="77777777" w:rsidR="00E91361" w:rsidRPr="00E91361" w:rsidRDefault="00E91361" w:rsidP="00E91361">
      <w:pPr>
        <w:framePr w:wrap="auto" w:vAnchor="margin" w:yAlign="inline"/>
        <w:tabs>
          <w:tab w:val="left" w:pos="851"/>
        </w:tabs>
        <w:spacing w:after="0" w:line="240" w:lineRule="auto"/>
        <w:jc w:val="center"/>
        <w:rPr>
          <w:rFonts w:eastAsia="Times New Roman"/>
          <w:b/>
          <w:szCs w:val="24"/>
        </w:rPr>
      </w:pPr>
      <w:r w:rsidRPr="00E91361">
        <w:rPr>
          <w:rFonts w:eastAsia="Times New Roman"/>
          <w:b/>
          <w:szCs w:val="24"/>
        </w:rPr>
        <w:t>V SKYRIUS</w:t>
      </w:r>
    </w:p>
    <w:p w14:paraId="2FDB31B1" w14:textId="77777777" w:rsidR="00E91361" w:rsidRPr="00E91361" w:rsidRDefault="00E91361" w:rsidP="00E91361">
      <w:pPr>
        <w:framePr w:wrap="auto" w:vAnchor="margin" w:yAlign="inline"/>
        <w:tabs>
          <w:tab w:val="left" w:pos="851"/>
        </w:tabs>
        <w:spacing w:after="0" w:line="240" w:lineRule="auto"/>
        <w:jc w:val="center"/>
        <w:rPr>
          <w:rFonts w:eastAsia="Times New Roman"/>
          <w:b/>
          <w:szCs w:val="24"/>
        </w:rPr>
      </w:pPr>
      <w:r w:rsidRPr="00E91361">
        <w:rPr>
          <w:rFonts w:eastAsia="Times New Roman"/>
          <w:b/>
          <w:szCs w:val="24"/>
        </w:rPr>
        <w:t>CENTRO SAVIVALDA</w:t>
      </w:r>
    </w:p>
    <w:p w14:paraId="070E16E4"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rPr>
      </w:pPr>
    </w:p>
    <w:p w14:paraId="4290D629" w14:textId="779EA35D" w:rsidR="00E91361" w:rsidRPr="00E91361" w:rsidRDefault="00E91361" w:rsidP="00E91361">
      <w:pPr>
        <w:framePr w:wrap="auto" w:vAnchor="margin" w:yAlign="inline"/>
        <w:tabs>
          <w:tab w:val="left" w:pos="851"/>
          <w:tab w:val="left" w:pos="1246"/>
        </w:tabs>
        <w:spacing w:after="0" w:line="240" w:lineRule="auto"/>
        <w:rPr>
          <w:rFonts w:eastAsia="Times New Roman"/>
          <w:color w:val="00000A"/>
          <w:szCs w:val="24"/>
        </w:rPr>
      </w:pPr>
      <w:r w:rsidRPr="00E91361">
        <w:rPr>
          <w:rFonts w:eastAsia="Times New Roman"/>
          <w:szCs w:val="24"/>
        </w:rPr>
        <w:t>47.</w:t>
      </w:r>
      <w:r w:rsidRPr="00E91361">
        <w:rPr>
          <w:rFonts w:eastAsia="Times New Roman"/>
          <w:color w:val="00000A"/>
          <w:szCs w:val="24"/>
        </w:rPr>
        <w:t xml:space="preserve">Centro taryba  yra aukščiausia Centro savivaldos institucija, renkama dvejiems metams. Taryba telkia Centro mokinius, mokytojus, tėvus (globėjus)ir vietos bendruomenę demokratiniam Centro valdymui, padeda spręsti Centrui aktualius klausimus, atstovauti teisėtiems Centro interesams, </w:t>
      </w:r>
      <w:r w:rsidRPr="00E91361">
        <w:rPr>
          <w:rFonts w:eastAsia="Times New Roman"/>
          <w:color w:val="00000A"/>
          <w:szCs w:val="24"/>
          <w:highlight w:val="white"/>
        </w:rPr>
        <w:t>atlieka visuomeninę mokyklos valdymo priežiūrą.</w:t>
      </w:r>
    </w:p>
    <w:p w14:paraId="4974B89D" w14:textId="77777777" w:rsidR="00E91361" w:rsidRDefault="00E91361" w:rsidP="00E91361">
      <w:pPr>
        <w:framePr w:wrap="auto" w:vAnchor="margin" w:yAlign="inline"/>
        <w:tabs>
          <w:tab w:val="left" w:pos="796"/>
          <w:tab w:val="left" w:pos="851"/>
        </w:tabs>
        <w:spacing w:after="0" w:line="240" w:lineRule="auto"/>
        <w:rPr>
          <w:rFonts w:eastAsia="Times New Roman"/>
          <w:strike/>
          <w:szCs w:val="24"/>
        </w:rPr>
      </w:pPr>
      <w:r w:rsidRPr="00E91361">
        <w:rPr>
          <w:rFonts w:eastAsia="Times New Roman"/>
          <w:szCs w:val="24"/>
        </w:rPr>
        <w:t xml:space="preserve">48. </w:t>
      </w:r>
      <w:r w:rsidRPr="00810893">
        <w:rPr>
          <w:rFonts w:eastAsia="Times New Roman"/>
          <w:strike/>
          <w:szCs w:val="24"/>
        </w:rPr>
        <w:t>Centro tarybą sudaro 7 nariai – mokinių, mokytojų ir tėvų (globėjų) lygiomis dalimis išrinkti atstovai ir 1 bendruomenės atstovas, deleguojamas vietos seniūnijos:</w:t>
      </w:r>
    </w:p>
    <w:p w14:paraId="57FF0DEC" w14:textId="3DBF86AE" w:rsidR="00810893" w:rsidRPr="00810893" w:rsidRDefault="00810893" w:rsidP="00E91361">
      <w:pPr>
        <w:framePr w:wrap="auto" w:vAnchor="margin" w:yAlign="inline"/>
        <w:tabs>
          <w:tab w:val="left" w:pos="796"/>
          <w:tab w:val="left" w:pos="851"/>
        </w:tabs>
        <w:spacing w:after="0" w:line="240" w:lineRule="auto"/>
        <w:rPr>
          <w:rFonts w:eastAsia="Times New Roman"/>
          <w:b/>
          <w:bCs/>
          <w:szCs w:val="24"/>
          <w:lang w:eastAsia="en-US"/>
        </w:rPr>
      </w:pPr>
      <w:r w:rsidRPr="00810893">
        <w:rPr>
          <w:rFonts w:eastAsia="Times New Roman"/>
          <w:b/>
          <w:bCs/>
          <w:szCs w:val="24"/>
          <w:lang w:eastAsia="en-US"/>
        </w:rPr>
        <w:t>48. Centro tarybą sudaro 7 nariai – mokinių, mokytojų ir tėvų (globėjų) lygiomis dalimis išrinkti atstovai ir 1 bendruomenės narys, kurį deleguoja seniūnija:</w:t>
      </w:r>
    </w:p>
    <w:p w14:paraId="1DDB3116"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48.1. Centro taryboje jaunimo klasių mokiniams atstovauja Mokinių tarybos pirmininkas ir vienas mokinys iš suaugusiųjų klasių, visuotiniame susirinkime daugiausiai balsų surinkęs mokinys;</w:t>
      </w:r>
    </w:p>
    <w:p w14:paraId="7CF6C87E"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48.2.</w:t>
      </w:r>
      <w:r w:rsidRPr="00E91361">
        <w:rPr>
          <w:rFonts w:eastAsia="Times New Roman"/>
          <w:color w:val="FF0000"/>
          <w:szCs w:val="24"/>
        </w:rPr>
        <w:t xml:space="preserve"> </w:t>
      </w:r>
      <w:r w:rsidRPr="00E91361">
        <w:rPr>
          <w:rFonts w:eastAsia="Times New Roman"/>
          <w:color w:val="00000A"/>
          <w:szCs w:val="24"/>
        </w:rPr>
        <w:t>mokytojus į Centro tarybą renka Mokytojų taryba slaptu balsavimu;</w:t>
      </w:r>
    </w:p>
    <w:p w14:paraId="2276901F"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48.3.  tėvų (globėjų) atstovus renka visuotinis tėvų susirinkimas atviru balsavimu;</w:t>
      </w:r>
    </w:p>
    <w:p w14:paraId="3983C2F7"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48.4. Centro  tarybos  nariu  gali  būti asmuo, turintis žinių ir gebėjimų,  padedančių siekti švietimo įstaigos strateginių tikslų ir  įgyvendinti švietimo įstaigos misiją. Centro tarybos nariu negali  būti  tos  pačios  švietimo  įstaigos  vadovas, valstybės politikai, politinio (asmeninio)  pasitikėjimo valstybės tarnautojai.</w:t>
      </w:r>
    </w:p>
    <w:p w14:paraId="0EDB3F12"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lastRenderedPageBreak/>
        <w:t>49. Taryba renkama vienai kadencijai, kurios trukmė 2 metai. Baigiantis kadencijos laikotarpiui, bet ne vėliau kaip likus 2 mėnesiams iki kadencijos pabaigos, inicijuojami naujos Centro tarybos rinkimai. Naujai išrinkta taryba veiklą pradeda kitą dieną po ankstesnės tarybos kadencijos pabaigos. Kiekvienas Centro tarybos narys gali dirbti taryboje ne ilgiau kaip 2 kadencijas. Taryba vadovaujasi tarybos nuostatais, kuriuos tvirtina Centro direktorius.</w:t>
      </w:r>
    </w:p>
    <w:p w14:paraId="0C0F5801"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50. Centro tarybos pirmininką renka Centro tarybos nariai slaptu balsavimu pirmojo posėdžio metu.</w:t>
      </w:r>
      <w:r w:rsidRPr="00E91361">
        <w:rPr>
          <w:rFonts w:eastAsia="Times New Roman"/>
          <w:bCs/>
          <w:color w:val="00000A"/>
          <w:szCs w:val="24"/>
        </w:rPr>
        <w:t xml:space="preserve"> </w:t>
      </w:r>
      <w:r w:rsidRPr="00E91361">
        <w:rPr>
          <w:rFonts w:eastAsia="Times New Roman"/>
          <w:color w:val="00000A"/>
          <w:szCs w:val="24"/>
        </w:rPr>
        <w:t>Mokin</w:t>
      </w:r>
      <w:r w:rsidRPr="00E91361">
        <w:rPr>
          <w:rFonts w:eastAsia="Times New Roman"/>
          <w:bCs/>
          <w:color w:val="00000A"/>
          <w:szCs w:val="24"/>
        </w:rPr>
        <w:t>ys</w:t>
      </w:r>
      <w:r w:rsidRPr="00E91361">
        <w:rPr>
          <w:rFonts w:eastAsia="Times New Roman"/>
          <w:color w:val="00000A"/>
          <w:szCs w:val="24"/>
        </w:rPr>
        <w:t xml:space="preserve"> negali būti Tarybos pirmininku.</w:t>
      </w:r>
    </w:p>
    <w:p w14:paraId="43AFD643"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51. Centro tarybos narį gali atšaukti jį išrinkusi Centro atstovų grupė. Į atšaukto nario vietą išrenkamas naujas narys, priklausomai nuo to, kuriai grupei atstovavo buvęs Centro tarybos narys iki veikiančios Centro tarybos kadencijos pabaigos.</w:t>
      </w:r>
    </w:p>
    <w:p w14:paraId="4BBB8F26"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szCs w:val="24"/>
        </w:rPr>
        <w:t xml:space="preserve">52. </w:t>
      </w:r>
      <w:r w:rsidRPr="00E91361">
        <w:rPr>
          <w:rFonts w:eastAsia="Times New Roman"/>
          <w:color w:val="00000A"/>
          <w:szCs w:val="24"/>
        </w:rPr>
        <w:t>Nutrūkus Centro tarybos nario įgaliojimams pirma laiko į jo vietą išrenkamas naujas narys, priklausomai nuo to, kuriai grupei atstovavo buvęs mokyklos Centro narys.</w:t>
      </w:r>
    </w:p>
    <w:p w14:paraId="756F713B"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53. Centro tarybos dokumentus pagal dokumentacijos planą ir dokumentų valdymo taisykles tvarko Centro tarybos sekretorius, išrenkamas iš Centro tarybos narių pasirinktu balsavimo būdu posėdyje dalyvaujančių narių balsų dauguma pirmojo posėdžio metu visam Centro tarybos kadencijos laikotarpiui.</w:t>
      </w:r>
    </w:p>
    <w:p w14:paraId="4F57C8C3" w14:textId="06AEC4E7" w:rsidR="00E91361" w:rsidRPr="00E91361" w:rsidRDefault="00E91361" w:rsidP="00E91361">
      <w:pPr>
        <w:framePr w:wrap="auto" w:vAnchor="margin" w:yAlign="inline"/>
        <w:tabs>
          <w:tab w:val="left" w:pos="0"/>
          <w:tab w:val="left" w:pos="1134"/>
        </w:tabs>
        <w:spacing w:after="0" w:line="240" w:lineRule="auto"/>
        <w:rPr>
          <w:rFonts w:eastAsia="Times New Roman"/>
          <w:szCs w:val="24"/>
          <w:lang w:eastAsia="en-US"/>
        </w:rPr>
      </w:pPr>
      <w:r w:rsidRPr="00E91361">
        <w:rPr>
          <w:rFonts w:eastAsia="Times New Roman"/>
          <w:color w:val="00000A"/>
          <w:szCs w:val="24"/>
        </w:rPr>
        <w:t xml:space="preserve">54.Posėdžius organizuoja Tarybos pirmininkas. </w:t>
      </w:r>
      <w:r w:rsidRPr="00E91361">
        <w:rPr>
          <w:rFonts w:eastAsia="Times New Roman"/>
          <w:szCs w:val="24"/>
          <w:lang w:eastAsia="en-US"/>
        </w:rPr>
        <w:t>Posėdis gali vykti ir nuotoliniu būdu.</w:t>
      </w:r>
      <w:r w:rsidRPr="00E91361">
        <w:rPr>
          <w:rFonts w:eastAsia="Times New Roman"/>
          <w:color w:val="00000A"/>
          <w:szCs w:val="24"/>
        </w:rPr>
        <w:t xml:space="preserve"> Apie posėdžio laiką ir svarstyti parengtus klausimus pirmininkas informuoja narius ne vėliau kaip prieš 3 dienas iki posėdžio pradžios.</w:t>
      </w:r>
    </w:p>
    <w:p w14:paraId="75BDC311" w14:textId="2C885EEF" w:rsidR="00E91361" w:rsidRPr="00E91361" w:rsidRDefault="00E91361" w:rsidP="00E91361">
      <w:pPr>
        <w:framePr w:wrap="auto" w:vAnchor="margin" w:yAlign="inline"/>
        <w:tabs>
          <w:tab w:val="left" w:pos="0"/>
          <w:tab w:val="left" w:pos="1134"/>
        </w:tabs>
        <w:spacing w:after="0" w:line="240" w:lineRule="auto"/>
        <w:rPr>
          <w:rFonts w:eastAsia="Times New Roman"/>
          <w:szCs w:val="24"/>
          <w:lang w:eastAsia="en-US"/>
        </w:rPr>
      </w:pPr>
      <w:r w:rsidRPr="00E91361">
        <w:rPr>
          <w:rFonts w:eastAsia="Times New Roman"/>
          <w:color w:val="00000A"/>
          <w:szCs w:val="24"/>
        </w:rPr>
        <w:t>55.Tarybos posėdžiai kviečiami ne rečiau kaip 2 kartus per metus. Prireikus gali būti sušauktas neeilinis Tarybos posėdis. Posėdis teisėtas, jei jame dalyvauja ne mažiau kaip du trečdaliai narių. Į posėdžius gali būti kviečiami Centro pedagogai, direktoriaus pavaduotojai, rėmėjai, socialiniai partneriai ar kiti asmenys.</w:t>
      </w:r>
    </w:p>
    <w:p w14:paraId="0BF16867" w14:textId="0756EB2A" w:rsidR="00E91361" w:rsidRPr="00E91361" w:rsidRDefault="00E91361" w:rsidP="00E91361">
      <w:pPr>
        <w:framePr w:wrap="auto" w:vAnchor="margin" w:yAlign="inline"/>
        <w:tabs>
          <w:tab w:val="left" w:pos="0"/>
          <w:tab w:val="left" w:pos="1134"/>
        </w:tabs>
        <w:spacing w:after="0" w:line="240" w:lineRule="auto"/>
        <w:rPr>
          <w:rFonts w:eastAsia="Times New Roman"/>
          <w:szCs w:val="24"/>
          <w:lang w:eastAsia="en-US"/>
        </w:rPr>
      </w:pPr>
      <w:r w:rsidRPr="00E91361">
        <w:rPr>
          <w:rFonts w:eastAsia="Times New Roman"/>
          <w:szCs w:val="24"/>
        </w:rPr>
        <w:t>56</w:t>
      </w:r>
      <w:r w:rsidRPr="00E91361">
        <w:rPr>
          <w:rFonts w:eastAsia="Times New Roman"/>
          <w:color w:val="00000A"/>
          <w:szCs w:val="24"/>
        </w:rPr>
        <w:t xml:space="preserve">.Nutarimai priimami Tarybos posėdyje dalyvaujančių narių balsų dauguma. </w:t>
      </w:r>
      <w:r w:rsidRPr="00E91361">
        <w:rPr>
          <w:rFonts w:eastAsia="Times New Roman"/>
          <w:color w:val="00000A"/>
          <w:szCs w:val="24"/>
          <w:shd w:val="clear" w:color="auto" w:fill="FFFFFF"/>
        </w:rPr>
        <w:t>Jeigu balsai pasiskirsto po lygiai, lemia pirmininko balsas. Nutarimai</w:t>
      </w:r>
      <w:r w:rsidRPr="00E91361">
        <w:rPr>
          <w:rFonts w:eastAsia="Times New Roman"/>
          <w:color w:val="00000A"/>
          <w:szCs w:val="24"/>
        </w:rPr>
        <w:t xml:space="preserve"> yra teisėti, jei neprieštarauja teisės aktams. </w:t>
      </w:r>
      <w:r w:rsidRPr="00E91361">
        <w:rPr>
          <w:rFonts w:eastAsia="Times New Roman"/>
          <w:color w:val="00000A"/>
          <w:szCs w:val="24"/>
          <w:shd w:val="clear" w:color="auto" w:fill="FFFFFF"/>
        </w:rPr>
        <w:t>Norminio pobūdžio nutarimai gali būti įforminami Centro direktoriaus įsakymu.</w:t>
      </w:r>
      <w:r w:rsidRPr="00E91361">
        <w:rPr>
          <w:rFonts w:eastAsia="Times New Roman"/>
          <w:color w:val="00000A"/>
          <w:szCs w:val="24"/>
        </w:rPr>
        <w:t xml:space="preserve"> Nutarimus, kurie prieštarauja Centro veiklą reglamentuojantiems dokumentams, direktorius prašo svarstyti iš naujo.</w:t>
      </w:r>
    </w:p>
    <w:p w14:paraId="473EE965" w14:textId="1BEE250B" w:rsidR="00E91361" w:rsidRPr="00E91361" w:rsidRDefault="00E91361" w:rsidP="00E91361">
      <w:pPr>
        <w:framePr w:wrap="auto" w:vAnchor="margin" w:yAlign="inline"/>
        <w:tabs>
          <w:tab w:val="left" w:pos="0"/>
          <w:tab w:val="left" w:pos="1134"/>
        </w:tabs>
        <w:spacing w:after="0" w:line="240" w:lineRule="auto"/>
        <w:rPr>
          <w:rFonts w:eastAsia="Times New Roman"/>
          <w:szCs w:val="24"/>
          <w:lang w:eastAsia="en-US"/>
        </w:rPr>
      </w:pPr>
      <w:r w:rsidRPr="00E91361">
        <w:rPr>
          <w:rFonts w:eastAsia="Times New Roman"/>
          <w:color w:val="00000A"/>
          <w:szCs w:val="24"/>
        </w:rPr>
        <w:t>57.Centro taryba:</w:t>
      </w:r>
    </w:p>
    <w:p w14:paraId="538CA773" w14:textId="1A0FCD06" w:rsidR="00E91361" w:rsidRPr="00E91361" w:rsidRDefault="00E91361" w:rsidP="00E91361">
      <w:pPr>
        <w:framePr w:wrap="auto" w:vAnchor="margin" w:yAlign="inline"/>
        <w:tabs>
          <w:tab w:val="left" w:pos="1304"/>
          <w:tab w:val="left" w:pos="1620"/>
        </w:tabs>
        <w:spacing w:after="0" w:line="240" w:lineRule="auto"/>
        <w:rPr>
          <w:rFonts w:eastAsia="Times New Roman"/>
          <w:szCs w:val="24"/>
          <w:lang w:eastAsia="en-US"/>
        </w:rPr>
      </w:pPr>
      <w:r w:rsidRPr="00E91361">
        <w:rPr>
          <w:rFonts w:eastAsia="Times New Roman"/>
          <w:color w:val="00000A"/>
          <w:szCs w:val="24"/>
        </w:rPr>
        <w:t>57.1. teikia siūlymus dėl Centro strateginių tikslų, uždavinių ir jų įgyvendinimo priemonių;</w:t>
      </w:r>
    </w:p>
    <w:p w14:paraId="5600C5DC" w14:textId="6B39113B" w:rsidR="00E91361" w:rsidRPr="00E91361" w:rsidRDefault="00E91361" w:rsidP="00E91361">
      <w:pPr>
        <w:framePr w:wrap="auto" w:vAnchor="margin" w:yAlign="inline"/>
        <w:tabs>
          <w:tab w:val="left" w:pos="-180"/>
          <w:tab w:val="left" w:pos="1362"/>
        </w:tabs>
        <w:spacing w:after="0" w:line="240" w:lineRule="auto"/>
        <w:rPr>
          <w:rFonts w:eastAsia="Times New Roman"/>
          <w:szCs w:val="24"/>
          <w:lang w:eastAsia="en-US"/>
        </w:rPr>
      </w:pPr>
      <w:r w:rsidRPr="00E91361">
        <w:rPr>
          <w:rFonts w:eastAsia="Times New Roman"/>
          <w:color w:val="00000A"/>
          <w:szCs w:val="24"/>
        </w:rPr>
        <w:t>57.2.svarsto</w:t>
      </w:r>
      <w:r w:rsidRPr="00E91361">
        <w:rPr>
          <w:rFonts w:eastAsia="Times New Roman"/>
          <w:color w:val="FF0000"/>
          <w:szCs w:val="24"/>
        </w:rPr>
        <w:t xml:space="preserve"> </w:t>
      </w:r>
      <w:r w:rsidRPr="00E91361">
        <w:rPr>
          <w:rFonts w:eastAsia="Times New Roman"/>
          <w:color w:val="00000A"/>
          <w:szCs w:val="24"/>
        </w:rPr>
        <w:t>ir teikia siūlymus dėl Centro strateginio plano, Metinio veiklos plano, Ugdymo plano, darbo ir/ar vidaus tvarkos taisyklių, kitų Centro veiklą reglamentuojančių dokumentų;</w:t>
      </w:r>
    </w:p>
    <w:p w14:paraId="76B37604"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57.3. teikia siūlymus Centro direktoriui dėl Centro nuostatų pakeitimo ar papildymo, Centro vidaus struktūros tobulinimo;</w:t>
      </w:r>
    </w:p>
    <w:p w14:paraId="5DC36346"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57.4. kiekvienais metais vertina Centro direktoriaus metų veiklos ataskaitą ir teikia siūlymus dėl veiklos tobulinimo, saugių ugdymo(</w:t>
      </w:r>
      <w:proofErr w:type="spellStart"/>
      <w:r w:rsidRPr="00E91361">
        <w:rPr>
          <w:rFonts w:eastAsia="Times New Roman"/>
          <w:color w:val="00000A"/>
          <w:szCs w:val="24"/>
        </w:rPr>
        <w:t>si</w:t>
      </w:r>
      <w:proofErr w:type="spellEnd"/>
      <w:r w:rsidRPr="00E91361">
        <w:rPr>
          <w:rFonts w:eastAsia="Times New Roman"/>
          <w:color w:val="00000A"/>
          <w:szCs w:val="24"/>
        </w:rPr>
        <w:t>) ir darbo sąlygų sudarymo</w:t>
      </w:r>
      <w:r w:rsidRPr="00E91361">
        <w:rPr>
          <w:rFonts w:eastAsia="Times New Roman"/>
          <w:bCs/>
          <w:color w:val="00000A"/>
          <w:szCs w:val="24"/>
        </w:rPr>
        <w:t>;</w:t>
      </w:r>
    </w:p>
    <w:p w14:paraId="2BC45CF5" w14:textId="77777777" w:rsidR="00E91361" w:rsidRPr="00E91361" w:rsidRDefault="00E91361" w:rsidP="00E91361">
      <w:pPr>
        <w:framePr w:wrap="auto" w:vAnchor="margin" w:yAlign="inline"/>
        <w:tabs>
          <w:tab w:val="left" w:pos="1134"/>
        </w:tabs>
        <w:spacing w:after="0" w:line="240" w:lineRule="auto"/>
        <w:rPr>
          <w:rFonts w:eastAsia="Times New Roman"/>
          <w:color w:val="00000A"/>
          <w:szCs w:val="24"/>
        </w:rPr>
      </w:pPr>
      <w:r w:rsidRPr="00E91361">
        <w:rPr>
          <w:rFonts w:eastAsia="Times New Roman"/>
          <w:color w:val="00000A"/>
          <w:szCs w:val="24"/>
        </w:rPr>
        <w:t>57.5. teikia siūlymus Centro direktoriui dėl materialinio aprūpinimo, lėšų panaudojimo, vadovėlių ir kitų ugdymui skirtų priemonių įsigijimo;</w:t>
      </w:r>
    </w:p>
    <w:p w14:paraId="272EE564"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rPr>
      </w:pPr>
      <w:r w:rsidRPr="00E91361">
        <w:rPr>
          <w:rFonts w:eastAsia="Times New Roman"/>
          <w:color w:val="00000A"/>
          <w:szCs w:val="24"/>
        </w:rPr>
        <w:t>57.6. svarsto mokytojų, mokinių savivaldos institucijų ar bendruomenės narių iniciatyvas ir teikia siūlymus Centro direktoriui;</w:t>
      </w:r>
    </w:p>
    <w:p w14:paraId="4D23049E"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rPr>
      </w:pPr>
      <w:r w:rsidRPr="00E91361">
        <w:rPr>
          <w:rFonts w:eastAsia="Times New Roman"/>
          <w:color w:val="00000A"/>
          <w:szCs w:val="24"/>
        </w:rPr>
        <w:t>57.7. teikia siūlymus formuojant Centro materialinius, finansinius ir intelektinius išteklius;</w:t>
      </w:r>
    </w:p>
    <w:p w14:paraId="537512B0"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rPr>
      </w:pPr>
      <w:r w:rsidRPr="00E91361">
        <w:rPr>
          <w:rFonts w:eastAsia="Times New Roman"/>
          <w:color w:val="00000A"/>
          <w:szCs w:val="24"/>
        </w:rPr>
        <w:t xml:space="preserve">57.8. deleguoja atstovus į </w:t>
      </w:r>
      <w:r w:rsidRPr="00E91361">
        <w:rPr>
          <w:rFonts w:eastAsia="Times New Roman"/>
          <w:color w:val="00000A"/>
          <w:szCs w:val="24"/>
          <w:shd w:val="clear" w:color="auto" w:fill="FFFFFF"/>
        </w:rPr>
        <w:t>pedagogų atestacijos ir</w:t>
      </w:r>
      <w:r w:rsidRPr="00E91361">
        <w:rPr>
          <w:rFonts w:eastAsia="Times New Roman"/>
          <w:color w:val="444444"/>
          <w:szCs w:val="24"/>
          <w:shd w:val="clear" w:color="auto" w:fill="FFFFFF"/>
        </w:rPr>
        <w:t xml:space="preserve"> </w:t>
      </w:r>
      <w:r w:rsidRPr="00E91361">
        <w:rPr>
          <w:rFonts w:eastAsia="Times New Roman"/>
          <w:color w:val="00000A"/>
          <w:szCs w:val="24"/>
        </w:rPr>
        <w:t>viešo konkurso laisvai Centro direktoriaus vietai užimti komisijas;</w:t>
      </w:r>
    </w:p>
    <w:p w14:paraId="4D5ADC5A" w14:textId="77777777" w:rsidR="00E91361" w:rsidRPr="00E91361" w:rsidRDefault="00E91361" w:rsidP="00E91361">
      <w:pPr>
        <w:framePr w:wrap="auto" w:vAnchor="margin" w:yAlign="inline"/>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color w:val="00000A"/>
          <w:szCs w:val="24"/>
          <w:lang w:eastAsia="lt-LT"/>
        </w:rPr>
      </w:pPr>
      <w:r w:rsidRPr="00E91361">
        <w:rPr>
          <w:rFonts w:eastAsia="Times New Roman"/>
          <w:color w:val="00000A"/>
          <w:szCs w:val="24"/>
        </w:rPr>
        <w:t>57</w:t>
      </w:r>
      <w:r w:rsidRPr="00E91361">
        <w:rPr>
          <w:color w:val="00000A"/>
          <w:szCs w:val="24"/>
          <w:lang w:eastAsia="lt-LT"/>
        </w:rPr>
        <w:t>.9. analizuoja įsivertinimo rezultatus ir priima sprendimus dėl veiklos įsivertinimo sričių ir veiklos kokybės įsivertinimo atlikimo metodikos;</w:t>
      </w:r>
    </w:p>
    <w:p w14:paraId="31C4508C"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rPr>
      </w:pPr>
      <w:r w:rsidRPr="00E91361">
        <w:rPr>
          <w:rFonts w:eastAsia="Times New Roman"/>
          <w:color w:val="00000A"/>
          <w:szCs w:val="24"/>
        </w:rPr>
        <w:t>57.10. priima nutarimus kitais, teisės aktų nustatytais ar Centro direktoriaus teikiamais, klausimais;</w:t>
      </w:r>
    </w:p>
    <w:p w14:paraId="5352DB42"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rPr>
      </w:pPr>
      <w:r w:rsidRPr="00E91361">
        <w:rPr>
          <w:rFonts w:eastAsia="Times New Roman"/>
          <w:color w:val="00000A"/>
          <w:szCs w:val="24"/>
        </w:rPr>
        <w:t>57.11. Taryba už savo veiklą vieną kartą per metus atsiskaito Centro bendruomenės nariams;</w:t>
      </w:r>
    </w:p>
    <w:p w14:paraId="2CB248FF" w14:textId="77777777" w:rsidR="00E91361" w:rsidRPr="00810893" w:rsidRDefault="00E91361" w:rsidP="00E91361">
      <w:pPr>
        <w:framePr w:wrap="auto" w:vAnchor="margin" w:yAlign="inline"/>
        <w:tabs>
          <w:tab w:val="left" w:pos="851"/>
        </w:tabs>
        <w:spacing w:after="0" w:line="240" w:lineRule="auto"/>
        <w:rPr>
          <w:rFonts w:eastAsia="Times New Roman"/>
          <w:strike/>
          <w:szCs w:val="24"/>
        </w:rPr>
      </w:pPr>
      <w:r w:rsidRPr="00810893">
        <w:rPr>
          <w:rFonts w:eastAsia="Times New Roman"/>
          <w:strike/>
          <w:szCs w:val="24"/>
        </w:rPr>
        <w:t>57.12. Šilutės rajono savivaldybės administracijos švietimo, kultūros ir sporto skyriui nustačius, kad Centro tarybos priimti sprendimai prieštarauja įstatymams ir kitiems Centro veiklą reglamentuojantiems teisės aktams, siūlo Centro tarybai juos svarstyti iš naujo. Tarybai atsisakius, ginčas sprendžiamas įstatymų nustatyta tvarka.</w:t>
      </w:r>
    </w:p>
    <w:p w14:paraId="4EA72631" w14:textId="77777777" w:rsidR="00E91361" w:rsidRPr="00E91361" w:rsidRDefault="00E91361" w:rsidP="00E91361">
      <w:pPr>
        <w:framePr w:wrap="auto" w:vAnchor="margin" w:yAlign="inline"/>
        <w:tabs>
          <w:tab w:val="left" w:pos="851"/>
        </w:tabs>
        <w:spacing w:after="0" w:line="240" w:lineRule="auto"/>
        <w:rPr>
          <w:rFonts w:eastAsia="Times New Roman"/>
          <w:bCs/>
          <w:szCs w:val="24"/>
        </w:rPr>
      </w:pPr>
      <w:r w:rsidRPr="00E91361">
        <w:rPr>
          <w:rFonts w:eastAsia="Times New Roman"/>
          <w:bCs/>
          <w:szCs w:val="24"/>
        </w:rPr>
        <w:t xml:space="preserve">58. Mokytojų taryba  nuolat veikianti Centro savivaldos institucija, sudaryta rinkimų būdu, grindžiama humaniškumo, demokratiškumo, atsinaujinimo, viešumo principais ir vadybos </w:t>
      </w:r>
      <w:r w:rsidRPr="00E91361">
        <w:rPr>
          <w:rFonts w:eastAsia="Times New Roman"/>
          <w:bCs/>
          <w:szCs w:val="24"/>
        </w:rPr>
        <w:lastRenderedPageBreak/>
        <w:t>profesionalumu, pedagoginė iniciatyva ir bendradarbiavimo mokytojų profesiniams ir bendriesiems ugdymo klausimams spręsti.</w:t>
      </w:r>
    </w:p>
    <w:p w14:paraId="7D71118B" w14:textId="77777777" w:rsidR="00E91361" w:rsidRPr="00E91361" w:rsidRDefault="00E91361" w:rsidP="00E91361">
      <w:pPr>
        <w:framePr w:wrap="auto" w:vAnchor="margin" w:yAlign="inline"/>
        <w:tabs>
          <w:tab w:val="left" w:pos="851"/>
        </w:tabs>
        <w:spacing w:after="0" w:line="240" w:lineRule="auto"/>
        <w:rPr>
          <w:rFonts w:eastAsia="Times New Roman"/>
          <w:szCs w:val="24"/>
        </w:rPr>
      </w:pPr>
      <w:r w:rsidRPr="00E91361">
        <w:rPr>
          <w:rFonts w:eastAsia="Times New Roman"/>
          <w:szCs w:val="24"/>
        </w:rPr>
        <w:t>59. Mokytojų taryba renkama visuotinio mokytojų susirinkimo metu.</w:t>
      </w:r>
    </w:p>
    <w:p w14:paraId="75BB0957" w14:textId="190D2040" w:rsidR="00E91361" w:rsidRPr="00E91361" w:rsidRDefault="00E91361" w:rsidP="00E91361">
      <w:pPr>
        <w:framePr w:wrap="auto" w:vAnchor="margin" w:yAlign="inline"/>
        <w:tabs>
          <w:tab w:val="left" w:pos="851"/>
        </w:tabs>
        <w:spacing w:after="0" w:line="240" w:lineRule="auto"/>
        <w:rPr>
          <w:rFonts w:eastAsia="Times New Roman"/>
          <w:bCs/>
          <w:szCs w:val="24"/>
        </w:rPr>
      </w:pPr>
      <w:r w:rsidRPr="00E91361">
        <w:rPr>
          <w:rFonts w:eastAsia="Times New Roman"/>
          <w:bCs/>
          <w:szCs w:val="24"/>
        </w:rPr>
        <w:t>60. Mokytojų tarybos nariu gali būti mokytojas, turintys ne žemesnę nei mokytojo kvalifikacinę kategoriją ir mokykloje dirbant</w:t>
      </w:r>
      <w:r w:rsidR="00820DF7">
        <w:rPr>
          <w:rFonts w:eastAsia="Times New Roman"/>
          <w:bCs/>
          <w:szCs w:val="24"/>
        </w:rPr>
        <w:t>i</w:t>
      </w:r>
      <w:r w:rsidRPr="00E91361">
        <w:rPr>
          <w:rFonts w:eastAsia="Times New Roman"/>
          <w:bCs/>
          <w:szCs w:val="24"/>
        </w:rPr>
        <w:t>s ne mažiau kaip du metus.</w:t>
      </w:r>
    </w:p>
    <w:p w14:paraId="23623496" w14:textId="77777777" w:rsidR="00E91361" w:rsidRPr="00E91361" w:rsidRDefault="00E91361" w:rsidP="00E91361">
      <w:pPr>
        <w:framePr w:wrap="auto" w:vAnchor="margin" w:yAlign="inline"/>
        <w:tabs>
          <w:tab w:val="left" w:pos="851"/>
        </w:tabs>
        <w:spacing w:after="0" w:line="240" w:lineRule="auto"/>
        <w:rPr>
          <w:rFonts w:eastAsia="Times New Roman"/>
          <w:szCs w:val="24"/>
        </w:rPr>
      </w:pPr>
      <w:r w:rsidRPr="00E91361">
        <w:rPr>
          <w:rFonts w:eastAsia="Times New Roman"/>
          <w:szCs w:val="24"/>
        </w:rPr>
        <w:t>61. Mokytojų tarybą sudaro trylika narių.</w:t>
      </w:r>
    </w:p>
    <w:p w14:paraId="09881A37" w14:textId="77777777" w:rsidR="00E91361" w:rsidRPr="00E91361" w:rsidRDefault="00E91361" w:rsidP="00E91361">
      <w:pPr>
        <w:framePr w:wrap="auto" w:vAnchor="margin" w:yAlign="inline"/>
        <w:tabs>
          <w:tab w:val="left" w:pos="851"/>
        </w:tabs>
        <w:spacing w:after="0" w:line="240" w:lineRule="auto"/>
        <w:rPr>
          <w:rFonts w:eastAsia="Times New Roman"/>
          <w:szCs w:val="24"/>
        </w:rPr>
      </w:pPr>
      <w:r w:rsidRPr="00E91361">
        <w:rPr>
          <w:rFonts w:eastAsia="Times New Roman"/>
          <w:szCs w:val="24"/>
        </w:rPr>
        <w:t>62. Mokytojų taryba renkama dvejiems metams. Tas pats asmuo mokytojų tarybos nariu gali būti dvi kadencijas iš eilės.</w:t>
      </w:r>
    </w:p>
    <w:p w14:paraId="45625A8A" w14:textId="77777777" w:rsidR="00E91361" w:rsidRPr="00E91361" w:rsidRDefault="00E91361" w:rsidP="00E91361">
      <w:pPr>
        <w:framePr w:wrap="auto" w:vAnchor="margin" w:yAlign="inline"/>
        <w:tabs>
          <w:tab w:val="left" w:pos="851"/>
        </w:tabs>
        <w:spacing w:after="0" w:line="240" w:lineRule="auto"/>
        <w:rPr>
          <w:rFonts w:eastAsia="Times New Roman"/>
          <w:bCs/>
          <w:szCs w:val="24"/>
        </w:rPr>
      </w:pPr>
      <w:r w:rsidRPr="00E91361">
        <w:rPr>
          <w:rFonts w:eastAsia="Times New Roman"/>
          <w:bCs/>
          <w:szCs w:val="24"/>
        </w:rPr>
        <w:t>63. Mokytojų tarybai vadovauja pirmininkas. Pirmininką renka mokytojų tarybos nariai atviru balsavimu pirmajame naujos sudėties mokytojų tarybos posėdyje. Mokytojų tarybos pirmininku tas pats asmuo gali būti dvi kadencijas iš eilės.</w:t>
      </w:r>
    </w:p>
    <w:p w14:paraId="69384090" w14:textId="77777777" w:rsidR="00E91361" w:rsidRPr="00E91361" w:rsidRDefault="00E91361" w:rsidP="00E91361">
      <w:pPr>
        <w:framePr w:wrap="auto" w:vAnchor="margin" w:yAlign="inline"/>
        <w:tabs>
          <w:tab w:val="left" w:pos="851"/>
        </w:tabs>
        <w:spacing w:after="0" w:line="240" w:lineRule="auto"/>
        <w:rPr>
          <w:rFonts w:eastAsia="Times New Roman"/>
          <w:szCs w:val="24"/>
        </w:rPr>
      </w:pPr>
      <w:r w:rsidRPr="00E91361">
        <w:rPr>
          <w:rFonts w:eastAsia="Times New Roman"/>
          <w:szCs w:val="24"/>
        </w:rPr>
        <w:t>64. Mokytojų tarybos pirmininkas prieš terminą netenka savo įgaliojimų kai jis atsistatydina arba kai jis savo elgesiu pažeidžia Švietimo, mokslo ir sporto ministro patvirtinto Pedagogų etikos kodekso reikalavimus. Nutrūkus mokytojų tarybos pirmininko įgaliojimams pirmą laiko, naujas pirmininkas renkamas bendra tvarka naujai kadencijai.</w:t>
      </w:r>
    </w:p>
    <w:p w14:paraId="2E11CBC0" w14:textId="45B3A002" w:rsidR="00E91361" w:rsidRPr="00E91361" w:rsidRDefault="00E91361" w:rsidP="00E91361">
      <w:pPr>
        <w:framePr w:wrap="auto" w:vAnchor="margin" w:yAlign="inline"/>
        <w:tabs>
          <w:tab w:val="left" w:pos="851"/>
        </w:tabs>
        <w:spacing w:after="0" w:line="240" w:lineRule="auto"/>
        <w:rPr>
          <w:rFonts w:eastAsia="Times New Roman"/>
          <w:bCs/>
          <w:szCs w:val="24"/>
        </w:rPr>
      </w:pPr>
      <w:r w:rsidRPr="00E91361">
        <w:rPr>
          <w:rFonts w:eastAsia="Times New Roman"/>
          <w:bCs/>
          <w:szCs w:val="24"/>
        </w:rPr>
        <w:t>65.Tarybos posėdžiai organizuojami ne rečiau kaip tris kartus per mokslo metus: pasibaigus kiekvienam trimestrui/pusmečiui ir mokslo metams. Prireikus gali būti sušauktas išplėstinis mokytojų tarybos posėdis.</w:t>
      </w:r>
    </w:p>
    <w:p w14:paraId="7BC24CC1" w14:textId="18AAA661" w:rsidR="00E91361" w:rsidRPr="00E91361" w:rsidRDefault="00E91361" w:rsidP="00E91361">
      <w:pPr>
        <w:framePr w:wrap="auto" w:vAnchor="margin" w:yAlign="inline"/>
        <w:tabs>
          <w:tab w:val="left" w:pos="851"/>
        </w:tabs>
        <w:spacing w:after="0" w:line="240" w:lineRule="auto"/>
        <w:rPr>
          <w:rFonts w:eastAsia="Times New Roman"/>
          <w:bCs/>
          <w:szCs w:val="24"/>
        </w:rPr>
      </w:pPr>
      <w:r w:rsidRPr="00E91361">
        <w:rPr>
          <w:rFonts w:eastAsia="Times New Roman"/>
          <w:bCs/>
          <w:szCs w:val="24"/>
        </w:rPr>
        <w:t>66.Į posėdžius pagal poreikį gali būti kviečiami kitų savivaldos institucijų atstovai, Centro direktorius, administracija.</w:t>
      </w:r>
    </w:p>
    <w:p w14:paraId="6807774E"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rPr>
      </w:pPr>
      <w:r w:rsidRPr="00E91361">
        <w:rPr>
          <w:rFonts w:eastAsia="Times New Roman"/>
          <w:color w:val="00000A"/>
          <w:szCs w:val="24"/>
        </w:rPr>
        <w:t>67. Posėdžius šaukia Tarybos pirmininkas. Apie posėdžio laiką ir svarstyti parengtus klausimus pirmininkas informuoja narius ne vėliau kaip prieš 3 dienas iki posėdžio pradžios. Posėdis yra teisėtas, jei jame dalyvauja ne mažiau kaip du trečdaliai tarybos narių.</w:t>
      </w:r>
    </w:p>
    <w:p w14:paraId="0178DA75"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rPr>
      </w:pPr>
      <w:r w:rsidRPr="00E91361">
        <w:rPr>
          <w:rFonts w:eastAsia="Times New Roman"/>
          <w:color w:val="00000A"/>
          <w:szCs w:val="24"/>
        </w:rPr>
        <w:t>68.</w:t>
      </w:r>
      <w:r w:rsidRPr="00E91361">
        <w:rPr>
          <w:rFonts w:eastAsia="Times New Roman"/>
          <w:color w:val="ED0000"/>
          <w:szCs w:val="24"/>
        </w:rPr>
        <w:t xml:space="preserve"> </w:t>
      </w:r>
      <w:r w:rsidRPr="00E91361">
        <w:rPr>
          <w:rFonts w:eastAsia="Times New Roman"/>
          <w:szCs w:val="24"/>
        </w:rPr>
        <w:t xml:space="preserve">Mokytojų </w:t>
      </w:r>
      <w:r w:rsidRPr="00E91361">
        <w:rPr>
          <w:rFonts w:eastAsia="Times New Roman"/>
          <w:color w:val="00000A"/>
          <w:szCs w:val="24"/>
        </w:rPr>
        <w:t>tarybos nutarimai priimami dalyvaujančiųjų Tarybos narių balsų dauguma,</w:t>
      </w:r>
      <w:r w:rsidRPr="00E91361">
        <w:rPr>
          <w:rFonts w:eastAsia="Times New Roman"/>
          <w:color w:val="444444"/>
          <w:szCs w:val="24"/>
          <w:shd w:val="clear" w:color="auto" w:fill="FFFFFF"/>
        </w:rPr>
        <w:t xml:space="preserve"> </w:t>
      </w:r>
      <w:r w:rsidRPr="00E91361">
        <w:rPr>
          <w:rFonts w:eastAsia="Times New Roman"/>
          <w:color w:val="00000A"/>
          <w:szCs w:val="24"/>
          <w:shd w:val="clear" w:color="auto" w:fill="FFFFFF"/>
        </w:rPr>
        <w:t>jeigu balsai pasiskirsto po lygiai, lemia pirmininko balsas.</w:t>
      </w:r>
      <w:r w:rsidRPr="00E91361">
        <w:rPr>
          <w:rFonts w:eastAsia="Times New Roman"/>
          <w:color w:val="444444"/>
          <w:szCs w:val="24"/>
          <w:shd w:val="clear" w:color="auto" w:fill="FFFFFF"/>
        </w:rPr>
        <w:t xml:space="preserve"> </w:t>
      </w:r>
      <w:r w:rsidRPr="00E91361">
        <w:rPr>
          <w:rFonts w:eastAsia="Times New Roman"/>
          <w:color w:val="00000A"/>
          <w:szCs w:val="24"/>
          <w:shd w:val="clear" w:color="auto" w:fill="FFFFFF"/>
        </w:rPr>
        <w:t>Nutarimai yra teisėti, jei neprieštarauja teisės aktams.</w:t>
      </w:r>
    </w:p>
    <w:p w14:paraId="14617C4B" w14:textId="77777777" w:rsidR="00E91361" w:rsidRPr="00E91361" w:rsidRDefault="00E91361" w:rsidP="00E91361">
      <w:pPr>
        <w:framePr w:wrap="auto" w:vAnchor="margin" w:yAlign="inline"/>
        <w:tabs>
          <w:tab w:val="left" w:pos="851"/>
        </w:tabs>
        <w:spacing w:after="0" w:line="240" w:lineRule="auto"/>
        <w:rPr>
          <w:rFonts w:eastAsia="Times New Roman"/>
          <w:szCs w:val="24"/>
        </w:rPr>
      </w:pPr>
      <w:r w:rsidRPr="00E91361">
        <w:rPr>
          <w:rFonts w:eastAsia="Times New Roman"/>
          <w:szCs w:val="24"/>
          <w:shd w:val="clear" w:color="auto" w:fill="FFFFFF"/>
        </w:rPr>
        <w:t>69. Mokytojų taryba:</w:t>
      </w:r>
    </w:p>
    <w:p w14:paraId="7AEA0F27" w14:textId="23764EA8" w:rsidR="00E91361" w:rsidRPr="00E91361" w:rsidRDefault="00E91361" w:rsidP="00E91361">
      <w:pPr>
        <w:framePr w:wrap="auto" w:vAnchor="margin" w:yAlign="inline"/>
        <w:tabs>
          <w:tab w:val="left" w:pos="851"/>
        </w:tabs>
        <w:spacing w:after="0" w:line="240" w:lineRule="auto"/>
        <w:rPr>
          <w:rFonts w:eastAsia="Times New Roman"/>
          <w:color w:val="00000A"/>
          <w:szCs w:val="24"/>
        </w:rPr>
      </w:pPr>
      <w:r w:rsidRPr="00E91361">
        <w:rPr>
          <w:rFonts w:eastAsia="Times New Roman"/>
          <w:color w:val="00000A"/>
          <w:szCs w:val="24"/>
        </w:rPr>
        <w:t>69.1.</w:t>
      </w:r>
      <w:r w:rsidRPr="00E91361">
        <w:rPr>
          <w:rFonts w:eastAsia="Times New Roman"/>
          <w:color w:val="ED0000"/>
          <w:szCs w:val="24"/>
        </w:rPr>
        <w:t xml:space="preserve"> </w:t>
      </w:r>
      <w:r w:rsidRPr="00E91361">
        <w:rPr>
          <w:rFonts w:eastAsia="Times New Roman"/>
          <w:szCs w:val="24"/>
        </w:rPr>
        <w:t>mokytojų</w:t>
      </w:r>
      <w:r w:rsidRPr="00E91361">
        <w:rPr>
          <w:rFonts w:eastAsia="Times New Roman"/>
          <w:color w:val="ED0000"/>
          <w:szCs w:val="24"/>
        </w:rPr>
        <w:t xml:space="preserve"> </w:t>
      </w:r>
      <w:r w:rsidRPr="00E91361">
        <w:rPr>
          <w:rFonts w:eastAsia="Times New Roman"/>
          <w:color w:val="00000A"/>
          <w:szCs w:val="24"/>
        </w:rPr>
        <w:t>taryba svarsto ir priima nutarimus teisės aktų nustatytais ar Centro direktoriaus teikiamais klausimais;</w:t>
      </w:r>
    </w:p>
    <w:p w14:paraId="00544292"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rPr>
      </w:pPr>
      <w:r w:rsidRPr="00E91361">
        <w:rPr>
          <w:szCs w:val="24"/>
          <w:lang w:eastAsia="lt-LT"/>
        </w:rPr>
        <w:t>69.2. sva</w:t>
      </w:r>
      <w:r w:rsidRPr="00E91361">
        <w:rPr>
          <w:color w:val="00000A"/>
          <w:szCs w:val="24"/>
          <w:lang w:eastAsia="lt-LT"/>
        </w:rPr>
        <w:t xml:space="preserve">rsto </w:t>
      </w:r>
      <w:r w:rsidRPr="00E91361">
        <w:rPr>
          <w:color w:val="00000A"/>
          <w:szCs w:val="24"/>
          <w:shd w:val="clear" w:color="auto" w:fill="FFFFFF"/>
          <w:lang w:eastAsia="lt-LT"/>
        </w:rPr>
        <w:t>optimalių ugdymo sąlygų sudarymą, ugdymo turinio atnaujinimą,</w:t>
      </w:r>
      <w:r w:rsidRPr="00E91361">
        <w:rPr>
          <w:color w:val="444444"/>
          <w:szCs w:val="24"/>
          <w:shd w:val="clear" w:color="auto" w:fill="FFFFFF"/>
          <w:lang w:eastAsia="lt-LT"/>
        </w:rPr>
        <w:t xml:space="preserve"> </w:t>
      </w:r>
      <w:r w:rsidRPr="00E91361">
        <w:rPr>
          <w:color w:val="00000A"/>
          <w:szCs w:val="24"/>
          <w:lang w:eastAsia="lt-LT"/>
        </w:rPr>
        <w:t>mokinių ugdymosi rezultatus, pedagoginės veiklos tobulinimo būdus;</w:t>
      </w:r>
    </w:p>
    <w:p w14:paraId="3B8A8C6B"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rPr>
      </w:pPr>
      <w:r w:rsidRPr="00E91361">
        <w:rPr>
          <w:rFonts w:eastAsia="Times New Roman"/>
          <w:color w:val="00000A"/>
          <w:szCs w:val="24"/>
        </w:rPr>
        <w:t xml:space="preserve">69.3. diskutuoja ir </w:t>
      </w:r>
      <w:r w:rsidRPr="00E91361">
        <w:rPr>
          <w:rFonts w:eastAsia="Times New Roman"/>
          <w:color w:val="00000A"/>
          <w:szCs w:val="24"/>
          <w:shd w:val="clear" w:color="auto" w:fill="FFFFFF"/>
        </w:rPr>
        <w:t xml:space="preserve">teikia siūlymus </w:t>
      </w:r>
      <w:r w:rsidRPr="00E91361">
        <w:rPr>
          <w:rFonts w:eastAsia="Times New Roman"/>
          <w:szCs w:val="24"/>
        </w:rPr>
        <w:t xml:space="preserve">dėl </w:t>
      </w:r>
      <w:r w:rsidRPr="00E91361">
        <w:rPr>
          <w:rFonts w:eastAsia="Times New Roman"/>
          <w:szCs w:val="24"/>
          <w:shd w:val="clear" w:color="auto" w:fill="FFFFFF"/>
        </w:rPr>
        <w:t>metinio veiklos</w:t>
      </w:r>
      <w:r w:rsidRPr="00E91361">
        <w:rPr>
          <w:rFonts w:eastAsia="Times New Roman"/>
          <w:color w:val="00000A"/>
          <w:szCs w:val="24"/>
          <w:shd w:val="clear" w:color="auto" w:fill="FFFFFF"/>
        </w:rPr>
        <w:t xml:space="preserve"> plano, ugdymo planų įgyvendinimo, mokinių pažangos ir pasiekimų vertinimo, informacijos kaupimo ir panaudojimo tobulinimo;</w:t>
      </w:r>
    </w:p>
    <w:p w14:paraId="4D39B33F" w14:textId="77777777" w:rsidR="00E91361" w:rsidRPr="00E91361" w:rsidRDefault="00E91361" w:rsidP="00E91361">
      <w:pPr>
        <w:framePr w:wrap="auto" w:vAnchor="margin" w:yAlign="inline"/>
        <w:tabs>
          <w:tab w:val="left" w:pos="510"/>
          <w:tab w:val="left" w:pos="851"/>
        </w:tabs>
        <w:suppressAutoHyphens w:val="0"/>
        <w:spacing w:after="0" w:line="240" w:lineRule="auto"/>
        <w:rPr>
          <w:rFonts w:eastAsia="Times New Roman"/>
          <w:szCs w:val="24"/>
          <w:lang w:eastAsia="en-US"/>
        </w:rPr>
      </w:pPr>
      <w:r w:rsidRPr="00E91361">
        <w:rPr>
          <w:rFonts w:eastAsia="Times New Roman"/>
          <w:szCs w:val="24"/>
        </w:rPr>
        <w:t xml:space="preserve">69.4. </w:t>
      </w:r>
      <w:r w:rsidRPr="00E91361">
        <w:rPr>
          <w:rFonts w:eastAsia="Times New Roman"/>
          <w:szCs w:val="24"/>
          <w:shd w:val="clear" w:color="auto" w:fill="FFFFFF"/>
        </w:rPr>
        <w:t>analizuoja socialinės paramos</w:t>
      </w:r>
      <w:r w:rsidRPr="00E91361">
        <w:rPr>
          <w:rFonts w:eastAsia="Times New Roman"/>
          <w:szCs w:val="24"/>
        </w:rPr>
        <w:t xml:space="preserve">, </w:t>
      </w:r>
      <w:r w:rsidRPr="00E91361">
        <w:rPr>
          <w:rFonts w:eastAsia="Times New Roman"/>
          <w:szCs w:val="24"/>
          <w:shd w:val="clear" w:color="auto" w:fill="FFFFFF"/>
        </w:rPr>
        <w:t xml:space="preserve">prevencinės veiklos, </w:t>
      </w:r>
      <w:r w:rsidRPr="00E91361">
        <w:rPr>
          <w:rFonts w:eastAsia="Times New Roman"/>
          <w:szCs w:val="24"/>
        </w:rPr>
        <w:t>mokinių sveikatos, saugos, mokymosi, poilsio ir mitybos klausimus,</w:t>
      </w:r>
      <w:r w:rsidRPr="00E91361">
        <w:rPr>
          <w:rFonts w:eastAsia="Times New Roman"/>
          <w:szCs w:val="24"/>
          <w:lang w:eastAsia="en-US"/>
        </w:rPr>
        <w:t xml:space="preserve"> apgyvendinimo mokyklos bendrabutyje, pedagoginės veiklos klausimus;</w:t>
      </w:r>
    </w:p>
    <w:p w14:paraId="399E5FF6" w14:textId="77777777" w:rsidR="00E91361" w:rsidRPr="00E91361" w:rsidRDefault="00E91361" w:rsidP="00E91361">
      <w:pPr>
        <w:framePr w:wrap="auto" w:vAnchor="margin" w:yAlign="inline"/>
        <w:tabs>
          <w:tab w:val="left" w:pos="851"/>
        </w:tabs>
        <w:spacing w:after="0" w:line="240" w:lineRule="auto"/>
        <w:rPr>
          <w:rFonts w:eastAsia="Times New Roman"/>
          <w:szCs w:val="24"/>
        </w:rPr>
      </w:pPr>
      <w:r w:rsidRPr="00E91361">
        <w:rPr>
          <w:rFonts w:eastAsia="Times New Roman"/>
          <w:szCs w:val="24"/>
        </w:rPr>
        <w:t>69.5. svarsto mokinių, stokojančių mokymosi motyvacijos, ugdymo problemas;</w:t>
      </w:r>
    </w:p>
    <w:p w14:paraId="0BD445AC" w14:textId="77777777" w:rsidR="00E91361" w:rsidRPr="00E91361" w:rsidRDefault="00E91361" w:rsidP="00E91361">
      <w:pPr>
        <w:framePr w:wrap="auto" w:vAnchor="margin" w:yAlign="inline"/>
        <w:tabs>
          <w:tab w:val="left" w:pos="851"/>
        </w:tabs>
        <w:spacing w:after="0" w:line="240" w:lineRule="auto"/>
        <w:rPr>
          <w:rFonts w:eastAsia="Times New Roman"/>
          <w:bCs/>
          <w:szCs w:val="24"/>
        </w:rPr>
      </w:pPr>
      <w:r w:rsidRPr="00E91361">
        <w:rPr>
          <w:rFonts w:eastAsia="Times New Roman"/>
          <w:bCs/>
          <w:szCs w:val="24"/>
        </w:rPr>
        <w:t>69.6. deleguoja atstovus į Centro tarybą, Centro mokytojų atestacijos komisiją. Inicijuoja mokytojų bendradarbiavimą, gerosios patirties sklaidą;</w:t>
      </w:r>
    </w:p>
    <w:p w14:paraId="6981A123" w14:textId="77777777" w:rsidR="00E91361" w:rsidRPr="00E91361" w:rsidRDefault="00E91361" w:rsidP="00E91361">
      <w:pPr>
        <w:framePr w:wrap="auto" w:vAnchor="margin" w:yAlign="inline"/>
        <w:tabs>
          <w:tab w:val="left" w:pos="851"/>
        </w:tabs>
        <w:spacing w:after="0" w:line="240" w:lineRule="auto"/>
        <w:rPr>
          <w:rFonts w:eastAsia="Times New Roman"/>
          <w:color w:val="00000A"/>
          <w:szCs w:val="24"/>
          <w:shd w:val="clear" w:color="auto" w:fill="FFFFFF"/>
        </w:rPr>
      </w:pPr>
      <w:r w:rsidRPr="00E91361">
        <w:rPr>
          <w:rFonts w:eastAsia="Times New Roman"/>
          <w:color w:val="00000A"/>
          <w:szCs w:val="24"/>
        </w:rPr>
        <w:t xml:space="preserve">69.7. </w:t>
      </w:r>
      <w:r w:rsidRPr="00E91361">
        <w:rPr>
          <w:rFonts w:eastAsia="Times New Roman"/>
          <w:color w:val="00000A"/>
          <w:szCs w:val="24"/>
          <w:shd w:val="clear" w:color="auto" w:fill="FFFFFF"/>
        </w:rPr>
        <w:t>priima nutarimus kitais, teisės aktų nustatytais ar Centro direktoriaus teikiamais, klausimais.</w:t>
      </w:r>
    </w:p>
    <w:p w14:paraId="2D0FAAC3" w14:textId="77777777" w:rsidR="00E91361" w:rsidRPr="00E91361" w:rsidRDefault="00E91361" w:rsidP="00E91361">
      <w:pPr>
        <w:framePr w:wrap="auto" w:vAnchor="margin" w:yAlign="inline"/>
        <w:tabs>
          <w:tab w:val="left" w:pos="851"/>
          <w:tab w:val="left" w:pos="1440"/>
        </w:tabs>
        <w:spacing w:after="0" w:line="240" w:lineRule="auto"/>
        <w:rPr>
          <w:rFonts w:eastAsia="Times New Roman"/>
          <w:b/>
          <w:bCs/>
          <w:color w:val="FF0000"/>
          <w:szCs w:val="24"/>
        </w:rPr>
      </w:pPr>
      <w:r w:rsidRPr="00E91361">
        <w:rPr>
          <w:rFonts w:eastAsia="Times New Roman"/>
          <w:color w:val="00000A"/>
          <w:szCs w:val="24"/>
        </w:rPr>
        <w:t>70. Mokinių taryba – mokinių interesams atstovaujanti savivaldos institucija, kurią</w:t>
      </w:r>
      <w:r w:rsidRPr="00E91361">
        <w:rPr>
          <w:rFonts w:eastAsia="Times New Roman"/>
          <w:color w:val="FF0000"/>
          <w:szCs w:val="24"/>
        </w:rPr>
        <w:t xml:space="preserve"> </w:t>
      </w:r>
      <w:r w:rsidRPr="00E91361">
        <w:rPr>
          <w:rFonts w:eastAsia="Times New Roman"/>
          <w:color w:val="00000A"/>
          <w:szCs w:val="24"/>
        </w:rPr>
        <w:t>sudaro  visuotiniame mokinių susirinkime išrinkti 4 atstovai daugiausiai surinkę balsų.</w:t>
      </w:r>
    </w:p>
    <w:p w14:paraId="4D16B5A8"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71. Mokinių tarybos pirmininką renka tarybos nariai slaptu balsavimu balsų dauguma.</w:t>
      </w:r>
    </w:p>
    <w:p w14:paraId="7B43DE6C"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72. Mokinių tarybos veiklą koordinuoja socialinis pedagogas.</w:t>
      </w:r>
    </w:p>
    <w:p w14:paraId="75B8C0C1"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 xml:space="preserve">73. Mokinių tarybos posėdžius </w:t>
      </w:r>
      <w:r w:rsidRPr="00E91361">
        <w:rPr>
          <w:rFonts w:eastAsia="Times New Roman"/>
          <w:szCs w:val="24"/>
        </w:rPr>
        <w:t xml:space="preserve">šaukia </w:t>
      </w:r>
      <w:r w:rsidRPr="00E91361">
        <w:rPr>
          <w:rFonts w:eastAsia="Times New Roman"/>
          <w:color w:val="00000A"/>
          <w:szCs w:val="24"/>
        </w:rPr>
        <w:t>pirmininkas.</w:t>
      </w:r>
    </w:p>
    <w:p w14:paraId="4BC79F21" w14:textId="79C48FBB" w:rsidR="00E91361" w:rsidRPr="00E91361" w:rsidRDefault="00E91361" w:rsidP="00E91361">
      <w:pPr>
        <w:framePr w:wrap="auto" w:vAnchor="margin" w:yAlign="inline"/>
        <w:spacing w:after="0" w:line="240" w:lineRule="auto"/>
        <w:rPr>
          <w:rFonts w:eastAsia="Times New Roman"/>
          <w:szCs w:val="24"/>
          <w:lang w:eastAsia="en-US"/>
        </w:rPr>
      </w:pPr>
      <w:r w:rsidRPr="00E91361">
        <w:rPr>
          <w:rFonts w:eastAsia="Times New Roman"/>
          <w:szCs w:val="24"/>
        </w:rPr>
        <w:t>74.Mokinių taryba:</w:t>
      </w:r>
    </w:p>
    <w:p w14:paraId="443087EF" w14:textId="77777777" w:rsidR="00E91361" w:rsidRPr="00E91361" w:rsidRDefault="00E91361" w:rsidP="00E91361">
      <w:pPr>
        <w:framePr w:wrap="auto" w:vAnchor="margin" w:yAlign="inline"/>
        <w:spacing w:after="0" w:line="240" w:lineRule="auto"/>
        <w:rPr>
          <w:rFonts w:eastAsia="Times New Roman"/>
          <w:szCs w:val="24"/>
          <w:lang w:eastAsia="en-US"/>
        </w:rPr>
      </w:pPr>
      <w:r w:rsidRPr="00E91361">
        <w:rPr>
          <w:rFonts w:eastAsia="Times New Roman"/>
          <w:szCs w:val="24"/>
        </w:rPr>
        <w:t>74.1. renkasi į posėdžius ne rečiau kaip du kartus per pusmetį;</w:t>
      </w:r>
    </w:p>
    <w:p w14:paraId="14DBB897" w14:textId="77777777"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szCs w:val="24"/>
        </w:rPr>
        <w:t>74.2. dalyvauja Centro veiklą reglamentuojančių dokumentų projektų, darbo tvarkos taisyklių tobulinimo, jų įgyvendinimo veiklose, teikia siūlymus dėl ugdymo proceso organizavimo tobulinimo;</w:t>
      </w:r>
    </w:p>
    <w:p w14:paraId="4C452763" w14:textId="77777777"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szCs w:val="24"/>
        </w:rPr>
        <w:t>74.3. padeda organizuoti Centro renginius, akcijas, vykdyti prevencines programas;</w:t>
      </w:r>
    </w:p>
    <w:p w14:paraId="1404D317"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szCs w:val="24"/>
        </w:rPr>
        <w:t xml:space="preserve">74.4. teikia siūlymus dėl mokymo organizavimo, neformaliojo švietimo programų plėtros, </w:t>
      </w:r>
      <w:r w:rsidRPr="00E91361">
        <w:rPr>
          <w:rFonts w:eastAsia="Times New Roman"/>
          <w:color w:val="00000A"/>
          <w:szCs w:val="24"/>
        </w:rPr>
        <w:t>socialinės veiklos;</w:t>
      </w:r>
    </w:p>
    <w:p w14:paraId="1822CFD5" w14:textId="77777777" w:rsidR="00E91361" w:rsidRPr="00E91361" w:rsidRDefault="00E91361" w:rsidP="00E91361">
      <w:pPr>
        <w:framePr w:wrap="auto" w:vAnchor="margin" w:yAlign="inline"/>
        <w:tabs>
          <w:tab w:val="left" w:pos="1276"/>
        </w:tabs>
        <w:spacing w:after="0" w:line="240" w:lineRule="auto"/>
        <w:rPr>
          <w:rFonts w:eastAsia="Times New Roman"/>
          <w:color w:val="00000A"/>
          <w:szCs w:val="24"/>
        </w:rPr>
      </w:pPr>
      <w:r w:rsidRPr="00E91361">
        <w:rPr>
          <w:rFonts w:eastAsia="Times New Roman"/>
          <w:color w:val="00000A"/>
          <w:szCs w:val="24"/>
        </w:rPr>
        <w:t>74.5. atstovauja mokinių interesams Centro taryboje bei kitose Centro</w:t>
      </w:r>
      <w:r w:rsidRPr="00E91361">
        <w:rPr>
          <w:rFonts w:eastAsia="Times New Roman"/>
          <w:color w:val="FF0000"/>
          <w:szCs w:val="24"/>
        </w:rPr>
        <w:t xml:space="preserve"> </w:t>
      </w:r>
      <w:r w:rsidRPr="00E91361">
        <w:rPr>
          <w:rFonts w:eastAsia="Times New Roman"/>
          <w:color w:val="00000A"/>
          <w:szCs w:val="24"/>
        </w:rPr>
        <w:t>savivaldos institucijose;</w:t>
      </w:r>
    </w:p>
    <w:p w14:paraId="0A8BD3E2"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lastRenderedPageBreak/>
        <w:t>74.6. svarsto mokinių elgesį, teisių bei pareigų Centre klausimus;</w:t>
      </w:r>
    </w:p>
    <w:p w14:paraId="314C2CBD" w14:textId="77777777" w:rsidR="00E91361" w:rsidRPr="00E91361" w:rsidRDefault="00E91361" w:rsidP="00E91361">
      <w:pPr>
        <w:framePr w:wrap="auto" w:vAnchor="margin" w:yAlign="inline"/>
        <w:spacing w:after="0" w:line="240" w:lineRule="auto"/>
        <w:rPr>
          <w:rFonts w:eastAsia="Times New Roman"/>
          <w:color w:val="00000A"/>
          <w:szCs w:val="24"/>
        </w:rPr>
      </w:pPr>
      <w:r w:rsidRPr="00E91361">
        <w:rPr>
          <w:rFonts w:eastAsia="Times New Roman"/>
          <w:color w:val="00000A"/>
          <w:szCs w:val="24"/>
        </w:rPr>
        <w:t>74.7.</w:t>
      </w:r>
      <w:r w:rsidRPr="00E91361">
        <w:rPr>
          <w:rFonts w:eastAsia="Times New Roman"/>
          <w:color w:val="FF0000"/>
          <w:szCs w:val="24"/>
        </w:rPr>
        <w:t xml:space="preserve"> </w:t>
      </w:r>
      <w:r w:rsidRPr="00E91361">
        <w:rPr>
          <w:rFonts w:eastAsia="Times New Roman"/>
          <w:color w:val="00000A"/>
          <w:szCs w:val="24"/>
        </w:rPr>
        <w:t>rūpinasi drausmės ir tvarkos palaikymu Centre.</w:t>
      </w:r>
    </w:p>
    <w:p w14:paraId="525D2BDF" w14:textId="77777777" w:rsidR="00E91361" w:rsidRPr="00E91361" w:rsidRDefault="00E91361" w:rsidP="00E91361">
      <w:pPr>
        <w:framePr w:wrap="auto" w:vAnchor="margin" w:yAlign="inline"/>
        <w:suppressAutoHyphens w:val="0"/>
        <w:spacing w:after="0" w:line="240" w:lineRule="auto"/>
        <w:rPr>
          <w:rFonts w:eastAsia="Times New Roman"/>
          <w:bCs/>
          <w:color w:val="000000"/>
          <w:szCs w:val="24"/>
          <w:lang w:eastAsia="en-US"/>
        </w:rPr>
      </w:pPr>
      <w:r w:rsidRPr="00E91361">
        <w:rPr>
          <w:rFonts w:eastAsia="Times New Roman"/>
          <w:bCs/>
          <w:color w:val="000000"/>
          <w:szCs w:val="24"/>
          <w:lang w:eastAsia="en-US"/>
        </w:rPr>
        <w:t>75. Tėvų taryba – aukščiausia tėvų (globėjų, rūpintojų) savivaldos institucija, renkama vieniems metams. Ją sudaro klasių tėvų komitetų pirmininkai.</w:t>
      </w:r>
    </w:p>
    <w:p w14:paraId="5B68E25A" w14:textId="77777777" w:rsidR="00E91361" w:rsidRPr="00E91361" w:rsidRDefault="00E91361" w:rsidP="00E91361">
      <w:pPr>
        <w:framePr w:wrap="auto" w:vAnchor="margin" w:yAlign="inline"/>
        <w:suppressAutoHyphens w:val="0"/>
        <w:spacing w:after="0" w:line="240" w:lineRule="auto"/>
        <w:rPr>
          <w:rFonts w:eastAsia="Times New Roman"/>
          <w:bCs/>
          <w:color w:val="000000"/>
          <w:szCs w:val="24"/>
          <w:lang w:eastAsia="en-US"/>
        </w:rPr>
      </w:pPr>
      <w:r w:rsidRPr="00E91361">
        <w:rPr>
          <w:rFonts w:eastAsia="Times New Roman"/>
          <w:bCs/>
          <w:color w:val="000000"/>
          <w:szCs w:val="24"/>
          <w:lang w:eastAsia="en-US"/>
        </w:rPr>
        <w:t>76. 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w:t>
      </w:r>
    </w:p>
    <w:p w14:paraId="61C07674" w14:textId="77777777" w:rsidR="00E91361" w:rsidRPr="00E91361" w:rsidRDefault="00E91361" w:rsidP="00E91361">
      <w:pPr>
        <w:framePr w:wrap="auto" w:vAnchor="margin" w:yAlign="inline"/>
        <w:suppressAutoHyphens w:val="0"/>
        <w:spacing w:after="0" w:line="240" w:lineRule="auto"/>
        <w:rPr>
          <w:rFonts w:eastAsia="Times New Roman"/>
          <w:bCs/>
          <w:color w:val="000000"/>
          <w:szCs w:val="24"/>
          <w:lang w:eastAsia="en-US"/>
        </w:rPr>
      </w:pPr>
      <w:r w:rsidRPr="00E91361">
        <w:rPr>
          <w:rFonts w:eastAsia="Times New Roman"/>
          <w:bCs/>
          <w:color w:val="000000"/>
          <w:szCs w:val="24"/>
          <w:lang w:eastAsia="en-US"/>
        </w:rPr>
        <w:t>77. 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w:t>
      </w:r>
    </w:p>
    <w:p w14:paraId="2F8D1F3A" w14:textId="77777777" w:rsidR="00E91361" w:rsidRPr="00E91361" w:rsidRDefault="00E91361" w:rsidP="00E91361">
      <w:pPr>
        <w:framePr w:wrap="auto" w:vAnchor="margin" w:yAlign="inline"/>
        <w:suppressAutoHyphens w:val="0"/>
        <w:spacing w:after="0" w:line="240" w:lineRule="auto"/>
        <w:rPr>
          <w:rFonts w:eastAsia="Times New Roman"/>
          <w:bCs/>
          <w:color w:val="000000"/>
          <w:szCs w:val="24"/>
          <w:lang w:eastAsia="en-US"/>
        </w:rPr>
      </w:pPr>
      <w:r w:rsidRPr="00E91361">
        <w:rPr>
          <w:rFonts w:eastAsia="Times New Roman"/>
          <w:bCs/>
          <w:color w:val="000000"/>
          <w:szCs w:val="24"/>
          <w:lang w:eastAsia="en-US"/>
        </w:rPr>
        <w:t>78. Tėvų tarybos nariai atviru balsavimu balsų dauguma pirmajame posėdyje renka tėvų tarybos pirmininką ir jo pavaduotoją.</w:t>
      </w:r>
    </w:p>
    <w:p w14:paraId="53F3BACD" w14:textId="77777777" w:rsidR="00E91361" w:rsidRPr="00E91361" w:rsidRDefault="00E91361" w:rsidP="00E91361">
      <w:pPr>
        <w:framePr w:wrap="auto" w:vAnchor="margin" w:yAlign="inline"/>
        <w:suppressAutoHyphens w:val="0"/>
        <w:spacing w:after="0" w:line="240" w:lineRule="auto"/>
        <w:rPr>
          <w:rFonts w:eastAsia="Times New Roman"/>
          <w:bCs/>
          <w:color w:val="000000"/>
          <w:szCs w:val="24"/>
          <w:lang w:eastAsia="en-US"/>
        </w:rPr>
      </w:pPr>
      <w:r w:rsidRPr="00E91361">
        <w:rPr>
          <w:rFonts w:eastAsia="Times New Roman"/>
          <w:bCs/>
          <w:color w:val="000000"/>
          <w:szCs w:val="24"/>
          <w:lang w:eastAsia="en-US"/>
        </w:rPr>
        <w:t>79. Tėvų tarybos posėdžius kviečia pirmininkas, kuris apie posėdžių laiką, svarstyti parengtus klausimus informuoja narius ne vėliau kaip prieš 3 darbo dienas iki posėdžio pradžios. Posėdis yra teisėtas, jeigu jame dalyvauja ne mažiau kaip du trečdaliai tėvų tarybos narių.</w:t>
      </w:r>
    </w:p>
    <w:p w14:paraId="4852364B" w14:textId="77777777" w:rsidR="00E91361" w:rsidRPr="00E91361" w:rsidRDefault="00E91361" w:rsidP="00E91361">
      <w:pPr>
        <w:framePr w:wrap="auto" w:vAnchor="margin" w:yAlign="inline"/>
        <w:suppressAutoHyphens w:val="0"/>
        <w:spacing w:after="0" w:line="240" w:lineRule="auto"/>
        <w:rPr>
          <w:rFonts w:eastAsia="Times New Roman"/>
          <w:bCs/>
          <w:color w:val="000000"/>
          <w:szCs w:val="24"/>
          <w:lang w:eastAsia="en-US"/>
        </w:rPr>
      </w:pPr>
      <w:r w:rsidRPr="00E91361">
        <w:rPr>
          <w:rFonts w:eastAsia="Times New Roman"/>
          <w:bCs/>
          <w:color w:val="000000"/>
          <w:szCs w:val="24"/>
          <w:lang w:eastAsia="en-US"/>
        </w:rPr>
        <w:t>80. 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Centro direktoriaus įsakymu.</w:t>
      </w:r>
    </w:p>
    <w:p w14:paraId="14F9C3B3" w14:textId="77777777" w:rsidR="00E91361" w:rsidRPr="00E91361" w:rsidRDefault="00E91361" w:rsidP="00E91361">
      <w:pPr>
        <w:framePr w:wrap="auto" w:vAnchor="margin" w:yAlign="inline"/>
        <w:suppressAutoHyphens w:val="0"/>
        <w:spacing w:after="0" w:line="240" w:lineRule="auto"/>
        <w:rPr>
          <w:rFonts w:eastAsia="Times New Roman"/>
          <w:bCs/>
          <w:color w:val="000000"/>
          <w:szCs w:val="24"/>
          <w:lang w:eastAsia="en-US"/>
        </w:rPr>
      </w:pPr>
      <w:r w:rsidRPr="00E91361">
        <w:rPr>
          <w:rFonts w:eastAsia="Times New Roman"/>
          <w:bCs/>
          <w:color w:val="000000"/>
          <w:szCs w:val="24"/>
          <w:lang w:eastAsia="en-US"/>
        </w:rPr>
        <w:t>81. Tėvų tarybos nariai vieną kartą per metus pristato savo veiklos rezultatus juos rinkusiam klasės tėvų (globėjų, rūpintojų) susirinkimui.</w:t>
      </w:r>
    </w:p>
    <w:p w14:paraId="4CD56572" w14:textId="77777777" w:rsidR="00E91361" w:rsidRPr="00E91361" w:rsidRDefault="00E91361" w:rsidP="00E91361">
      <w:pPr>
        <w:framePr w:wrap="auto" w:vAnchor="margin" w:yAlign="inline"/>
        <w:suppressAutoHyphens w:val="0"/>
        <w:spacing w:after="0" w:line="240" w:lineRule="auto"/>
        <w:rPr>
          <w:rFonts w:eastAsia="Times New Roman"/>
          <w:bCs/>
          <w:color w:val="000000"/>
          <w:szCs w:val="24"/>
          <w:lang w:eastAsia="en-US"/>
        </w:rPr>
      </w:pPr>
      <w:r w:rsidRPr="00E91361">
        <w:rPr>
          <w:rFonts w:eastAsia="Times New Roman"/>
          <w:bCs/>
          <w:color w:val="000000"/>
          <w:szCs w:val="24"/>
          <w:lang w:eastAsia="en-US"/>
        </w:rPr>
        <w:t>82. Tėvų taryba:</w:t>
      </w:r>
    </w:p>
    <w:p w14:paraId="31A1A1D4" w14:textId="77777777" w:rsidR="00E91361" w:rsidRPr="00E91361" w:rsidRDefault="00E91361" w:rsidP="00E91361">
      <w:pPr>
        <w:framePr w:wrap="auto" w:vAnchor="margin" w:yAlign="inline"/>
        <w:suppressAutoHyphens w:val="0"/>
        <w:spacing w:after="0" w:line="240" w:lineRule="auto"/>
        <w:rPr>
          <w:rFonts w:eastAsia="Times New Roman"/>
          <w:bCs/>
          <w:color w:val="000000"/>
          <w:szCs w:val="24"/>
          <w:lang w:eastAsia="en-US"/>
        </w:rPr>
      </w:pPr>
      <w:r w:rsidRPr="00E91361">
        <w:rPr>
          <w:rFonts w:eastAsia="Times New Roman"/>
          <w:bCs/>
          <w:color w:val="000000"/>
          <w:szCs w:val="24"/>
          <w:lang w:eastAsia="en-US"/>
        </w:rPr>
        <w:t>82.1. teikia siūlymus Centro direktoriui ir Tarybai dėl švietimo paslaugų kokybės gerinimo;</w:t>
      </w:r>
    </w:p>
    <w:p w14:paraId="20CA0C92" w14:textId="77777777" w:rsidR="00E91361" w:rsidRPr="00E91361" w:rsidRDefault="00E91361" w:rsidP="00E91361">
      <w:pPr>
        <w:framePr w:wrap="auto" w:vAnchor="margin" w:yAlign="inline"/>
        <w:suppressAutoHyphens w:val="0"/>
        <w:spacing w:after="0" w:line="240" w:lineRule="auto"/>
        <w:rPr>
          <w:rFonts w:eastAsia="Times New Roman"/>
          <w:bCs/>
          <w:color w:val="000000"/>
          <w:szCs w:val="24"/>
          <w:lang w:eastAsia="en-US"/>
        </w:rPr>
      </w:pPr>
      <w:r w:rsidRPr="00E91361">
        <w:rPr>
          <w:rFonts w:eastAsia="Times New Roman"/>
          <w:bCs/>
          <w:color w:val="000000"/>
          <w:szCs w:val="24"/>
          <w:lang w:eastAsia="en-US"/>
        </w:rPr>
        <w:t>82.2. analizuoja Centro lėšų panaudojimo tikslingumą;</w:t>
      </w:r>
    </w:p>
    <w:p w14:paraId="02510C9E" w14:textId="77777777" w:rsidR="00E91361" w:rsidRPr="00E91361" w:rsidRDefault="00E91361" w:rsidP="00E91361">
      <w:pPr>
        <w:framePr w:wrap="auto" w:vAnchor="margin" w:yAlign="inline"/>
        <w:suppressAutoHyphens w:val="0"/>
        <w:spacing w:after="0" w:line="240" w:lineRule="auto"/>
        <w:rPr>
          <w:rFonts w:eastAsia="Times New Roman"/>
          <w:bCs/>
          <w:color w:val="000000"/>
          <w:szCs w:val="24"/>
          <w:lang w:eastAsia="en-US"/>
        </w:rPr>
      </w:pPr>
      <w:r w:rsidRPr="00E91361">
        <w:rPr>
          <w:rFonts w:eastAsia="Times New Roman"/>
          <w:bCs/>
          <w:color w:val="000000"/>
          <w:szCs w:val="24"/>
          <w:lang w:eastAsia="en-US"/>
        </w:rPr>
        <w:t>82.3. deleguoja atstovus į Centro Tarybą;</w:t>
      </w:r>
    </w:p>
    <w:p w14:paraId="7A5DB920" w14:textId="77777777" w:rsidR="00E91361" w:rsidRPr="00E91361" w:rsidRDefault="00E91361" w:rsidP="00E91361">
      <w:pPr>
        <w:framePr w:wrap="auto" w:vAnchor="margin" w:yAlign="inline"/>
        <w:suppressAutoHyphens w:val="0"/>
        <w:spacing w:after="0" w:line="240" w:lineRule="auto"/>
        <w:rPr>
          <w:rFonts w:eastAsia="Times New Roman"/>
          <w:bCs/>
          <w:color w:val="000000"/>
          <w:szCs w:val="24"/>
          <w:lang w:eastAsia="en-US"/>
        </w:rPr>
      </w:pPr>
      <w:r w:rsidRPr="00E91361">
        <w:rPr>
          <w:rFonts w:eastAsia="Times New Roman"/>
          <w:bCs/>
          <w:color w:val="000000"/>
          <w:szCs w:val="24"/>
          <w:lang w:eastAsia="en-US"/>
        </w:rPr>
        <w:t>82.4. nagrinėja tėvų (globėjų, rūpintojų) prašymus, skundus ir teikia siūlymus Centro direktoriui, sprendžiant iškilusias problemas;</w:t>
      </w:r>
    </w:p>
    <w:p w14:paraId="7893F583" w14:textId="77777777" w:rsidR="00E91361" w:rsidRPr="00E91361" w:rsidRDefault="00E91361" w:rsidP="00E91361">
      <w:pPr>
        <w:framePr w:wrap="auto" w:vAnchor="margin" w:yAlign="inline"/>
        <w:suppressAutoHyphens w:val="0"/>
        <w:spacing w:after="0" w:line="240" w:lineRule="auto"/>
        <w:rPr>
          <w:rFonts w:eastAsia="Times New Roman"/>
          <w:bCs/>
          <w:color w:val="000000"/>
          <w:szCs w:val="24"/>
          <w:lang w:eastAsia="en-US"/>
        </w:rPr>
      </w:pPr>
      <w:r w:rsidRPr="00E91361">
        <w:rPr>
          <w:rFonts w:eastAsia="Times New Roman"/>
          <w:bCs/>
          <w:color w:val="000000"/>
          <w:szCs w:val="24"/>
          <w:lang w:eastAsia="en-US"/>
        </w:rPr>
        <w:t>82.5. dalyvauja tėvų (globėjų, rūpintojų) diskusijose, Centro renginiuose;</w:t>
      </w:r>
    </w:p>
    <w:p w14:paraId="5F3EA14B" w14:textId="77777777" w:rsidR="00E91361" w:rsidRPr="00E91361" w:rsidRDefault="00E91361" w:rsidP="00E91361">
      <w:pPr>
        <w:framePr w:wrap="auto" w:vAnchor="margin" w:yAlign="inline"/>
        <w:suppressAutoHyphens w:val="0"/>
        <w:spacing w:after="0" w:line="240" w:lineRule="auto"/>
        <w:rPr>
          <w:rFonts w:eastAsia="Times New Roman"/>
          <w:bCs/>
          <w:color w:val="000000"/>
          <w:szCs w:val="24"/>
          <w:lang w:eastAsia="en-US"/>
        </w:rPr>
      </w:pPr>
      <w:r w:rsidRPr="00E91361">
        <w:rPr>
          <w:rFonts w:eastAsia="Times New Roman"/>
          <w:bCs/>
          <w:color w:val="000000"/>
          <w:szCs w:val="24"/>
          <w:lang w:eastAsia="en-US"/>
        </w:rPr>
        <w:t>82.6. svarsto kitus Centro direktoriaus, jo pavaduotojų teikiamus klausimus.</w:t>
      </w:r>
    </w:p>
    <w:p w14:paraId="00BE9A15" w14:textId="77777777" w:rsidR="00E91361" w:rsidRPr="00E91361" w:rsidRDefault="00E91361" w:rsidP="00E91361">
      <w:pPr>
        <w:framePr w:wrap="auto" w:vAnchor="margin" w:yAlign="inline"/>
        <w:tabs>
          <w:tab w:val="left" w:pos="0"/>
        </w:tabs>
        <w:spacing w:after="0" w:line="240" w:lineRule="auto"/>
        <w:rPr>
          <w:rFonts w:eastAsia="Times New Roman"/>
          <w:szCs w:val="24"/>
          <w:lang w:eastAsia="en-US"/>
        </w:rPr>
      </w:pPr>
      <w:r w:rsidRPr="00E91361">
        <w:rPr>
          <w:rFonts w:eastAsia="Times New Roman"/>
          <w:color w:val="00000A"/>
          <w:szCs w:val="24"/>
        </w:rPr>
        <w:t>83. Centre gali steigtis ir kitos savivaldos institucijos, bendruomenės nariai gali burtis į įvairių interesų grupių (mokinių, mokytojų, kitų bendruomenės narių) asociacijas, organizacijas, sąjungas, vykdančias jų veiklos nuostatuose numatytus uždavinius ir funkcijas.</w:t>
      </w:r>
    </w:p>
    <w:p w14:paraId="2B29D752" w14:textId="77777777" w:rsidR="00E91361" w:rsidRPr="00E91361" w:rsidRDefault="00E91361" w:rsidP="00E91361">
      <w:pPr>
        <w:framePr w:wrap="auto" w:vAnchor="margin" w:yAlign="inline"/>
        <w:tabs>
          <w:tab w:val="left" w:pos="0"/>
        </w:tabs>
        <w:spacing w:after="0" w:line="240" w:lineRule="auto"/>
        <w:rPr>
          <w:rFonts w:eastAsia="Times New Roman"/>
          <w:color w:val="00000A"/>
          <w:szCs w:val="24"/>
        </w:rPr>
      </w:pPr>
    </w:p>
    <w:p w14:paraId="7F362766" w14:textId="77777777" w:rsidR="00E91361" w:rsidRPr="00E91361" w:rsidRDefault="00E91361" w:rsidP="00E91361">
      <w:pPr>
        <w:framePr w:wrap="auto" w:vAnchor="margin" w:yAlign="inline"/>
        <w:spacing w:after="0" w:line="240" w:lineRule="auto"/>
        <w:jc w:val="center"/>
        <w:rPr>
          <w:rFonts w:eastAsia="Times New Roman"/>
          <w:b/>
          <w:color w:val="00000A"/>
          <w:szCs w:val="24"/>
        </w:rPr>
      </w:pPr>
      <w:r w:rsidRPr="00E91361">
        <w:rPr>
          <w:rFonts w:eastAsia="Times New Roman"/>
          <w:b/>
          <w:color w:val="00000A"/>
          <w:szCs w:val="24"/>
        </w:rPr>
        <w:t>VI SKYRIUS</w:t>
      </w:r>
    </w:p>
    <w:p w14:paraId="5B926BC0" w14:textId="77777777" w:rsidR="00E91361" w:rsidRPr="00E91361" w:rsidRDefault="00E91361" w:rsidP="00E91361">
      <w:pPr>
        <w:framePr w:wrap="auto" w:vAnchor="margin" w:yAlign="inline"/>
        <w:tabs>
          <w:tab w:val="left" w:pos="0"/>
        </w:tabs>
        <w:spacing w:after="0" w:line="240" w:lineRule="auto"/>
        <w:jc w:val="center"/>
        <w:rPr>
          <w:rFonts w:eastAsia="Times New Roman"/>
          <w:b/>
          <w:color w:val="00000A"/>
          <w:szCs w:val="24"/>
        </w:rPr>
      </w:pPr>
      <w:r w:rsidRPr="00E91361">
        <w:rPr>
          <w:rFonts w:eastAsia="Times New Roman"/>
          <w:b/>
          <w:color w:val="00000A"/>
          <w:szCs w:val="24"/>
        </w:rPr>
        <w:t>DARBUOTOJŲ PRIĖMIMAS Į DARBĄ,</w:t>
      </w:r>
    </w:p>
    <w:p w14:paraId="1B3C985E" w14:textId="77777777" w:rsidR="00E91361" w:rsidRPr="00E91361" w:rsidRDefault="00E91361" w:rsidP="00E91361">
      <w:pPr>
        <w:framePr w:wrap="auto" w:vAnchor="margin" w:yAlign="inline"/>
        <w:tabs>
          <w:tab w:val="left" w:pos="0"/>
        </w:tabs>
        <w:spacing w:after="0" w:line="240" w:lineRule="auto"/>
        <w:jc w:val="center"/>
        <w:rPr>
          <w:rFonts w:eastAsia="Times New Roman"/>
          <w:color w:val="00000A"/>
          <w:szCs w:val="24"/>
        </w:rPr>
      </w:pPr>
      <w:r w:rsidRPr="00E91361">
        <w:rPr>
          <w:rFonts w:eastAsia="Times New Roman"/>
          <w:b/>
          <w:color w:val="00000A"/>
          <w:szCs w:val="24"/>
        </w:rPr>
        <w:t>JŲ DARBO APMOKĖJIMO TVARKA IR ATESTACIJA</w:t>
      </w:r>
    </w:p>
    <w:p w14:paraId="7EAE0C09" w14:textId="77777777" w:rsidR="00E91361" w:rsidRPr="00E91361" w:rsidRDefault="00E91361" w:rsidP="00E91361">
      <w:pPr>
        <w:framePr w:wrap="auto" w:vAnchor="margin" w:yAlign="inline"/>
        <w:tabs>
          <w:tab w:val="left" w:pos="0"/>
        </w:tabs>
        <w:spacing w:after="0" w:line="240" w:lineRule="auto"/>
        <w:rPr>
          <w:rFonts w:eastAsia="Times New Roman"/>
          <w:b/>
          <w:color w:val="00000A"/>
          <w:szCs w:val="24"/>
        </w:rPr>
      </w:pPr>
    </w:p>
    <w:p w14:paraId="7610B6D1" w14:textId="59293C82" w:rsidR="00E91361" w:rsidRPr="00E91361" w:rsidRDefault="00E91361" w:rsidP="00E91361">
      <w:pPr>
        <w:framePr w:wrap="auto" w:vAnchor="margin" w:yAlign="inline"/>
        <w:tabs>
          <w:tab w:val="left" w:pos="0"/>
        </w:tabs>
        <w:spacing w:after="0" w:line="240" w:lineRule="auto"/>
        <w:rPr>
          <w:rFonts w:eastAsia="Times New Roman"/>
          <w:szCs w:val="24"/>
          <w:lang w:eastAsia="en-US"/>
        </w:rPr>
      </w:pPr>
      <w:r w:rsidRPr="00E91361">
        <w:rPr>
          <w:rFonts w:eastAsia="Times New Roman"/>
          <w:color w:val="00000A"/>
          <w:szCs w:val="24"/>
        </w:rPr>
        <w:t xml:space="preserve">84.Darbuotojai į darbą Centre priimami ir atleidžiami iš jo Lietuvos Respublikos darbo kodekso ir kitų teisės aktų nustatyta tvarka. </w:t>
      </w:r>
    </w:p>
    <w:p w14:paraId="7A42725F"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trike/>
          <w:color w:val="FF0000"/>
          <w:szCs w:val="24"/>
          <w:lang w:eastAsia="lt-LT"/>
        </w:rPr>
      </w:pPr>
      <w:r w:rsidRPr="00E91361">
        <w:rPr>
          <w:rFonts w:eastAsia="Times New Roman"/>
          <w:color w:val="00000A"/>
          <w:szCs w:val="24"/>
        </w:rPr>
        <w:t>85.</w:t>
      </w:r>
      <w:r w:rsidRPr="00E91361">
        <w:rPr>
          <w:rFonts w:eastAsia="Times New Roman"/>
          <w:color w:val="00000A"/>
          <w:szCs w:val="24"/>
        </w:rPr>
        <w:tab/>
        <w:t xml:space="preserve">Darbuotojų darbo apmokėjimo tvarką nustato </w:t>
      </w:r>
      <w:r w:rsidRPr="00E91361">
        <w:rPr>
          <w:rFonts w:eastAsia="Times New Roman"/>
          <w:szCs w:val="24"/>
          <w:lang w:eastAsia="lt-LT"/>
        </w:rPr>
        <w:t>Lietuvos Respublikos darbo kodeksas ir kiti teisės aktai. Centro darbo apmokėjimo sistema.</w:t>
      </w:r>
    </w:p>
    <w:p w14:paraId="622AAFDB" w14:textId="77777777" w:rsidR="00E91361" w:rsidRPr="00E91361" w:rsidRDefault="00E91361" w:rsidP="00E91361">
      <w:pPr>
        <w:framePr w:wrap="auto" w:vAnchor="margin" w:yAlign="inline"/>
        <w:tabs>
          <w:tab w:val="left" w:pos="0"/>
        </w:tabs>
        <w:spacing w:after="0" w:line="240" w:lineRule="auto"/>
        <w:rPr>
          <w:rFonts w:eastAsia="Times New Roman"/>
          <w:szCs w:val="24"/>
        </w:rPr>
      </w:pPr>
      <w:r w:rsidRPr="00E91361">
        <w:rPr>
          <w:rFonts w:eastAsia="Times New Roman"/>
          <w:szCs w:val="24"/>
        </w:rPr>
        <w:t>86. Centro direktoriaus, jo pavaduotojų ugdymui ir darbuotojų veiklos vertinimas kiekvienais metais vykdomas vadovaujantis Lietuvos Respublikos įstatymų ir kitų teisės aktų nustatyta tvarka.</w:t>
      </w:r>
    </w:p>
    <w:p w14:paraId="1AA93C74" w14:textId="77777777" w:rsidR="00E91361" w:rsidRPr="00E91361" w:rsidRDefault="00E91361" w:rsidP="00E91361">
      <w:pPr>
        <w:framePr w:wrap="auto" w:vAnchor="margin" w:yAlign="inline"/>
        <w:tabs>
          <w:tab w:val="left" w:pos="0"/>
        </w:tabs>
        <w:spacing w:after="0" w:line="240" w:lineRule="auto"/>
        <w:rPr>
          <w:rFonts w:eastAsia="Times New Roman"/>
          <w:color w:val="00000A"/>
          <w:szCs w:val="24"/>
        </w:rPr>
      </w:pPr>
      <w:r w:rsidRPr="00E91361">
        <w:rPr>
          <w:rFonts w:eastAsia="Times New Roman"/>
          <w:color w:val="00000A"/>
          <w:szCs w:val="24"/>
        </w:rPr>
        <w:t xml:space="preserve">87. Mokytojai ir pagalbos specialistai atestuojami vadovaujantis Lietuvos Respublikos švietimo, mokslo ir sporto ministro įsakymu „Dėl mokytojų ir pagalbos mokiniui specialistų (išskyrus psichologus) atestacijos nuostatų patvirtinimo“.  </w:t>
      </w:r>
    </w:p>
    <w:p w14:paraId="6980E416" w14:textId="77777777" w:rsidR="00E91361" w:rsidRPr="00E91361" w:rsidRDefault="00E91361" w:rsidP="00E91361">
      <w:pPr>
        <w:framePr w:wrap="auto" w:vAnchor="margin" w:yAlign="inline"/>
        <w:tabs>
          <w:tab w:val="left" w:pos="0"/>
        </w:tabs>
        <w:spacing w:after="0" w:line="240" w:lineRule="auto"/>
        <w:rPr>
          <w:rFonts w:eastAsia="Times New Roman"/>
          <w:color w:val="00000A"/>
          <w:szCs w:val="24"/>
        </w:rPr>
      </w:pPr>
      <w:r w:rsidRPr="00E91361">
        <w:rPr>
          <w:rFonts w:eastAsia="Times New Roman"/>
          <w:color w:val="00000A"/>
          <w:szCs w:val="24"/>
        </w:rPr>
        <w:t>88. Centro direktorius, direktoriaus pavaduotojas ugdymui, mokytojai ir kiti pedagoginiai darbuotojai kvalifikaciją tobulina Lietuvos Respublikos švietimo, mokslo ir sporto ministro nustatyta tvarka.</w:t>
      </w:r>
    </w:p>
    <w:p w14:paraId="10BB17CE" w14:textId="77777777" w:rsidR="00E91361" w:rsidRPr="00E91361" w:rsidRDefault="00E91361" w:rsidP="00E91361">
      <w:pPr>
        <w:framePr w:wrap="auto" w:vAnchor="margin" w:yAlign="inline"/>
        <w:tabs>
          <w:tab w:val="left" w:pos="0"/>
        </w:tabs>
        <w:spacing w:after="0" w:line="240" w:lineRule="auto"/>
        <w:rPr>
          <w:rFonts w:eastAsia="Times New Roman"/>
          <w:color w:val="C00000"/>
          <w:szCs w:val="24"/>
        </w:rPr>
      </w:pPr>
    </w:p>
    <w:p w14:paraId="748CFE51" w14:textId="77777777" w:rsidR="00E91361" w:rsidRPr="00E91361" w:rsidRDefault="00E91361" w:rsidP="00E91361">
      <w:pPr>
        <w:framePr w:wrap="auto" w:vAnchor="margin" w:yAlign="inline"/>
        <w:spacing w:after="0" w:line="240" w:lineRule="auto"/>
        <w:jc w:val="center"/>
        <w:rPr>
          <w:rFonts w:eastAsia="Times New Roman"/>
          <w:b/>
          <w:color w:val="00000A"/>
          <w:szCs w:val="24"/>
        </w:rPr>
      </w:pPr>
      <w:r w:rsidRPr="00E91361">
        <w:rPr>
          <w:rFonts w:eastAsia="Times New Roman"/>
          <w:b/>
          <w:color w:val="00000A"/>
          <w:szCs w:val="24"/>
        </w:rPr>
        <w:t>VII SKYRIUS</w:t>
      </w:r>
    </w:p>
    <w:p w14:paraId="60056A60" w14:textId="77777777" w:rsidR="00E91361" w:rsidRPr="00E91361" w:rsidRDefault="00E91361" w:rsidP="00E91361">
      <w:pPr>
        <w:framePr w:wrap="auto" w:vAnchor="margin" w:yAlign="inline"/>
        <w:spacing w:after="0" w:line="240" w:lineRule="auto"/>
        <w:jc w:val="center"/>
        <w:rPr>
          <w:rFonts w:eastAsia="Times New Roman"/>
          <w:b/>
          <w:color w:val="00000A"/>
          <w:szCs w:val="24"/>
        </w:rPr>
      </w:pPr>
      <w:r w:rsidRPr="00E91361">
        <w:rPr>
          <w:rFonts w:eastAsia="Times New Roman"/>
          <w:b/>
          <w:color w:val="00000A"/>
          <w:szCs w:val="24"/>
        </w:rPr>
        <w:t>CENTRO TURTAS, LĖŠOS, JŲ NAUDOJIMO TVARKA, FINANSINĖS VEIKLOS KONTROLĖ IR CENTRO VEIKLOS PRIEŽIŪRA</w:t>
      </w:r>
    </w:p>
    <w:p w14:paraId="4ACED5F1" w14:textId="77777777" w:rsidR="00E91361" w:rsidRPr="00E91361" w:rsidRDefault="00E91361" w:rsidP="00E91361">
      <w:pPr>
        <w:framePr w:wrap="auto" w:vAnchor="margin" w:yAlign="inline"/>
        <w:spacing w:after="0" w:line="240" w:lineRule="auto"/>
        <w:rPr>
          <w:rFonts w:eastAsia="Times New Roman"/>
          <w:color w:val="00000A"/>
          <w:szCs w:val="24"/>
        </w:rPr>
      </w:pPr>
    </w:p>
    <w:p w14:paraId="7BF25C0F"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color w:val="00000A"/>
          <w:szCs w:val="24"/>
        </w:rPr>
        <w:t>89.</w:t>
      </w:r>
      <w:r w:rsidRPr="00E91361">
        <w:rPr>
          <w:rFonts w:eastAsia="Times New Roman"/>
          <w:szCs w:val="24"/>
          <w:lang w:eastAsia="en-US"/>
        </w:rPr>
        <w:t xml:space="preserve"> Centras patikėjimo teise perduotą Šilutės rajono savivaldybės turtą valdo, naudoja ir disponuoja juo įstatymų ir Šilutės rajono savivaldybės tarybos nustatyta tvarka.</w:t>
      </w:r>
    </w:p>
    <w:p w14:paraId="1BC29FAA" w14:textId="77777777"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szCs w:val="24"/>
        </w:rPr>
        <w:t>90. Centro lėšos:</w:t>
      </w:r>
    </w:p>
    <w:p w14:paraId="14740C1C"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90.1. valstybės biudžeto lėšos, savivaldybės biudžeto lėšos;</w:t>
      </w:r>
    </w:p>
    <w:p w14:paraId="43014F5C" w14:textId="77777777"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szCs w:val="24"/>
        </w:rPr>
        <w:t>90.2. pajamos už teikiamas paslaugas;</w:t>
      </w:r>
    </w:p>
    <w:p w14:paraId="244E5750" w14:textId="77777777"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szCs w:val="24"/>
        </w:rPr>
        <w:t>90.3. fondų, organizacijų, kitų juridinių ir fizinių asmenų dovanotos ar kitaip teisėtais būdais perduotos lėšos, tikslinės paskirties lėšos pagal pavedimus;</w:t>
      </w:r>
    </w:p>
    <w:p w14:paraId="6C785833" w14:textId="77777777"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szCs w:val="24"/>
        </w:rPr>
        <w:t>90.4. kitos teisėtu būdu įgytos lėšos.</w:t>
      </w:r>
    </w:p>
    <w:p w14:paraId="5FDC88F2"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91. Centras gali būti paramos gavėjas. Paramos lėšos naudojamos įstatymų nustatyta tvarka.</w:t>
      </w:r>
    </w:p>
    <w:p w14:paraId="2A7EA5D3" w14:textId="77777777" w:rsidR="00E91361" w:rsidRPr="00E91361" w:rsidRDefault="00E91361" w:rsidP="00E91361">
      <w:pPr>
        <w:framePr w:wrap="auto" w:vAnchor="margin" w:yAlign="inline"/>
        <w:spacing w:after="0" w:line="240" w:lineRule="auto"/>
        <w:rPr>
          <w:rFonts w:eastAsia="Times New Roman"/>
          <w:szCs w:val="24"/>
        </w:rPr>
      </w:pPr>
      <w:r w:rsidRPr="00E91361">
        <w:rPr>
          <w:rFonts w:eastAsia="Times New Roman"/>
          <w:szCs w:val="24"/>
        </w:rPr>
        <w:t>92. Centro lėšos naudojamos teisės aktų nustatyta tvarka.</w:t>
      </w:r>
    </w:p>
    <w:p w14:paraId="57AC576F"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93. Centras buhalterinę apskaitą organizuoja ir finansinę atskaitomybę tvarko teisės aktų nustatyta tvarka. Finansines operacijas vykdo Centro vyriausias buhalteris, vadovaudamasis Lietuvos Respublikos buhalterinės apskaitos įstatymu, Lietuvos Respublikos viešojo sektoriaus atskaitomybės įstatymu, Centro direktoriaus patvirtintu vidaus kontrolės politikos aprašu.</w:t>
      </w:r>
    </w:p>
    <w:p w14:paraId="09A3179E"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94. Centro finansinį auditą atlieka Šilutės rajono savivaldybės Kontrolės ir audito tarnyba, Centralizuotas vidaus audito skyrius.</w:t>
      </w:r>
    </w:p>
    <w:p w14:paraId="50CDB727"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95. Valstybinį auditą atlieka Lietuvos Respublikos valstybės kontrolė.</w:t>
      </w:r>
    </w:p>
    <w:p w14:paraId="7EF83A31"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96. Centro veiklos priežiūrą vykdo Savivaldybės administracija teisės aktų nustatyta tvarka ir Savivaldybės taryba.</w:t>
      </w:r>
    </w:p>
    <w:p w14:paraId="13DD60A4"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97. Centro veiklos valstybinę priežiūrą atlieka Lietuvos Respublikos švietimo, mokslo ir sporto ministerija.</w:t>
      </w:r>
    </w:p>
    <w:p w14:paraId="2ED12A5A"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98. Centro veiklos kokybės išorinį vertinimą atlieka Nacionalinė mokyklų vertinimo agentūra.</w:t>
      </w:r>
    </w:p>
    <w:p w14:paraId="29529012"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99. Valstybinį auditą atlieka Lietuvos Respublikos valstybės kontrolė.</w:t>
      </w:r>
    </w:p>
    <w:p w14:paraId="5F6DC00E" w14:textId="77777777" w:rsidR="00E91361" w:rsidRPr="00E91361" w:rsidRDefault="00E91361" w:rsidP="00E91361">
      <w:pPr>
        <w:framePr w:wrap="auto" w:vAnchor="margin" w:yAlign="inline"/>
        <w:spacing w:after="0" w:line="240" w:lineRule="auto"/>
        <w:rPr>
          <w:rFonts w:eastAsia="Times New Roman"/>
          <w:color w:val="00000A"/>
          <w:szCs w:val="24"/>
        </w:rPr>
      </w:pPr>
    </w:p>
    <w:p w14:paraId="106DB7CC" w14:textId="77777777" w:rsidR="00E91361" w:rsidRPr="00E91361" w:rsidRDefault="00E91361" w:rsidP="00E91361">
      <w:pPr>
        <w:framePr w:wrap="auto" w:vAnchor="margin" w:yAlign="inline"/>
        <w:spacing w:after="0" w:line="240" w:lineRule="auto"/>
        <w:jc w:val="center"/>
        <w:rPr>
          <w:rFonts w:eastAsia="Times New Roman"/>
          <w:b/>
          <w:color w:val="00000A"/>
          <w:szCs w:val="24"/>
        </w:rPr>
      </w:pPr>
      <w:r w:rsidRPr="00E91361">
        <w:rPr>
          <w:rFonts w:eastAsia="Times New Roman"/>
          <w:b/>
          <w:color w:val="00000A"/>
          <w:szCs w:val="24"/>
        </w:rPr>
        <w:t>VIII SKYRIUS</w:t>
      </w:r>
    </w:p>
    <w:p w14:paraId="5C30D75D" w14:textId="77777777" w:rsidR="00E91361" w:rsidRPr="00E91361" w:rsidRDefault="00E91361" w:rsidP="00E91361">
      <w:pPr>
        <w:framePr w:wrap="auto" w:vAnchor="margin" w:yAlign="inline"/>
        <w:tabs>
          <w:tab w:val="left" w:pos="851"/>
        </w:tabs>
        <w:spacing w:after="0" w:line="240" w:lineRule="auto"/>
        <w:jc w:val="center"/>
        <w:rPr>
          <w:rFonts w:eastAsia="Times New Roman"/>
          <w:b/>
          <w:color w:val="00000A"/>
          <w:szCs w:val="24"/>
        </w:rPr>
      </w:pPr>
      <w:r w:rsidRPr="00E91361">
        <w:rPr>
          <w:rFonts w:eastAsia="Times New Roman"/>
          <w:b/>
          <w:color w:val="00000A"/>
          <w:szCs w:val="24"/>
        </w:rPr>
        <w:t>BAIGIAMOSIOS NUOSTATOS</w:t>
      </w:r>
    </w:p>
    <w:p w14:paraId="58C2E4D9" w14:textId="77777777" w:rsidR="00E91361" w:rsidRPr="00E91361" w:rsidRDefault="00E91361" w:rsidP="00E91361">
      <w:pPr>
        <w:framePr w:wrap="auto" w:vAnchor="margin" w:yAlign="inline"/>
        <w:spacing w:after="0" w:line="240" w:lineRule="auto"/>
        <w:rPr>
          <w:rFonts w:eastAsia="Times New Roman"/>
          <w:color w:val="00000A"/>
          <w:szCs w:val="24"/>
        </w:rPr>
      </w:pPr>
    </w:p>
    <w:p w14:paraId="47D23F69"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color w:val="00000A"/>
          <w:szCs w:val="24"/>
          <w:lang w:eastAsia="lt-LT"/>
        </w:rPr>
        <w:t xml:space="preserve">100. </w:t>
      </w:r>
      <w:r w:rsidRPr="00E91361">
        <w:rPr>
          <w:rFonts w:eastAsia="Times New Roman"/>
          <w:szCs w:val="24"/>
          <w:lang w:eastAsia="en-US"/>
        </w:rPr>
        <w:t xml:space="preserve">Informacija apie Centro veiklą, kurią remiantis Nuostatais ir Lietuvos Respublikos teisės aktais reikia paskelbti viešai, skelbiama Centro internetinėje </w:t>
      </w:r>
      <w:hyperlink r:id="rId5" w:history="1">
        <w:r w:rsidRPr="00E91361">
          <w:rPr>
            <w:rFonts w:eastAsia="Times New Roman"/>
            <w:color w:val="0563C1"/>
            <w:szCs w:val="24"/>
            <w:u w:val="single"/>
            <w:lang w:eastAsia="en-US"/>
          </w:rPr>
          <w:t>http://www.smc.silute.lm.lt/</w:t>
        </w:r>
      </w:hyperlink>
      <w:r w:rsidRPr="00E91361">
        <w:rPr>
          <w:rFonts w:eastAsia="Times New Roman"/>
          <w:color w:val="C00000"/>
          <w:szCs w:val="24"/>
          <w:lang w:eastAsia="en-US"/>
        </w:rPr>
        <w:t xml:space="preserve"> </w:t>
      </w:r>
      <w:r w:rsidRPr="00E91361">
        <w:rPr>
          <w:rFonts w:eastAsia="Times New Roman"/>
          <w:szCs w:val="24"/>
          <w:lang w:eastAsia="en-US"/>
        </w:rPr>
        <w:t>svetainėje. Skelbdamas informaciją apie Centro veiklą ir rezultatus, Centras vadovaujasi Lietuvos Respublikos Vyriausybės galiojančiais teisės aktais dėl bendrųjų reikalavimų valstybės ir savivaldybės institucijų ir įstaigų interneto svetainėms.</w:t>
      </w:r>
    </w:p>
    <w:p w14:paraId="67D76C2B" w14:textId="77777777" w:rsidR="00E91361" w:rsidRPr="00E91361" w:rsidRDefault="00E91361" w:rsidP="00E91361">
      <w:pPr>
        <w:framePr w:wrap="auto" w:vAnchor="margin" w:yAlign="inline"/>
        <w:tabs>
          <w:tab w:val="left" w:pos="-2694"/>
          <w:tab w:val="left" w:pos="-2552"/>
        </w:tabs>
        <w:suppressAutoHyphens w:val="0"/>
        <w:spacing w:after="0" w:line="240" w:lineRule="auto"/>
        <w:rPr>
          <w:szCs w:val="24"/>
          <w:lang w:eastAsia="lt-LT"/>
        </w:rPr>
      </w:pPr>
      <w:r w:rsidRPr="00E91361">
        <w:rPr>
          <w:szCs w:val="24"/>
          <w:lang w:eastAsia="lt-LT"/>
        </w:rPr>
        <w:t xml:space="preserve">101. Centro nuostatams, jų pakeitimams, papildymams pritaria Centro taryba, juos tvirtina Šilutės rajono savivaldybės taryba mero teikimu. </w:t>
      </w:r>
    </w:p>
    <w:p w14:paraId="4E5DA355" w14:textId="77777777" w:rsidR="00E91361" w:rsidRPr="00E91361" w:rsidRDefault="00E91361" w:rsidP="00E91361">
      <w:pPr>
        <w:framePr w:wrap="auto" w:vAnchor="margin" w:yAlign="inline"/>
        <w:tabs>
          <w:tab w:val="left" w:pos="-2694"/>
          <w:tab w:val="left" w:pos="-2552"/>
        </w:tabs>
        <w:suppressAutoHyphens w:val="0"/>
        <w:spacing w:after="0" w:line="240" w:lineRule="auto"/>
        <w:rPr>
          <w:color w:val="C00000"/>
          <w:szCs w:val="24"/>
          <w:lang w:eastAsia="lt-LT"/>
        </w:rPr>
      </w:pPr>
      <w:r w:rsidRPr="00E91361">
        <w:rPr>
          <w:rFonts w:eastAsia="Times New Roman"/>
          <w:szCs w:val="24"/>
          <w:lang w:eastAsia="en-US"/>
        </w:rPr>
        <w:t xml:space="preserve">102. Centras reorganizuojamas, likviduojamas ar pertvarkomas Šilutės rajono savivaldybės tarybos sprendimu, Lietuvos Respublikos civilinio kodekso, Lietuvos Respublikos švietimo įstatymo ir kitų teisės aktų nustatyta tvarka. </w:t>
      </w:r>
    </w:p>
    <w:p w14:paraId="794FDB6D" w14:textId="77777777" w:rsidR="00E91361" w:rsidRPr="00E91361" w:rsidRDefault="00E91361" w:rsidP="00E91361">
      <w:pPr>
        <w:framePr w:wrap="auto" w:vAnchor="margin" w:yAlign="inline"/>
        <w:tabs>
          <w:tab w:val="left" w:pos="510"/>
        </w:tabs>
        <w:suppressAutoHyphens w:val="0"/>
        <w:spacing w:after="0" w:line="240" w:lineRule="auto"/>
        <w:rPr>
          <w:rFonts w:eastAsia="Times New Roman"/>
          <w:szCs w:val="24"/>
          <w:lang w:eastAsia="en-US"/>
        </w:rPr>
      </w:pPr>
      <w:r w:rsidRPr="00E91361">
        <w:rPr>
          <w:rFonts w:eastAsia="Times New Roman"/>
          <w:szCs w:val="24"/>
          <w:lang w:eastAsia="en-US"/>
        </w:rPr>
        <w:t>103. Klausimai, neaptarti šiuose Nuostatuose, sprendžiami vadovaujantis Lietuvos Respublikos švietimo įstatymu, kitais įstatymais, Lietuvos Respublikos Vyriausybės nutarimais, Lietuvos Respublikos švietimo, mokslo ir sporto ministro įsakymais bei kitais Lietuvos Respublikos teisės aktais.</w:t>
      </w:r>
    </w:p>
    <w:p w14:paraId="07A1E5DA" w14:textId="77777777" w:rsidR="00E91361" w:rsidRPr="00E91361" w:rsidRDefault="00E91361" w:rsidP="00E91361">
      <w:pPr>
        <w:framePr w:wrap="auto" w:vAnchor="margin" w:yAlign="inline"/>
        <w:tabs>
          <w:tab w:val="left" w:pos="-2694"/>
          <w:tab w:val="left" w:pos="-2552"/>
        </w:tabs>
        <w:suppressAutoHyphens w:val="0"/>
        <w:spacing w:after="0" w:line="240" w:lineRule="auto"/>
        <w:jc w:val="center"/>
        <w:rPr>
          <w:color w:val="C00000"/>
          <w:szCs w:val="24"/>
          <w:lang w:eastAsia="lt-LT"/>
        </w:rPr>
      </w:pPr>
      <w:r w:rsidRPr="00E91361">
        <w:rPr>
          <w:szCs w:val="24"/>
          <w:lang w:eastAsia="lt-LT"/>
        </w:rPr>
        <w:t>_________________________</w:t>
      </w:r>
    </w:p>
    <w:p w14:paraId="68FB9C68" w14:textId="77777777" w:rsidR="00E91361" w:rsidRPr="00E91361" w:rsidRDefault="00E91361" w:rsidP="00E91361">
      <w:pPr>
        <w:framePr w:wrap="auto" w:vAnchor="margin" w:yAlign="inline"/>
        <w:suppressAutoHyphens w:val="0"/>
        <w:spacing w:after="0" w:line="240" w:lineRule="auto"/>
        <w:jc w:val="left"/>
        <w:rPr>
          <w:szCs w:val="24"/>
          <w:lang w:eastAsia="lt-LT"/>
        </w:rPr>
      </w:pPr>
    </w:p>
    <w:p w14:paraId="17AC352C" w14:textId="77777777" w:rsidR="00E91361" w:rsidRPr="00E91361" w:rsidRDefault="00E91361" w:rsidP="00E91361">
      <w:pPr>
        <w:framePr w:wrap="auto" w:vAnchor="margin" w:yAlign="inline"/>
        <w:suppressAutoHyphens w:val="0"/>
        <w:spacing w:after="0" w:line="240" w:lineRule="auto"/>
        <w:jc w:val="left"/>
        <w:rPr>
          <w:szCs w:val="24"/>
          <w:lang w:eastAsia="lt-LT"/>
        </w:rPr>
      </w:pPr>
      <w:r w:rsidRPr="00E91361">
        <w:rPr>
          <w:szCs w:val="24"/>
          <w:lang w:eastAsia="lt-LT"/>
        </w:rPr>
        <w:t>SUDERINTA</w:t>
      </w:r>
    </w:p>
    <w:p w14:paraId="4480A855" w14:textId="77777777" w:rsidR="00E91361" w:rsidRPr="00E91361" w:rsidRDefault="00E91361" w:rsidP="00E91361">
      <w:pPr>
        <w:framePr w:wrap="auto" w:vAnchor="margin" w:yAlign="inline"/>
        <w:suppressAutoHyphens w:val="0"/>
        <w:spacing w:after="0" w:line="240" w:lineRule="auto"/>
        <w:jc w:val="left"/>
        <w:rPr>
          <w:szCs w:val="24"/>
          <w:lang w:eastAsia="lt-LT"/>
        </w:rPr>
      </w:pPr>
      <w:r w:rsidRPr="00E91361">
        <w:rPr>
          <w:szCs w:val="24"/>
          <w:lang w:eastAsia="lt-LT"/>
        </w:rPr>
        <w:t xml:space="preserve">Šilutės jaunimo ir suaugusiųjų mokymo </w:t>
      </w:r>
    </w:p>
    <w:p w14:paraId="16C6AC6F" w14:textId="1A18D517" w:rsidR="00E91361" w:rsidRPr="00E91361" w:rsidRDefault="00E91361" w:rsidP="00E91361">
      <w:pPr>
        <w:framePr w:wrap="auto" w:vAnchor="margin" w:yAlign="inline"/>
        <w:suppressAutoHyphens w:val="0"/>
        <w:spacing w:after="0" w:line="240" w:lineRule="auto"/>
        <w:jc w:val="left"/>
        <w:rPr>
          <w:szCs w:val="24"/>
          <w:lang w:eastAsia="lt-LT"/>
        </w:rPr>
      </w:pPr>
      <w:r w:rsidRPr="00E91361">
        <w:rPr>
          <w:szCs w:val="24"/>
          <w:lang w:eastAsia="lt-LT"/>
        </w:rPr>
        <w:t xml:space="preserve">Centro tarybos </w:t>
      </w:r>
      <w:r w:rsidR="00810893">
        <w:rPr>
          <w:szCs w:val="24"/>
          <w:lang w:eastAsia="lt-LT"/>
        </w:rPr>
        <w:t>2026-02-03</w:t>
      </w:r>
      <w:r w:rsidRPr="00E91361">
        <w:rPr>
          <w:szCs w:val="24"/>
          <w:lang w:eastAsia="lt-LT"/>
        </w:rPr>
        <w:t xml:space="preserve">  posėdžio</w:t>
      </w:r>
    </w:p>
    <w:p w14:paraId="5ED1D2D9" w14:textId="77777777" w:rsidR="00E91361" w:rsidRPr="00E91361" w:rsidRDefault="00E91361" w:rsidP="00E91361">
      <w:pPr>
        <w:framePr w:wrap="auto" w:vAnchor="margin" w:yAlign="inline"/>
        <w:suppressAutoHyphens w:val="0"/>
        <w:spacing w:after="0" w:line="240" w:lineRule="auto"/>
        <w:jc w:val="left"/>
        <w:rPr>
          <w:szCs w:val="24"/>
          <w:lang w:eastAsia="lt-LT"/>
        </w:rPr>
      </w:pPr>
      <w:r w:rsidRPr="00E91361">
        <w:rPr>
          <w:szCs w:val="24"/>
          <w:lang w:eastAsia="lt-LT"/>
        </w:rPr>
        <w:t>protokoliniu nutarimu</w:t>
      </w:r>
    </w:p>
    <w:p w14:paraId="3292B556" w14:textId="77777777" w:rsidR="00E91361" w:rsidRPr="00E91361" w:rsidRDefault="00E91361" w:rsidP="00E91361">
      <w:pPr>
        <w:framePr w:wrap="auto" w:vAnchor="margin" w:yAlign="inline"/>
        <w:suppressAutoHyphens w:val="0"/>
        <w:spacing w:after="0" w:line="240" w:lineRule="auto"/>
        <w:jc w:val="left"/>
        <w:rPr>
          <w:szCs w:val="24"/>
          <w:lang w:eastAsia="en-US"/>
        </w:rPr>
      </w:pPr>
      <w:r w:rsidRPr="00E91361">
        <w:rPr>
          <w:szCs w:val="24"/>
          <w:lang w:eastAsia="lt-LT"/>
        </w:rPr>
        <w:t>(protokolas Nr. T1-3)</w:t>
      </w:r>
      <w:bookmarkEnd w:id="0"/>
    </w:p>
    <w:p w14:paraId="41436A4D" w14:textId="77777777" w:rsidR="00E91361" w:rsidRDefault="00E91361" w:rsidP="005824F7">
      <w:pPr>
        <w:framePr w:wrap="auto" w:vAnchor="margin" w:yAlign="inline"/>
        <w:spacing w:after="0" w:line="240" w:lineRule="auto"/>
        <w:jc w:val="left"/>
      </w:pPr>
    </w:p>
    <w:sectPr w:rsidR="00E91361" w:rsidSect="00993B37">
      <w:pgSz w:w="11906" w:h="16838"/>
      <w:pgMar w:top="1134" w:right="567" w:bottom="1134" w:left="1701" w:header="0" w:footer="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decimal"/>
      <w:suff w:val="space"/>
      <w:lvlText w:val="%1."/>
      <w:lvlJc w:val="left"/>
      <w:pPr>
        <w:tabs>
          <w:tab w:val="num" w:pos="0"/>
        </w:tabs>
        <w:ind w:left="0" w:firstLine="1134"/>
      </w:pPr>
      <w:rPr>
        <w:rFonts w:ascii="Times New Roman" w:hAnsi="Times New Roman" w:cs="Times New Roman"/>
      </w:rPr>
    </w:lvl>
    <w:lvl w:ilvl="1">
      <w:start w:val="2"/>
      <w:numFmt w:val="decimal"/>
      <w:suff w:val="space"/>
      <w:lvlText w:val="%1.%2."/>
      <w:lvlJc w:val="left"/>
      <w:pPr>
        <w:tabs>
          <w:tab w:val="num" w:pos="0"/>
        </w:tabs>
        <w:ind w:left="792" w:hanging="432"/>
      </w:pPr>
      <w:rPr>
        <w:rFonts w:ascii="Times New Roman" w:hAnsi="Times New Roman" w:cs="Times New Roman" w:hint="default"/>
      </w:rPr>
    </w:lvl>
    <w:lvl w:ilvl="2">
      <w:start w:val="1"/>
      <w:numFmt w:val="decimal"/>
      <w:lvlText w:val="%1.%2.%3."/>
      <w:lvlJc w:val="left"/>
      <w:pPr>
        <w:tabs>
          <w:tab w:val="num" w:pos="0"/>
        </w:tabs>
        <w:ind w:left="1224" w:hanging="504"/>
      </w:pPr>
      <w:rPr>
        <w:rFonts w:ascii="Times New Roman" w:hAnsi="Times New Roman" w:cs="Times New Roman" w:hint="default"/>
      </w:rPr>
    </w:lvl>
    <w:lvl w:ilvl="3">
      <w:start w:val="1"/>
      <w:numFmt w:val="decimal"/>
      <w:lvlText w:val="%1.%2.%3.%4."/>
      <w:lvlJc w:val="left"/>
      <w:pPr>
        <w:tabs>
          <w:tab w:val="num" w:pos="0"/>
        </w:tabs>
        <w:ind w:left="1728" w:hanging="648"/>
      </w:pPr>
      <w:rPr>
        <w:rFonts w:ascii="Times New Roman" w:hAnsi="Times New Roman" w:cs="Times New Roman" w:hint="default"/>
      </w:rPr>
    </w:lvl>
    <w:lvl w:ilvl="4">
      <w:start w:val="1"/>
      <w:numFmt w:val="decimal"/>
      <w:lvlText w:val="%1.%2.%3.%4.%5."/>
      <w:lvlJc w:val="left"/>
      <w:pPr>
        <w:tabs>
          <w:tab w:val="num" w:pos="0"/>
        </w:tabs>
        <w:ind w:left="2232" w:hanging="792"/>
      </w:pPr>
      <w:rPr>
        <w:rFonts w:ascii="Times New Roman" w:hAnsi="Times New Roman" w:cs="Times New Roman" w:hint="default"/>
      </w:rPr>
    </w:lvl>
    <w:lvl w:ilvl="5">
      <w:start w:val="1"/>
      <w:numFmt w:val="decimal"/>
      <w:lvlText w:val="%1.%2.%3.%4.%5.%6."/>
      <w:lvlJc w:val="left"/>
      <w:pPr>
        <w:tabs>
          <w:tab w:val="num" w:pos="0"/>
        </w:tabs>
        <w:ind w:left="2736" w:hanging="936"/>
      </w:pPr>
      <w:rPr>
        <w:rFonts w:ascii="Times New Roman" w:hAnsi="Times New Roman" w:cs="Times New Roman" w:hint="default"/>
      </w:rPr>
    </w:lvl>
    <w:lvl w:ilvl="6">
      <w:start w:val="1"/>
      <w:numFmt w:val="decimal"/>
      <w:lvlText w:val="%1.%2.%3.%4.%5.%6.%7."/>
      <w:lvlJc w:val="left"/>
      <w:pPr>
        <w:tabs>
          <w:tab w:val="num" w:pos="0"/>
        </w:tabs>
        <w:ind w:left="3240" w:hanging="1080"/>
      </w:pPr>
      <w:rPr>
        <w:rFonts w:ascii="Times New Roman" w:hAnsi="Times New Roman" w:cs="Times New Roman" w:hint="default"/>
      </w:rPr>
    </w:lvl>
    <w:lvl w:ilvl="7">
      <w:start w:val="1"/>
      <w:numFmt w:val="decimal"/>
      <w:lvlText w:val="%1.%2.%3.%4.%5.%6.%7.%8."/>
      <w:lvlJc w:val="left"/>
      <w:pPr>
        <w:tabs>
          <w:tab w:val="num" w:pos="0"/>
        </w:tabs>
        <w:ind w:left="3744" w:hanging="1224"/>
      </w:pPr>
      <w:rPr>
        <w:rFonts w:ascii="Times New Roman" w:hAnsi="Times New Roman" w:cs="Times New Roman" w:hint="default"/>
      </w:rPr>
    </w:lvl>
    <w:lvl w:ilvl="8">
      <w:start w:val="1"/>
      <w:numFmt w:val="decimal"/>
      <w:lvlText w:val="%1.%2.%3.%4.%5.%6.%7.%8.%9."/>
      <w:lvlJc w:val="left"/>
      <w:pPr>
        <w:tabs>
          <w:tab w:val="num" w:pos="0"/>
        </w:tabs>
        <w:ind w:left="4320" w:hanging="1440"/>
      </w:pPr>
      <w:rPr>
        <w:rFonts w:ascii="Times New Roman" w:hAnsi="Times New Roman" w:cs="Times New Roman" w:hint="default"/>
      </w:rPr>
    </w:lvl>
  </w:abstractNum>
  <w:abstractNum w:abstractNumId="1" w15:restartNumberingAfterBreak="0">
    <w:nsid w:val="3AE936EE"/>
    <w:multiLevelType w:val="hybridMultilevel"/>
    <w:tmpl w:val="405202CC"/>
    <w:lvl w:ilvl="0" w:tplc="5942BC3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860819610">
    <w:abstractNumId w:val="0"/>
  </w:num>
  <w:num w:numId="2" w16cid:durableId="250625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CF"/>
    <w:rsid w:val="00012392"/>
    <w:rsid w:val="00012DCF"/>
    <w:rsid w:val="000C46A0"/>
    <w:rsid w:val="000C611D"/>
    <w:rsid w:val="000D47B3"/>
    <w:rsid w:val="000F5ED7"/>
    <w:rsid w:val="000F5F52"/>
    <w:rsid w:val="00116AD6"/>
    <w:rsid w:val="0015086A"/>
    <w:rsid w:val="001653E4"/>
    <w:rsid w:val="00174883"/>
    <w:rsid w:val="001A14E1"/>
    <w:rsid w:val="001B1955"/>
    <w:rsid w:val="001B250B"/>
    <w:rsid w:val="001D1B49"/>
    <w:rsid w:val="00204F60"/>
    <w:rsid w:val="00207C77"/>
    <w:rsid w:val="0022663B"/>
    <w:rsid w:val="00253885"/>
    <w:rsid w:val="002C1C74"/>
    <w:rsid w:val="002C3026"/>
    <w:rsid w:val="002C5803"/>
    <w:rsid w:val="003229C7"/>
    <w:rsid w:val="003C7132"/>
    <w:rsid w:val="003D315D"/>
    <w:rsid w:val="00406C8A"/>
    <w:rsid w:val="0041339F"/>
    <w:rsid w:val="00455F4D"/>
    <w:rsid w:val="004D16A6"/>
    <w:rsid w:val="004E0BB6"/>
    <w:rsid w:val="00530192"/>
    <w:rsid w:val="00530A27"/>
    <w:rsid w:val="00541C6E"/>
    <w:rsid w:val="005824F7"/>
    <w:rsid w:val="005914F8"/>
    <w:rsid w:val="005A0851"/>
    <w:rsid w:val="006830AA"/>
    <w:rsid w:val="006B6486"/>
    <w:rsid w:val="00716741"/>
    <w:rsid w:val="007245FC"/>
    <w:rsid w:val="007261D7"/>
    <w:rsid w:val="00732943"/>
    <w:rsid w:val="00754F68"/>
    <w:rsid w:val="007C26C6"/>
    <w:rsid w:val="007F463B"/>
    <w:rsid w:val="008058FA"/>
    <w:rsid w:val="00810893"/>
    <w:rsid w:val="00820872"/>
    <w:rsid w:val="00820DF7"/>
    <w:rsid w:val="008635A9"/>
    <w:rsid w:val="0086744F"/>
    <w:rsid w:val="00881F70"/>
    <w:rsid w:val="00891E70"/>
    <w:rsid w:val="008A5EFE"/>
    <w:rsid w:val="008A6223"/>
    <w:rsid w:val="008F2ED1"/>
    <w:rsid w:val="00944188"/>
    <w:rsid w:val="00947012"/>
    <w:rsid w:val="00981755"/>
    <w:rsid w:val="00993B37"/>
    <w:rsid w:val="009B46F4"/>
    <w:rsid w:val="009C2C66"/>
    <w:rsid w:val="00A2345A"/>
    <w:rsid w:val="00A2659A"/>
    <w:rsid w:val="00A45006"/>
    <w:rsid w:val="00A52E01"/>
    <w:rsid w:val="00A5396B"/>
    <w:rsid w:val="00A802AD"/>
    <w:rsid w:val="00AA274E"/>
    <w:rsid w:val="00AF3384"/>
    <w:rsid w:val="00B20478"/>
    <w:rsid w:val="00B800AA"/>
    <w:rsid w:val="00B845E1"/>
    <w:rsid w:val="00B97115"/>
    <w:rsid w:val="00BB4141"/>
    <w:rsid w:val="00BE14CB"/>
    <w:rsid w:val="00C232E3"/>
    <w:rsid w:val="00C3589D"/>
    <w:rsid w:val="00C46F41"/>
    <w:rsid w:val="00D0047E"/>
    <w:rsid w:val="00D04E1E"/>
    <w:rsid w:val="00D27CC1"/>
    <w:rsid w:val="00D35E76"/>
    <w:rsid w:val="00D569AC"/>
    <w:rsid w:val="00D610BB"/>
    <w:rsid w:val="00DF0AE7"/>
    <w:rsid w:val="00E238A0"/>
    <w:rsid w:val="00E277F9"/>
    <w:rsid w:val="00E44DE3"/>
    <w:rsid w:val="00E86964"/>
    <w:rsid w:val="00E91361"/>
    <w:rsid w:val="00EA178F"/>
    <w:rsid w:val="00EB3562"/>
    <w:rsid w:val="00F26F55"/>
    <w:rsid w:val="00F410ED"/>
    <w:rsid w:val="00F44BEE"/>
    <w:rsid w:val="00F6310B"/>
    <w:rsid w:val="00F77231"/>
    <w:rsid w:val="00FD6A3B"/>
    <w:rsid w:val="00FE4E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1B26"/>
  <w15:chartTrackingRefBased/>
  <w15:docId w15:val="{510FF968-5810-4EC2-8BCF-8AA93F88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32E3"/>
    <w:pPr>
      <w:framePr w:wrap="around" w:vAnchor="text" w:hAnchor="text" w:y="1"/>
      <w:suppressAutoHyphens/>
      <w:spacing w:after="200" w:line="276" w:lineRule="auto"/>
      <w:jc w:val="both"/>
    </w:pPr>
    <w:rPr>
      <w:rFonts w:ascii="Times New Roman" w:hAnsi="Times New Roman"/>
      <w:sz w:val="24"/>
      <w:szCs w:val="2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DF0AE7"/>
    <w:rPr>
      <w:rFonts w:ascii="Times New Roman" w:hAnsi="Times New Roman"/>
      <w:sz w:val="24"/>
      <w:szCs w:val="22"/>
      <w:lang w:eastAsia="zh-CN"/>
    </w:rPr>
  </w:style>
  <w:style w:type="character" w:styleId="Hipersaitas">
    <w:name w:val="Hyperlink"/>
    <w:uiPriority w:val="99"/>
    <w:unhideWhenUsed/>
    <w:rsid w:val="00B20478"/>
    <w:rPr>
      <w:color w:val="0563C1"/>
      <w:u w:val="single"/>
    </w:rPr>
  </w:style>
  <w:style w:type="character" w:customStyle="1" w:styleId="UnresolvedMention1">
    <w:name w:val="Unresolved Mention1"/>
    <w:uiPriority w:val="99"/>
    <w:semiHidden/>
    <w:unhideWhenUsed/>
    <w:rsid w:val="00B20478"/>
    <w:rPr>
      <w:color w:val="605E5C"/>
      <w:shd w:val="clear" w:color="auto" w:fill="E1DFDD"/>
    </w:rPr>
  </w:style>
  <w:style w:type="paragraph" w:styleId="Sraopastraipa">
    <w:name w:val="List Paragraph"/>
    <w:basedOn w:val="prastasis"/>
    <w:qFormat/>
    <w:rsid w:val="00D610BB"/>
    <w:pPr>
      <w:framePr w:wrap="around"/>
      <w:ind w:left="720"/>
      <w:contextualSpacing/>
    </w:pPr>
  </w:style>
  <w:style w:type="numbering" w:customStyle="1" w:styleId="NoList1">
    <w:name w:val="No List1"/>
    <w:next w:val="Sraonra"/>
    <w:uiPriority w:val="99"/>
    <w:semiHidden/>
    <w:unhideWhenUsed/>
    <w:rsid w:val="00E91361"/>
  </w:style>
  <w:style w:type="character" w:styleId="Komentaronuoroda">
    <w:name w:val="annotation reference"/>
    <w:uiPriority w:val="99"/>
    <w:semiHidden/>
    <w:unhideWhenUsed/>
    <w:rsid w:val="00E91361"/>
    <w:rPr>
      <w:sz w:val="16"/>
      <w:szCs w:val="16"/>
    </w:rPr>
  </w:style>
  <w:style w:type="paragraph" w:styleId="Komentarotekstas">
    <w:name w:val="annotation text"/>
    <w:basedOn w:val="prastasis"/>
    <w:link w:val="KomentarotekstasDiagrama"/>
    <w:uiPriority w:val="99"/>
    <w:semiHidden/>
    <w:unhideWhenUsed/>
    <w:rsid w:val="00E91361"/>
    <w:pPr>
      <w:framePr w:wrap="auto" w:vAnchor="margin" w:yAlign="inline"/>
      <w:suppressAutoHyphens w:val="0"/>
      <w:spacing w:after="0" w:line="240" w:lineRule="auto"/>
      <w:jc w:val="left"/>
    </w:pPr>
    <w:rPr>
      <w:rFonts w:eastAsia="Times New Roman"/>
      <w:sz w:val="20"/>
      <w:szCs w:val="20"/>
      <w:lang w:eastAsia="en-US"/>
    </w:rPr>
  </w:style>
  <w:style w:type="character" w:customStyle="1" w:styleId="KomentarotekstasDiagrama">
    <w:name w:val="Komentaro tekstas Diagrama"/>
    <w:link w:val="Komentarotekstas"/>
    <w:uiPriority w:val="99"/>
    <w:semiHidden/>
    <w:rsid w:val="00E91361"/>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91361"/>
    <w:rPr>
      <w:b/>
      <w:bCs/>
    </w:rPr>
  </w:style>
  <w:style w:type="character" w:customStyle="1" w:styleId="KomentarotemaDiagrama">
    <w:name w:val="Komentaro tema Diagrama"/>
    <w:link w:val="Komentarotema"/>
    <w:uiPriority w:val="99"/>
    <w:semiHidden/>
    <w:rsid w:val="00E91361"/>
    <w:rPr>
      <w:rFonts w:ascii="Times New Roman" w:eastAsia="Times New Roman" w:hAnsi="Times New Roman"/>
      <w:b/>
      <w:bCs/>
      <w:lang w:eastAsia="en-US"/>
    </w:rPr>
  </w:style>
  <w:style w:type="character" w:customStyle="1" w:styleId="Neapdorotaspaminjimas1">
    <w:name w:val="Neapdorotas paminėjimas1"/>
    <w:uiPriority w:val="99"/>
    <w:semiHidden/>
    <w:unhideWhenUsed/>
    <w:rsid w:val="00E91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7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mc.silute.lm.lt/"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b1f71f48f124b91a7a4a6a4967f307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8b1f71f48f124b91a7a4a6a4967f3077.dot</Template>
  <TotalTime>1</TotalTime>
  <Pages>11</Pages>
  <Words>25006</Words>
  <Characters>14254</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JAUNIMO IR SUAUGUSIŲJŲ MOKYMO CENTRO NUOSTATŲ PATVIRTINIMO</vt:lpstr>
      <vt:lpstr>DĖL ŠILUTĖS JAUNIMO IR SUAUGUSIŲJŲ MOKYMO CENTRO NUOSTATŲ PATVIRTINIMO</vt:lpstr>
    </vt:vector>
  </TitlesOfParts>
  <Manager>2024-12-19</Manager>
  <Company/>
  <LinksUpToDate>false</LinksUpToDate>
  <CharactersWithSpaces>39182</CharactersWithSpaces>
  <SharedDoc>false</SharedDoc>
  <HLinks>
    <vt:vector size="12" baseType="variant">
      <vt:variant>
        <vt:i4>5242972</vt:i4>
      </vt:variant>
      <vt:variant>
        <vt:i4>3</vt:i4>
      </vt:variant>
      <vt:variant>
        <vt:i4>0</vt:i4>
      </vt:variant>
      <vt:variant>
        <vt:i4>5</vt:i4>
      </vt:variant>
      <vt:variant>
        <vt:lpwstr>http://www.smc.silute.lm.lt/</vt:lpwstr>
      </vt:variant>
      <vt:variant>
        <vt:lpwstr/>
      </vt:variant>
      <vt:variant>
        <vt:i4>1376382</vt:i4>
      </vt:variant>
      <vt:variant>
        <vt:i4>0</vt:i4>
      </vt:variant>
      <vt:variant>
        <vt:i4>0</vt:i4>
      </vt:variant>
      <vt:variant>
        <vt:i4>5</vt:i4>
      </vt:variant>
      <vt:variant>
        <vt:lpwstr>mailto:loreta.valiene@silute.lt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JAUNIMO IR SUAUGUSIŲJŲ MOKYMO CENTRO NUOSTATŲ PATVIRTINIMO</dc:title>
  <dc:subject>T1-644</dc:subject>
  <dc:creator>ŠILUTĖS RAJONO SAVIVALDYBĖS TARYBA</dc:creator>
  <cp:keywords/>
  <dc:description/>
  <cp:lastModifiedBy>Edita Serovienė</cp:lastModifiedBy>
  <cp:revision>2</cp:revision>
  <dcterms:created xsi:type="dcterms:W3CDTF">2026-03-23T14:12:00Z</dcterms:created>
  <dcterms:modified xsi:type="dcterms:W3CDTF">2026-03-23T14:12:00Z</dcterms:modified>
  <cp:category>SPRENDIMAS</cp:category>
</cp:coreProperties>
</file>