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B9D2" w14:textId="77777777" w:rsidR="00CC7073" w:rsidRDefault="00CC7073" w:rsidP="00CC7073">
      <w:pPr>
        <w:tabs>
          <w:tab w:val="left" w:pos="5460"/>
        </w:tabs>
        <w:jc w:val="center"/>
      </w:pPr>
      <w:r>
        <w:rPr>
          <w:b/>
        </w:rPr>
        <w:t>ŠILUTĖS RAJONO SAVIVALDYBĖS ADMINISTRACIJOS</w:t>
      </w:r>
    </w:p>
    <w:p w14:paraId="0D946BB5" w14:textId="77777777" w:rsidR="00CC7073" w:rsidRDefault="00CC7073" w:rsidP="00CC7073">
      <w:pPr>
        <w:pStyle w:val="Antrat10"/>
      </w:pPr>
      <w:r>
        <w:rPr>
          <w:bCs w:val="0"/>
          <w:caps/>
        </w:rPr>
        <w:t xml:space="preserve">ūkio skyrius </w:t>
      </w:r>
    </w:p>
    <w:p w14:paraId="11F4BDFF" w14:textId="77777777" w:rsidR="00CC7073" w:rsidRDefault="00CC7073" w:rsidP="00CC7073">
      <w:pPr>
        <w:pStyle w:val="Antrat10"/>
        <w:rPr>
          <w:bCs w:val="0"/>
          <w:caps/>
        </w:rPr>
      </w:pPr>
    </w:p>
    <w:p w14:paraId="45B3C00F" w14:textId="77777777" w:rsidR="00CC7073" w:rsidRPr="00CC7073" w:rsidRDefault="00CC7073" w:rsidP="00CC7073">
      <w:pPr>
        <w:pStyle w:val="Pagrindinistekstas"/>
        <w:rPr>
          <w:lang w:eastAsia="zh-CN"/>
        </w:rPr>
      </w:pPr>
    </w:p>
    <w:p w14:paraId="75299ECC" w14:textId="77777777" w:rsidR="00CC7073" w:rsidRDefault="00CC7073" w:rsidP="00CC7073">
      <w:pPr>
        <w:pStyle w:val="Paantrat"/>
      </w:pPr>
      <w:r>
        <w:rPr>
          <w:bCs w:val="0"/>
        </w:rPr>
        <w:t>AIŠKINAMASIS RAŠTAS</w:t>
      </w:r>
    </w:p>
    <w:p w14:paraId="58BDFD08" w14:textId="04E20B3D" w:rsidR="00CC7073" w:rsidRDefault="00CC7073" w:rsidP="001516F3">
      <w:pPr>
        <w:jc w:val="center"/>
      </w:pPr>
      <w:r w:rsidRPr="001516F3">
        <w:rPr>
          <w:b/>
          <w:bCs/>
          <w:caps/>
        </w:rPr>
        <w:t xml:space="preserve">Dėl </w:t>
      </w:r>
      <w:r w:rsidR="001516F3" w:rsidRPr="001516F3">
        <w:rPr>
          <w:b/>
          <w:bCs/>
          <w:caps/>
        </w:rPr>
        <w:t>TARYBOS SPRENDIMO „</w:t>
      </w:r>
      <w:r w:rsidR="001516F3">
        <w:rPr>
          <w:b/>
        </w:rPr>
        <w:t xml:space="preserve">DĖL ŠILUTĖS RAJONO SAVIVALDYBEI NUOSAVYBĖS TEISE PRIKLAUSANČIO NEKILNOJAMOJO </w:t>
      </w:r>
      <w:r w:rsidR="001516F3" w:rsidRPr="00A179A4">
        <w:rPr>
          <w:b/>
        </w:rPr>
        <w:t>TURT</w:t>
      </w:r>
      <w:r w:rsidR="001516F3">
        <w:rPr>
          <w:b/>
        </w:rPr>
        <w:t>O NURAŠYMO</w:t>
      </w:r>
      <w:r w:rsidRPr="001516F3">
        <w:rPr>
          <w:b/>
          <w:bCs/>
        </w:rPr>
        <w:t>“ PROJEKTO</w:t>
      </w:r>
    </w:p>
    <w:p w14:paraId="0BA0FEBD" w14:textId="77777777" w:rsidR="00CC7073" w:rsidRDefault="00CC7073" w:rsidP="00CC7073">
      <w:pPr>
        <w:jc w:val="center"/>
        <w:rPr>
          <w:b/>
          <w:bCs/>
          <w:caps/>
        </w:rPr>
      </w:pPr>
    </w:p>
    <w:p w14:paraId="6FC2E2B7" w14:textId="77777777" w:rsidR="00DD1F44" w:rsidRPr="00B16166" w:rsidRDefault="00DD1F44" w:rsidP="00B16166">
      <w:pPr>
        <w:rPr>
          <w:caps/>
          <w:szCs w:val="24"/>
        </w:rPr>
      </w:pPr>
    </w:p>
    <w:p w14:paraId="22807F31" w14:textId="01674C01" w:rsidR="00DD1F44" w:rsidRPr="0002068F" w:rsidRDefault="00D4644B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>202</w:t>
      </w:r>
      <w:r w:rsidR="00CC7073">
        <w:rPr>
          <w:szCs w:val="24"/>
        </w:rPr>
        <w:t>6</w:t>
      </w:r>
      <w:r w:rsidR="004F38A0">
        <w:rPr>
          <w:szCs w:val="24"/>
        </w:rPr>
        <w:t xml:space="preserve"> </w:t>
      </w:r>
      <w:r w:rsidR="00DD1F44" w:rsidRPr="0002068F">
        <w:rPr>
          <w:szCs w:val="24"/>
        </w:rPr>
        <w:t>m.</w:t>
      </w:r>
      <w:r w:rsidR="00CC7073">
        <w:rPr>
          <w:szCs w:val="24"/>
        </w:rPr>
        <w:t xml:space="preserve"> </w:t>
      </w:r>
      <w:r w:rsidR="00035971">
        <w:rPr>
          <w:szCs w:val="24"/>
        </w:rPr>
        <w:t>kovo 10</w:t>
      </w:r>
      <w:r w:rsidR="00F3152A">
        <w:rPr>
          <w:szCs w:val="24"/>
        </w:rPr>
        <w:t xml:space="preserve"> </w:t>
      </w:r>
      <w:r w:rsidR="00DD39B7">
        <w:rPr>
          <w:szCs w:val="24"/>
        </w:rPr>
        <w:t xml:space="preserve"> </w:t>
      </w:r>
      <w:r w:rsidR="00DD1F44" w:rsidRPr="0002068F">
        <w:rPr>
          <w:szCs w:val="24"/>
        </w:rPr>
        <w:t>d.</w:t>
      </w:r>
    </w:p>
    <w:p w14:paraId="034ADBE0" w14:textId="77777777" w:rsidR="00F2137A" w:rsidRPr="0002068F" w:rsidRDefault="00F2137A" w:rsidP="00B16166">
      <w:pPr>
        <w:tabs>
          <w:tab w:val="left" w:pos="0"/>
        </w:tabs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412"/>
            </w:tblGrid>
            <w:tr w:rsidR="0062021E" w14:paraId="784875B5" w14:textId="77777777" w:rsidTr="0070462F">
              <w:tc>
                <w:tcPr>
                  <w:tcW w:w="9854" w:type="dxa"/>
                </w:tcPr>
                <w:p w14:paraId="621C71D9" w14:textId="62CBD35A" w:rsidR="0062021E" w:rsidRDefault="0062021E" w:rsidP="0062021E">
                  <w:pPr>
                    <w:tabs>
                      <w:tab w:val="left" w:pos="0"/>
                      <w:tab w:val="left" w:pos="615"/>
                    </w:tabs>
                    <w:ind w:firstLine="459"/>
                    <w:jc w:val="both"/>
                  </w:pPr>
                  <w:r w:rsidRPr="004D7BC1">
                    <w:t>Nurašyti pripažint</w:t>
                  </w:r>
                  <w:r>
                    <w:t>ą</w:t>
                  </w:r>
                  <w:r w:rsidRPr="004D7BC1">
                    <w:t xml:space="preserve"> netinkam</w:t>
                  </w:r>
                  <w:r>
                    <w:t xml:space="preserve">u </w:t>
                  </w:r>
                  <w:r w:rsidRPr="004D7BC1">
                    <w:t>(negalim</w:t>
                  </w:r>
                  <w:r>
                    <w:t>u</w:t>
                  </w:r>
                  <w:r w:rsidRPr="004D7BC1">
                    <w:t xml:space="preserve">) naudoti </w:t>
                  </w:r>
                  <w:r w:rsidR="008767B2">
                    <w:t xml:space="preserve">Šilutės rajono savivaldybei </w:t>
                  </w:r>
                  <w:r w:rsidRPr="004D7BC1">
                    <w:t xml:space="preserve">nuosavybės teise priklausantį </w:t>
                  </w:r>
                  <w:r w:rsidR="008767B2">
                    <w:t xml:space="preserve">nekilnojamąjį </w:t>
                  </w:r>
                  <w:r w:rsidRPr="004D7BC1">
                    <w:t>turtą.</w:t>
                  </w:r>
                  <w:r>
                    <w:t xml:space="preserve"> </w:t>
                  </w:r>
                </w:p>
              </w:tc>
            </w:tr>
          </w:tbl>
          <w:p w14:paraId="609281EB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DD1F44">
        <w:tc>
          <w:tcPr>
            <w:tcW w:w="9854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412"/>
            </w:tblGrid>
            <w:tr w:rsidR="00A4426C" w14:paraId="42CD8DB9" w14:textId="77777777" w:rsidTr="0070462F">
              <w:tc>
                <w:tcPr>
                  <w:tcW w:w="9854" w:type="dxa"/>
                </w:tcPr>
                <w:p w14:paraId="10E93AA7" w14:textId="77777777" w:rsidR="00A4426C" w:rsidRDefault="00A4426C" w:rsidP="00A4426C">
                  <w:pPr>
                    <w:tabs>
                      <w:tab w:val="left" w:pos="0"/>
                      <w:tab w:val="left" w:pos="5460"/>
                    </w:tabs>
                    <w:ind w:firstLine="540"/>
                    <w:jc w:val="both"/>
                  </w:pPr>
                  <w:r>
                    <w:t xml:space="preserve">Vadovaujantis </w:t>
                  </w:r>
                  <w:hyperlink r:id="rId8" w:history="1">
                    <w:r>
                      <w:rPr>
                        <w:rStyle w:val="Hipersaitas"/>
                      </w:rPr>
                      <w:t>Lietuvos Respublikos valstybės ir savivaldybių turto valdymo, naudojimo, ir disponavimo juo įstatymo</w:t>
                    </w:r>
                  </w:hyperlink>
                  <w:r>
                    <w:t xml:space="preserve"> 27 straipsnio 2 dalimi ,,Jeigu nereikalingo arba netinkamo (negalimo) naudoti valstybės ar savivaldybių ilgalaikio, trumpalaikio materialiojo turto negalima panaudoti nė vienu iš šio straipsnio 1 </w:t>
                  </w:r>
                  <w:r>
                    <w:rPr>
                      <w:bCs/>
                    </w:rPr>
                    <w:t xml:space="preserve">dalies 1–7 punktuose </w:t>
                  </w:r>
                  <w:r>
                    <w:t xml:space="preserve">nurodytų būdų, jis turi būti </w:t>
                  </w:r>
                  <w:r>
                    <w:rPr>
                      <w:bCs/>
                    </w:rPr>
                    <w:t>nurašomas ir</w:t>
                  </w:r>
                  <w:r>
                    <w:rPr>
                      <w:b/>
                    </w:rPr>
                    <w:t xml:space="preserve"> </w:t>
                  </w:r>
                  <w:r>
                    <w:t xml:space="preserve">išardomas, o liekamosios medžiagos įtraukiamos į apskaitą“. </w:t>
                  </w:r>
                </w:p>
                <w:p w14:paraId="693C2112" w14:textId="5F7E0533" w:rsidR="00A4426C" w:rsidRDefault="00A4426C" w:rsidP="00816D15">
                  <w:pPr>
                    <w:jc w:val="both"/>
                  </w:pPr>
                  <w:r>
                    <w:rPr>
                      <w:bCs/>
                    </w:rPr>
                    <w:t xml:space="preserve">Ilgalaikio turto, pripažįstamo nereikalingu arba netinkamu naudoti, būklės ir panaudojimo vertinimo komisija 2026 m. </w:t>
                  </w:r>
                  <w:r w:rsidR="008767B2">
                    <w:rPr>
                      <w:bCs/>
                    </w:rPr>
                    <w:t>kovo 9</w:t>
                  </w:r>
                  <w:r>
                    <w:rPr>
                      <w:bCs/>
                    </w:rPr>
                    <w:t xml:space="preserve"> d. posėdyje, įformintu protokolu Nr. </w:t>
                  </w:r>
                  <w:r w:rsidR="008767B2">
                    <w:rPr>
                      <w:bCs/>
                    </w:rPr>
                    <w:t>5</w:t>
                  </w:r>
                  <w:r>
                    <w:rPr>
                      <w:bCs/>
                    </w:rPr>
                    <w:t xml:space="preserve">, </w:t>
                  </w:r>
                  <w:r w:rsidR="008767B2">
                    <w:rPr>
                      <w:bCs/>
                    </w:rPr>
                    <w:t xml:space="preserve">nutarė siūlyti Šilutės rajono savivaldybės tarybai nurašyti </w:t>
                  </w:r>
                  <w:r w:rsidR="00D50426">
                    <w:t xml:space="preserve">Šilutės rajono savivaldybei </w:t>
                  </w:r>
                  <w:r w:rsidR="00D50426" w:rsidRPr="004D7BC1">
                    <w:t xml:space="preserve">nuosavybės teise priklausantį </w:t>
                  </w:r>
                  <w:r w:rsidR="00D50426">
                    <w:t xml:space="preserve">nekilnojamąjį </w:t>
                  </w:r>
                  <w:r w:rsidR="00D50426" w:rsidRPr="004D7BC1">
                    <w:t>turtą</w:t>
                  </w:r>
                  <w:r w:rsidR="00D50426">
                    <w:t xml:space="preserve"> – </w:t>
                  </w:r>
                  <w:r w:rsidR="00B7333B" w:rsidRPr="003A37CD">
                    <w:t>pastatą-sandėlį, esantį Antano Baranausko g. 28, Vainute, Šilutės r. sav., unikalus Nr. 8895-7003-8042, pažymėjimas plane 2F1ž, plotas 30,72 kv. m</w:t>
                  </w:r>
                  <w:r w:rsidR="00D50426" w:rsidRPr="004D7BC1">
                    <w:t>.</w:t>
                  </w:r>
                  <w:r w:rsidR="00D50426">
                    <w:t xml:space="preserve"> </w:t>
                  </w:r>
                  <w:r>
                    <w:t xml:space="preserve">Šilutės rajono savivaldybės administracijos direktorius  2026 m. </w:t>
                  </w:r>
                  <w:r w:rsidR="00BB3882">
                    <w:t>kovo 10</w:t>
                  </w:r>
                  <w:r>
                    <w:t xml:space="preserve"> d. įsakymu Nr</w:t>
                  </w:r>
                  <w:r w:rsidRPr="00CB5EDA">
                    <w:t>. A1-</w:t>
                  </w:r>
                  <w:r w:rsidR="00CB5EDA" w:rsidRPr="00CB5EDA">
                    <w:t xml:space="preserve">249 </w:t>
                  </w:r>
                  <w:r w:rsidRPr="00CB5EDA">
                    <w:t>,,Dėl</w:t>
                  </w:r>
                  <w:r>
                    <w:t xml:space="preserve"> </w:t>
                  </w:r>
                  <w:r w:rsidR="00816D15">
                    <w:t>turto pripažinimo netinkamu (negalimu) naudoti</w:t>
                  </w:r>
                  <w:r>
                    <w:t>“, pripažino šį turtą netinkamu</w:t>
                  </w:r>
                  <w:r w:rsidR="00816D15">
                    <w:t xml:space="preserve">  </w:t>
                  </w:r>
                  <w:r>
                    <w:t xml:space="preserve">(negalimu) naudoti. </w:t>
                  </w:r>
                </w:p>
              </w:tc>
            </w:tr>
          </w:tbl>
          <w:p w14:paraId="34AA4726" w14:textId="77777777" w:rsidR="00DD1F44" w:rsidRPr="0002068F" w:rsidRDefault="00DD1F44" w:rsidP="00DD1F44">
            <w:pPr>
              <w:ind w:firstLine="540"/>
              <w:jc w:val="both"/>
              <w:rPr>
                <w:noProof/>
                <w:szCs w:val="24"/>
              </w:rPr>
            </w:pP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5C90D9A0" w:rsidR="00DD1F44" w:rsidRPr="0002068F" w:rsidRDefault="005C22CF" w:rsidP="00DD1F44">
            <w:pPr>
              <w:ind w:firstLine="540"/>
              <w:jc w:val="both"/>
              <w:rPr>
                <w:szCs w:val="24"/>
              </w:rPr>
            </w:pPr>
            <w:r w:rsidRPr="004D7BC1">
              <w:t xml:space="preserve">Nurašytas </w:t>
            </w:r>
            <w:r w:rsidR="00816D15">
              <w:t xml:space="preserve">Šilutės rajono savivaldybei </w:t>
            </w:r>
            <w:r w:rsidR="00816D15" w:rsidRPr="004D7BC1">
              <w:t>nuosavybės teise priklausant</w:t>
            </w:r>
            <w:r w:rsidR="00816D15">
              <w:t>is</w:t>
            </w:r>
            <w:r w:rsidR="00816D15" w:rsidRPr="004D7BC1">
              <w:t xml:space="preserve"> </w:t>
            </w:r>
            <w:r w:rsidR="00816D15">
              <w:t>nekilnojamasis turtas, sutvarkyta teritorija</w:t>
            </w:r>
            <w:r>
              <w:t>.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04459D2D" w14:textId="77777777" w:rsidR="00DD1F44" w:rsidRPr="0002068F" w:rsidRDefault="00DD1F44" w:rsidP="007D00ED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7B1FF197" w:rsidR="00DD1F44" w:rsidRPr="0002068F" w:rsidRDefault="007C46C9" w:rsidP="00DD1F44">
            <w:pPr>
              <w:ind w:firstLine="540"/>
              <w:jc w:val="both"/>
              <w:rPr>
                <w:szCs w:val="24"/>
              </w:rPr>
            </w:pPr>
            <w:r>
              <w:t>Neigiamų pasekmių priėmus sprendimą 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2A6275AE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7F217C25" w14:textId="303E145B" w:rsidR="00DD1F44" w:rsidRPr="0002068F" w:rsidRDefault="009B7B94" w:rsidP="009B7B94">
            <w:pPr>
              <w:pStyle w:val="Pagrindiniotekstotrauka"/>
              <w:tabs>
                <w:tab w:val="left" w:pos="566"/>
              </w:tabs>
              <w:jc w:val="both"/>
              <w:rPr>
                <w:szCs w:val="24"/>
              </w:rPr>
            </w:pPr>
            <w:r>
              <w:t xml:space="preserve">       </w:t>
            </w:r>
            <w:r w:rsidR="00A10D36">
              <w:t xml:space="preserve">Lietuvos Respublikos valstybės ir savivaldybių turto valdymo, naudojimo ir disponavimo juo įstatymas; </w:t>
            </w:r>
            <w:r w:rsidR="001B60F9" w:rsidRPr="00A179A4">
              <w:t>Pripažinto nereikalingu arba netinkamu (negalimu) naudoti valstybės ir savivaldybių turto nurašymo, išardymo ir likvidavimo tvarkos apraš</w:t>
            </w:r>
            <w:r w:rsidR="00A10D36">
              <w:t>as</w:t>
            </w:r>
            <w:r w:rsidR="001B60F9" w:rsidRPr="00A179A4">
              <w:t>, patvirtint</w:t>
            </w:r>
            <w:r w:rsidR="00A10D36">
              <w:t>as</w:t>
            </w:r>
            <w:r w:rsidR="001B60F9" w:rsidRPr="00A179A4">
              <w:t xml:space="preserve"> Lietuvos Respublikos Vyriausybės 2001 m. spalio 19 d. nutarimu Nr. 1250 „Dėl Pripažinto nereikalingu arba netinkamu (negalimu) naudoti valstybės ir savivaldybių turto nurašymo, išardymo ir likvidavimo tvarkos aprašo patvirtinimo“</w:t>
            </w:r>
            <w:r w:rsidR="00A10D36">
              <w:t>.</w:t>
            </w:r>
            <w:r>
              <w:t xml:space="preserve"> Priėmus šį sprendimą jokių teisės aktų keisti nereikės. 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23B2CF01" w14:textId="1195DD7F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46B22343" w:rsidR="00DD1F44" w:rsidRPr="0002068F" w:rsidRDefault="00563128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Antikorupcinis vertinimas nereikalingas, nes teisės aktu nenumatoma reguliuoti visuomeninius santykius, nurodytus Korupcijos prevencijos įstatymo 8 straipsnio 1 dalyje.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2B8850F1" w14:textId="77777777" w:rsidR="00DD1F44" w:rsidRPr="0002068F" w:rsidRDefault="00DD1F44" w:rsidP="007D00ED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07E20CC1" w:rsidR="00DD1F44" w:rsidRPr="0002068F" w:rsidRDefault="00124590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Nėra.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73712A2C" w:rsidR="00DD1F44" w:rsidRPr="0002068F" w:rsidRDefault="009B7B94" w:rsidP="00DD1F44">
            <w:pPr>
              <w:ind w:firstLine="54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Ūkio skyriaus vyriausioji specialistė Auksė </w:t>
            </w:r>
            <w:proofErr w:type="spellStart"/>
            <w:r>
              <w:rPr>
                <w:szCs w:val="24"/>
              </w:rPr>
              <w:t>Rupainienė</w:t>
            </w:r>
            <w:proofErr w:type="spellEnd"/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571A2B1E" w14:textId="77777777" w:rsidR="00DD1F44" w:rsidRPr="0002068F" w:rsidRDefault="00DD1F44" w:rsidP="007D00ED">
            <w:pPr>
              <w:ind w:firstLine="540"/>
              <w:jc w:val="both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6F214482" w:rsidR="00DD1F44" w:rsidRPr="0002068F" w:rsidRDefault="00816D15" w:rsidP="00DD1F44">
            <w:pPr>
              <w:ind w:firstLine="540"/>
              <w:rPr>
                <w:szCs w:val="24"/>
              </w:rPr>
            </w:pPr>
            <w:r>
              <w:rPr>
                <w:szCs w:val="24"/>
              </w:rPr>
              <w:t>Nekilnojamojo turto nurašymas</w:t>
            </w:r>
            <w:r w:rsidR="009B7B94">
              <w:rPr>
                <w:szCs w:val="24"/>
              </w:rPr>
              <w:t>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3B4B0136" w:rsidR="00DD1F44" w:rsidRPr="0002068F" w:rsidRDefault="009B7B94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Papildoma medžiaga pridedama, </w:t>
            </w:r>
            <w:r w:rsidR="00816D15">
              <w:rPr>
                <w:szCs w:val="24"/>
              </w:rPr>
              <w:t>4</w:t>
            </w:r>
            <w:r>
              <w:rPr>
                <w:szCs w:val="24"/>
              </w:rPr>
              <w:t xml:space="preserve"> lapai, </w:t>
            </w:r>
            <w:r w:rsidR="00816D15">
              <w:rPr>
                <w:szCs w:val="24"/>
              </w:rPr>
              <w:t>1</w:t>
            </w:r>
            <w:r>
              <w:rPr>
                <w:szCs w:val="24"/>
              </w:rPr>
              <w:t xml:space="preserve"> priedas.</w:t>
            </w:r>
          </w:p>
        </w:tc>
      </w:tr>
    </w:tbl>
    <w:p w14:paraId="3168A71E" w14:textId="77777777" w:rsidR="00DD1F44" w:rsidRPr="00D16FBB" w:rsidRDefault="00DD1F44" w:rsidP="00974D16">
      <w:pPr>
        <w:pStyle w:val="Pagrindiniotekstotrauka3"/>
        <w:spacing w:after="0"/>
        <w:rPr>
          <w:sz w:val="24"/>
          <w:szCs w:val="24"/>
        </w:rPr>
      </w:pPr>
    </w:p>
    <w:p w14:paraId="2B763BCF" w14:textId="77777777" w:rsidR="0019486E" w:rsidRDefault="0019486E" w:rsidP="0019486E">
      <w:pPr>
        <w:pStyle w:val="Pagrindiniotekstotrauka31"/>
        <w:spacing w:after="0"/>
        <w:ind w:left="-180"/>
        <w:rPr>
          <w:sz w:val="24"/>
          <w:szCs w:val="24"/>
        </w:rPr>
      </w:pPr>
    </w:p>
    <w:p w14:paraId="39C1C632" w14:textId="77777777" w:rsidR="0019486E" w:rsidRDefault="0019486E" w:rsidP="0019486E">
      <w:pPr>
        <w:pStyle w:val="Pagrindiniotekstotrauka31"/>
        <w:spacing w:after="0"/>
        <w:ind w:left="-180"/>
        <w:rPr>
          <w:sz w:val="24"/>
          <w:szCs w:val="24"/>
        </w:rPr>
      </w:pPr>
    </w:p>
    <w:p w14:paraId="71E1341C" w14:textId="21BDCC64" w:rsidR="0019486E" w:rsidRDefault="0019486E" w:rsidP="0019486E">
      <w:pPr>
        <w:pStyle w:val="Pagrindiniotekstotrauka31"/>
        <w:spacing w:after="0"/>
        <w:ind w:left="-180"/>
      </w:pPr>
      <w:r>
        <w:rPr>
          <w:sz w:val="24"/>
          <w:szCs w:val="24"/>
        </w:rPr>
        <w:t xml:space="preserve">Ūkio skyriaus vyriausioji specialistė </w:t>
      </w:r>
      <w:r>
        <w:rPr>
          <w:sz w:val="24"/>
          <w:szCs w:val="24"/>
        </w:rPr>
        <w:tab/>
        <w:t xml:space="preserve">                                                                     Auksė </w:t>
      </w:r>
      <w:proofErr w:type="spellStart"/>
      <w:r>
        <w:rPr>
          <w:sz w:val="24"/>
          <w:szCs w:val="24"/>
        </w:rPr>
        <w:t>Rupainienė</w:t>
      </w:r>
      <w:proofErr w:type="spellEnd"/>
    </w:p>
    <w:sectPr w:rsidR="001948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76758" w14:textId="77777777" w:rsidR="00CC3736" w:rsidRDefault="00CC3736">
      <w:r>
        <w:separator/>
      </w:r>
    </w:p>
  </w:endnote>
  <w:endnote w:type="continuationSeparator" w:id="0">
    <w:p w14:paraId="38E8434B" w14:textId="77777777" w:rsidR="00CC3736" w:rsidRDefault="00CC3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CE05F" w14:textId="77777777" w:rsidR="00CC3736" w:rsidRDefault="00CC3736">
      <w:r>
        <w:separator/>
      </w:r>
    </w:p>
  </w:footnote>
  <w:footnote w:type="continuationSeparator" w:id="0">
    <w:p w14:paraId="0FB9FBBE" w14:textId="77777777" w:rsidR="00CC3736" w:rsidRDefault="00CC3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068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6045" w14:textId="77777777" w:rsidR="008A1957" w:rsidRDefault="008A195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4090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2068F"/>
    <w:rsid w:val="000330FD"/>
    <w:rsid w:val="00035971"/>
    <w:rsid w:val="000734BA"/>
    <w:rsid w:val="000A2F4A"/>
    <w:rsid w:val="000D2DE1"/>
    <w:rsid w:val="00124590"/>
    <w:rsid w:val="001320EC"/>
    <w:rsid w:val="001516F3"/>
    <w:rsid w:val="0019486E"/>
    <w:rsid w:val="001B60F9"/>
    <w:rsid w:val="001C253E"/>
    <w:rsid w:val="00214331"/>
    <w:rsid w:val="002F5871"/>
    <w:rsid w:val="00322C9A"/>
    <w:rsid w:val="0036529E"/>
    <w:rsid w:val="003E44A1"/>
    <w:rsid w:val="00404810"/>
    <w:rsid w:val="00414014"/>
    <w:rsid w:val="0042230F"/>
    <w:rsid w:val="004A645E"/>
    <w:rsid w:val="004B0302"/>
    <w:rsid w:val="004F38A0"/>
    <w:rsid w:val="00563128"/>
    <w:rsid w:val="00576EB9"/>
    <w:rsid w:val="005C22CF"/>
    <w:rsid w:val="005D1983"/>
    <w:rsid w:val="006100CA"/>
    <w:rsid w:val="0062021E"/>
    <w:rsid w:val="006248DF"/>
    <w:rsid w:val="006846A2"/>
    <w:rsid w:val="00723271"/>
    <w:rsid w:val="007C46C9"/>
    <w:rsid w:val="007D00ED"/>
    <w:rsid w:val="00816D15"/>
    <w:rsid w:val="00837CAE"/>
    <w:rsid w:val="00870339"/>
    <w:rsid w:val="00875F8D"/>
    <w:rsid w:val="008767B2"/>
    <w:rsid w:val="008967AA"/>
    <w:rsid w:val="008A1957"/>
    <w:rsid w:val="008D3B6F"/>
    <w:rsid w:val="008E7843"/>
    <w:rsid w:val="008F3337"/>
    <w:rsid w:val="00900954"/>
    <w:rsid w:val="00971896"/>
    <w:rsid w:val="00974D16"/>
    <w:rsid w:val="009B4FA3"/>
    <w:rsid w:val="009B7B94"/>
    <w:rsid w:val="00A0241A"/>
    <w:rsid w:val="00A10D36"/>
    <w:rsid w:val="00A339E9"/>
    <w:rsid w:val="00A4426C"/>
    <w:rsid w:val="00AB57C8"/>
    <w:rsid w:val="00B03E5C"/>
    <w:rsid w:val="00B101AB"/>
    <w:rsid w:val="00B12A7F"/>
    <w:rsid w:val="00B16166"/>
    <w:rsid w:val="00B55D2E"/>
    <w:rsid w:val="00B7333B"/>
    <w:rsid w:val="00B818BA"/>
    <w:rsid w:val="00B87634"/>
    <w:rsid w:val="00BB3882"/>
    <w:rsid w:val="00BD2786"/>
    <w:rsid w:val="00C14570"/>
    <w:rsid w:val="00CB5CF9"/>
    <w:rsid w:val="00CB5EDA"/>
    <w:rsid w:val="00CC3736"/>
    <w:rsid w:val="00CC7073"/>
    <w:rsid w:val="00CE139B"/>
    <w:rsid w:val="00CF5CE8"/>
    <w:rsid w:val="00D16FBB"/>
    <w:rsid w:val="00D3443B"/>
    <w:rsid w:val="00D4644B"/>
    <w:rsid w:val="00D50426"/>
    <w:rsid w:val="00DD1F44"/>
    <w:rsid w:val="00DD39B7"/>
    <w:rsid w:val="00E263A0"/>
    <w:rsid w:val="00ED1816"/>
    <w:rsid w:val="00F2137A"/>
    <w:rsid w:val="00F24838"/>
    <w:rsid w:val="00F3152A"/>
    <w:rsid w:val="00F35028"/>
    <w:rsid w:val="00F83CBE"/>
    <w:rsid w:val="00F969F4"/>
    <w:rsid w:val="00FC5850"/>
    <w:rsid w:val="00FE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A3587922-895C-4CAD-95BE-024F6A9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CC7073"/>
    <w:pPr>
      <w:keepNext/>
      <w:numPr>
        <w:numId w:val="1"/>
      </w:numPr>
      <w:suppressAutoHyphens/>
      <w:jc w:val="center"/>
      <w:outlineLvl w:val="0"/>
    </w:pPr>
    <w:rPr>
      <w:sz w:val="28"/>
      <w:szCs w:val="24"/>
      <w:lang w:eastAsia="zh-CN"/>
    </w:rPr>
  </w:style>
  <w:style w:type="paragraph" w:styleId="Antrat2">
    <w:name w:val="heading 2"/>
    <w:basedOn w:val="prastasis"/>
    <w:next w:val="prastasis"/>
    <w:link w:val="Antrat2Diagrama"/>
    <w:qFormat/>
    <w:rsid w:val="00CC7073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 w:val="28"/>
      <w:szCs w:val="24"/>
      <w:lang w:eastAsia="zh-CN"/>
    </w:rPr>
  </w:style>
  <w:style w:type="paragraph" w:styleId="Antrat3">
    <w:name w:val="heading 3"/>
    <w:basedOn w:val="prastasis"/>
    <w:next w:val="prastasis"/>
    <w:link w:val="Antrat3Diagrama"/>
    <w:qFormat/>
    <w:rsid w:val="00CC7073"/>
    <w:pPr>
      <w:keepNext/>
      <w:numPr>
        <w:ilvl w:val="2"/>
        <w:numId w:val="1"/>
      </w:numPr>
      <w:suppressAutoHyphens/>
      <w:jc w:val="center"/>
      <w:outlineLvl w:val="2"/>
    </w:pPr>
    <w:rPr>
      <w:b/>
      <w:bCs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CC7073"/>
    <w:rPr>
      <w:sz w:val="28"/>
      <w:szCs w:val="24"/>
      <w:lang w:eastAsia="zh-CN"/>
    </w:rPr>
  </w:style>
  <w:style w:type="character" w:customStyle="1" w:styleId="Antrat2Diagrama">
    <w:name w:val="Antraštė 2 Diagrama"/>
    <w:basedOn w:val="Numatytasispastraiposriftas"/>
    <w:link w:val="Antrat2"/>
    <w:rsid w:val="00CC7073"/>
    <w:rPr>
      <w:b/>
      <w:bCs/>
      <w:sz w:val="28"/>
      <w:szCs w:val="24"/>
      <w:lang w:eastAsia="zh-CN"/>
    </w:rPr>
  </w:style>
  <w:style w:type="character" w:customStyle="1" w:styleId="Antrat3Diagrama">
    <w:name w:val="Antraštė 3 Diagrama"/>
    <w:basedOn w:val="Numatytasispastraiposriftas"/>
    <w:link w:val="Antrat3"/>
    <w:rsid w:val="00CC7073"/>
    <w:rPr>
      <w:b/>
      <w:bCs/>
      <w:sz w:val="24"/>
      <w:szCs w:val="24"/>
      <w:lang w:eastAsia="zh-CN"/>
    </w:rPr>
  </w:style>
  <w:style w:type="paragraph" w:customStyle="1" w:styleId="Antrat10">
    <w:name w:val="Antraštė1"/>
    <w:basedOn w:val="prastasis"/>
    <w:next w:val="Pagrindinistekstas"/>
    <w:rsid w:val="00CC7073"/>
    <w:pPr>
      <w:suppressAutoHyphens/>
      <w:jc w:val="center"/>
    </w:pPr>
    <w:rPr>
      <w:b/>
      <w:bCs/>
      <w:szCs w:val="24"/>
      <w:lang w:eastAsia="zh-CN"/>
    </w:rPr>
  </w:style>
  <w:style w:type="paragraph" w:styleId="Paantrat">
    <w:name w:val="Subtitle"/>
    <w:basedOn w:val="prastasis"/>
    <w:next w:val="Pagrindinistekstas"/>
    <w:link w:val="PaantratDiagrama"/>
    <w:qFormat/>
    <w:rsid w:val="00CC7073"/>
    <w:pPr>
      <w:tabs>
        <w:tab w:val="left" w:pos="567"/>
      </w:tabs>
      <w:suppressAutoHyphens/>
      <w:jc w:val="center"/>
    </w:pPr>
    <w:rPr>
      <w:b/>
      <w:bCs/>
      <w:szCs w:val="24"/>
      <w:lang w:eastAsia="zh-CN"/>
    </w:rPr>
  </w:style>
  <w:style w:type="character" w:customStyle="1" w:styleId="PaantratDiagrama">
    <w:name w:val="Paantraštė Diagrama"/>
    <w:basedOn w:val="Numatytasispastraiposriftas"/>
    <w:link w:val="Paantrat"/>
    <w:rsid w:val="00CC7073"/>
    <w:rPr>
      <w:b/>
      <w:bCs/>
      <w:sz w:val="24"/>
      <w:szCs w:val="24"/>
      <w:lang w:eastAsia="zh-CN"/>
    </w:rPr>
  </w:style>
  <w:style w:type="paragraph" w:styleId="Pagrindinistekstas">
    <w:name w:val="Body Text"/>
    <w:basedOn w:val="prastasis"/>
    <w:link w:val="PagrindinistekstasDiagrama"/>
    <w:rsid w:val="00CC707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CC7073"/>
    <w:rPr>
      <w:sz w:val="24"/>
      <w:lang w:eastAsia="en-US"/>
    </w:rPr>
  </w:style>
  <w:style w:type="character" w:styleId="Hipersaitas">
    <w:name w:val="Hyperlink"/>
    <w:rsid w:val="00A4426C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rsid w:val="009B7B94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B7B94"/>
    <w:rPr>
      <w:sz w:val="24"/>
      <w:lang w:eastAsia="en-US"/>
    </w:rPr>
  </w:style>
  <w:style w:type="paragraph" w:customStyle="1" w:styleId="Pagrindiniotekstotrauka31">
    <w:name w:val="Pagrindinio teksto įtrauka 31"/>
    <w:basedOn w:val="prastasis"/>
    <w:rsid w:val="0019486E"/>
    <w:pPr>
      <w:suppressAutoHyphens/>
      <w:spacing w:after="120"/>
      <w:ind w:left="283"/>
    </w:pPr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D5496D69DF98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32937C4-A86C-48BE-8490-64BF4E2630A1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B42C0-8ECC-4C7F-9879-43506505E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433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Ekonom_AR</cp:lastModifiedBy>
  <cp:revision>40</cp:revision>
  <dcterms:created xsi:type="dcterms:W3CDTF">2023-06-13T08:18:00Z</dcterms:created>
  <dcterms:modified xsi:type="dcterms:W3CDTF">2026-03-13T11:47:00Z</dcterms:modified>
</cp:coreProperties>
</file>