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1080" w14:textId="77777777" w:rsidR="003E2E33" w:rsidRDefault="00A13812" w:rsidP="00931119">
      <w:pPr>
        <w:jc w:val="center"/>
        <w:rPr>
          <w:b/>
          <w:bCs/>
        </w:rPr>
      </w:pPr>
      <w:r>
        <w:rPr>
          <w:b/>
          <w:bCs/>
        </w:rPr>
        <w:t xml:space="preserve">ŠILUTĖS RAJONO SAVIVALDYBĖS </w:t>
      </w:r>
    </w:p>
    <w:p w14:paraId="73B8B8CB" w14:textId="77777777" w:rsidR="00A13812" w:rsidRDefault="00A13812" w:rsidP="00931119">
      <w:pPr>
        <w:jc w:val="center"/>
        <w:rPr>
          <w:b/>
          <w:bCs/>
        </w:rPr>
      </w:pPr>
      <w:r>
        <w:rPr>
          <w:b/>
          <w:bCs/>
        </w:rPr>
        <w:t>ADMINISTRACIJA</w:t>
      </w:r>
    </w:p>
    <w:p w14:paraId="4E90CFD4" w14:textId="77777777" w:rsidR="00931119" w:rsidRPr="00DF5FF2" w:rsidRDefault="00931119" w:rsidP="00931119">
      <w:pPr>
        <w:jc w:val="center"/>
        <w:rPr>
          <w:b/>
        </w:rPr>
      </w:pPr>
    </w:p>
    <w:p w14:paraId="109629BA" w14:textId="77777777" w:rsidR="00A13812" w:rsidRDefault="00A13812" w:rsidP="00A13812">
      <w:pPr>
        <w:keepNext/>
        <w:ind w:left="720"/>
        <w:jc w:val="center"/>
        <w:outlineLvl w:val="0"/>
        <w:rPr>
          <w:b/>
          <w:bCs/>
        </w:rPr>
      </w:pPr>
      <w:r>
        <w:rPr>
          <w:b/>
          <w:bCs/>
        </w:rPr>
        <w:t>AIŠKINAMASIS RAŠTAS</w:t>
      </w:r>
    </w:p>
    <w:p w14:paraId="6D46F6ED" w14:textId="7744C27B" w:rsidR="00476A2B" w:rsidRDefault="00476A2B" w:rsidP="00476A2B">
      <w:pPr>
        <w:jc w:val="center"/>
        <w:rPr>
          <w:b/>
          <w:caps/>
        </w:rPr>
      </w:pPr>
      <w:r>
        <w:rPr>
          <w:b/>
          <w:caps/>
        </w:rPr>
        <w:t>DĖL TARYBOS SPRENDIMO „DĖL ŠILUTĖS RAJONO SAVIVALDYBĖS  2026 m.  sportininkų ugdymo centrų, sporto klubų ir kitų nevyriausybinių sporto organizacijų projektų SĄRAŠO PATVIRTINIMO“ PROJEKTO</w:t>
      </w:r>
    </w:p>
    <w:p w14:paraId="02F75CD5" w14:textId="77777777" w:rsidR="00931119" w:rsidRDefault="00931119" w:rsidP="00A13812">
      <w:pPr>
        <w:jc w:val="center"/>
        <w:rPr>
          <w:b/>
          <w:caps/>
        </w:rPr>
      </w:pPr>
    </w:p>
    <w:p w14:paraId="790567CD" w14:textId="412DF6C0" w:rsidR="00A13812" w:rsidRPr="009F7E8A" w:rsidRDefault="00A13812" w:rsidP="00A13812">
      <w:pPr>
        <w:jc w:val="center"/>
        <w:rPr>
          <w:lang w:val="en-US" w:eastAsia="en-US"/>
        </w:rPr>
      </w:pPr>
      <w:r>
        <w:rPr>
          <w:b/>
          <w:bCs/>
        </w:rPr>
        <w:t xml:space="preserve"> </w:t>
      </w:r>
      <w:r>
        <w:rPr>
          <w:lang w:val="en-GB"/>
        </w:rPr>
        <w:t>202</w:t>
      </w:r>
      <w:r w:rsidR="00804E9F">
        <w:rPr>
          <w:lang w:val="en-GB"/>
        </w:rPr>
        <w:t>6 m.</w:t>
      </w:r>
      <w:r w:rsidR="00804E9F" w:rsidRPr="00C0100A">
        <w:t xml:space="preserve"> </w:t>
      </w:r>
      <w:r w:rsidR="00476A2B">
        <w:t>balandžio</w:t>
      </w:r>
      <w:r w:rsidR="00804E9F">
        <w:rPr>
          <w:lang w:val="en-GB"/>
        </w:rPr>
        <w:t xml:space="preserve"> </w:t>
      </w:r>
      <w:r w:rsidR="00476A2B">
        <w:rPr>
          <w:lang w:val="en-GB"/>
        </w:rPr>
        <w:t>9</w:t>
      </w:r>
      <w:r w:rsidR="00804E9F">
        <w:rPr>
          <w:lang w:val="en-GB"/>
        </w:rPr>
        <w:t xml:space="preserve"> d. </w:t>
      </w:r>
    </w:p>
    <w:p w14:paraId="5F6C2A44" w14:textId="77777777" w:rsidR="00A13812" w:rsidRPr="00C0100A" w:rsidRDefault="00A13812" w:rsidP="00A13812">
      <w:pPr>
        <w:jc w:val="center"/>
      </w:pPr>
      <w:r w:rsidRPr="00C0100A">
        <w:t>Šilutė</w:t>
      </w:r>
    </w:p>
    <w:p w14:paraId="539E6A36" w14:textId="77777777" w:rsidR="00A13812" w:rsidRDefault="00A13812" w:rsidP="00A13812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A13812" w14:paraId="1E728108" w14:textId="77777777" w:rsidTr="00A13812">
        <w:tc>
          <w:tcPr>
            <w:tcW w:w="9464" w:type="dxa"/>
          </w:tcPr>
          <w:tbl>
            <w:tblPr>
              <w:tblW w:w="9074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9074"/>
            </w:tblGrid>
            <w:tr w:rsidR="00A13812" w:rsidRPr="00111CDB" w14:paraId="434211B7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F5D8EF4" w14:textId="77777777" w:rsidR="00A13812" w:rsidRPr="00111CDB" w:rsidRDefault="00A13812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1. Parengto projekto tikslai ir uždaviniai.</w:t>
                  </w:r>
                </w:p>
              </w:tc>
            </w:tr>
            <w:tr w:rsidR="004472DB" w:rsidRPr="00111CDB" w14:paraId="350CBF2C" w14:textId="77777777" w:rsidTr="00DF5FF2">
              <w:trPr>
                <w:trHeight w:val="253"/>
                <w:jc w:val="center"/>
              </w:trPr>
              <w:tc>
                <w:tcPr>
                  <w:tcW w:w="9074" w:type="dxa"/>
                  <w:hideMark/>
                </w:tcPr>
                <w:p w14:paraId="58AE62AF" w14:textId="430130C0" w:rsidR="004472DB" w:rsidRPr="00111CDB" w:rsidRDefault="00476A2B" w:rsidP="004472DB">
                  <w:pPr>
                    <w:spacing w:line="252" w:lineRule="auto"/>
                    <w:jc w:val="both"/>
                    <w:rPr>
                      <w:sz w:val="23"/>
                      <w:szCs w:val="23"/>
                      <w:lang w:eastAsia="en-US"/>
                    </w:rPr>
                  </w:pPr>
                  <w:r w:rsidRPr="00DE35E5">
                    <w:rPr>
                      <w:lang w:eastAsia="en-US"/>
                    </w:rPr>
                    <w:t>Patvirtinti 202</w:t>
                  </w:r>
                  <w:r>
                    <w:rPr>
                      <w:lang w:eastAsia="en-US"/>
                    </w:rPr>
                    <w:t>6</w:t>
                  </w:r>
                  <w:r w:rsidRPr="00DE35E5">
                    <w:rPr>
                      <w:lang w:eastAsia="en-US"/>
                    </w:rPr>
                    <w:t xml:space="preserve"> metų sportininkų ugdymo centrų, sporto klubų ir kitų nevyriausybinių sporto organizacijų projektų sąrašą (pridedama).</w:t>
                  </w:r>
                </w:p>
              </w:tc>
            </w:tr>
            <w:tr w:rsidR="004472DB" w:rsidRPr="00111CDB" w14:paraId="6415FF30" w14:textId="77777777" w:rsidTr="00DF5FF2">
              <w:trPr>
                <w:trHeight w:val="265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50ECE88" w14:textId="77777777" w:rsidR="004472DB" w:rsidRPr="00111CDB" w:rsidRDefault="004472DB" w:rsidP="004472DB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2. Kaip šiuo metu yra sureguliuoti projekte aptarti klausimai.</w:t>
                  </w:r>
                </w:p>
              </w:tc>
            </w:tr>
            <w:tr w:rsidR="004472DB" w:rsidRPr="00111CDB" w14:paraId="182A48F7" w14:textId="77777777" w:rsidTr="00DF5FF2">
              <w:trPr>
                <w:trHeight w:val="125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E9AEAAF" w14:textId="0776D8BD" w:rsidR="004472DB" w:rsidRPr="00111CDB" w:rsidRDefault="00476A2B" w:rsidP="00476A2B">
                  <w:pPr>
                    <w:jc w:val="both"/>
                    <w:rPr>
                      <w:sz w:val="23"/>
                      <w:szCs w:val="23"/>
                    </w:rPr>
                  </w:pPr>
                  <w:r w:rsidRPr="00260470">
                    <w:rPr>
                      <w:lang w:eastAsia="en-US"/>
                    </w:rPr>
                    <w:t>Sprendimo projektas parengtas vadovaujantis</w:t>
                  </w:r>
                  <w:r w:rsidRPr="00260470">
                    <w:t xml:space="preserve"> Lietuvos Respublikos vietos savivaldos įstatymo </w:t>
                  </w:r>
                  <w:sdt>
                    <w:sdtPr>
                      <w:alias w:val="Įrašykite pagal kurį strapsnį"/>
                      <w:tag w:val="Įrašykite pagal kurį strapsnį"/>
                      <w:id w:val="1112010597"/>
                      <w:placeholder>
                        <w:docPart w:val="38C90D9AA5894885ADA30E35BAEA0E11"/>
                      </w:placeholder>
                    </w:sdtPr>
                    <w:sdtEndPr/>
                    <w:sdtContent>
                      <w:r>
                        <w:t>6</w:t>
                      </w:r>
                      <w:r w:rsidRPr="00260470">
                        <w:t xml:space="preserve"> </w:t>
                      </w:r>
                    </w:sdtContent>
                  </w:sdt>
                  <w:r w:rsidRPr="00260470">
                    <w:t>straipsn</w:t>
                  </w:r>
                  <w:r>
                    <w:t>io</w:t>
                  </w:r>
                  <w:r w:rsidRPr="00260470">
                    <w:t xml:space="preserve"> </w:t>
                  </w:r>
                  <w:r>
                    <w:t>2</w:t>
                  </w:r>
                  <w:r w:rsidRPr="00260470">
                    <w:t xml:space="preserve">9 punktu, 15 straipsnio 4 dalimi, Lietuvos Respublikos </w:t>
                  </w:r>
                  <w:r>
                    <w:t>s</w:t>
                  </w:r>
                  <w:r w:rsidRPr="00260470">
                    <w:t xml:space="preserve">porto įstatymo 8 straipsnio 1 dalies 3 punktu </w:t>
                  </w:r>
                  <w:r w:rsidRPr="00260470">
                    <w:rPr>
                      <w:lang w:eastAsia="en-US"/>
                    </w:rPr>
                    <w:t>ir Šilutės rajono savivaldybės</w:t>
                  </w:r>
                  <w:r>
                    <w:rPr>
                      <w:lang w:eastAsia="en-US"/>
                    </w:rPr>
                    <w:t xml:space="preserve"> </w:t>
                  </w:r>
                  <w:r w:rsidRPr="00260470">
                    <w:t>2023</w:t>
                  </w:r>
                  <w:r>
                    <w:t xml:space="preserve"> lapkričio </w:t>
                  </w:r>
                  <w:r w:rsidRPr="00260470">
                    <w:t>30</w:t>
                  </w:r>
                  <w:r>
                    <w:t xml:space="preserve"> d.</w:t>
                  </w:r>
                  <w:r w:rsidRPr="00260470">
                    <w:t xml:space="preserve"> sprendimu </w:t>
                  </w:r>
                  <w:bookmarkStart w:id="0" w:name="n_0"/>
                  <w:r w:rsidRPr="00260470">
                    <w:t xml:space="preserve">Nr. T1-161 </w:t>
                  </w:r>
                  <w:bookmarkEnd w:id="0"/>
                  <w:r w:rsidRPr="00260470">
                    <w:rPr>
                      <w:lang w:eastAsia="en-US"/>
                    </w:rPr>
                    <w:t xml:space="preserve"> </w:t>
                  </w:r>
                  <w:r w:rsidRPr="00260470">
                    <w:t xml:space="preserve">„Dėl Šilutės rajono savivaldybės sportininkų ugdymo centrų, sporto klubų ir kitų nevyriausybinių sporto organizacijų sportinės veiklos dalinio finansavimo tvarkos aprašo patvirtinimo“. </w:t>
                  </w:r>
                  <w:r w:rsidRPr="00260470">
                    <w:rPr>
                      <w:lang w:eastAsia="en-US"/>
                    </w:rPr>
                    <w:t xml:space="preserve">Šilutės rajono savivaldybės sportinės veiklos dalinio finansavimo projektų vertinimo komisija buvo patvirtinta Šilutės rajono savivaldybės mero </w:t>
                  </w:r>
                  <w:r w:rsidRPr="00476A2B">
                    <w:rPr>
                      <w:color w:val="000000" w:themeColor="text1"/>
                      <w:lang w:eastAsia="en-US"/>
                    </w:rPr>
                    <w:t xml:space="preserve">2026 m. kovo 23 d. potvarkiu Nr. M1-168. </w:t>
                  </w:r>
                  <w:r w:rsidRPr="00260470">
                    <w:rPr>
                      <w:lang w:eastAsia="en-US"/>
                    </w:rPr>
                    <w:t xml:space="preserve">Komisijos darbui vadovavo Šilutės rajono savivaldybės tarybos narys, Sporto tarybos pirmininkas Arūnas Pupšys. Komisija, vertindama projektus, dėmesį kreipė į tai, kad būtų pateikti visi būtini dokumentai, pateiktos praeitų metų ataskaitos, projekto biudžetas ir numatomos </w:t>
                  </w:r>
                  <w:r w:rsidRPr="00EE2CF0">
                    <w:rPr>
                      <w:lang w:eastAsia="en-US"/>
                    </w:rPr>
                    <w:t>veiklos nebūtų du skirtingi dalykai. Konkursui buvo pateikti 2</w:t>
                  </w:r>
                  <w:r>
                    <w:rPr>
                      <w:lang w:eastAsia="en-US"/>
                    </w:rPr>
                    <w:t>6</w:t>
                  </w:r>
                  <w:r w:rsidRPr="00EE2CF0">
                    <w:rPr>
                      <w:lang w:eastAsia="en-US"/>
                    </w:rPr>
                    <w:t xml:space="preserve"> projektai. Iš savivaldybės prašoma </w:t>
                  </w:r>
                  <w:r>
                    <w:rPr>
                      <w:lang w:eastAsia="en-US"/>
                    </w:rPr>
                    <w:t>125</w:t>
                  </w:r>
                  <w:r w:rsidRPr="00EE2CF0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 xml:space="preserve"> 639 </w:t>
                  </w:r>
                  <w:r w:rsidRPr="00EE2CF0">
                    <w:rPr>
                      <w:lang w:eastAsia="en-US"/>
                    </w:rPr>
                    <w:t xml:space="preserve">Eur suma. Kadangi reikalingos sumos visam poreikiui patenkinti biudžete nebuvo, komisija teikėjams išsakė pastebėjimus ir siūlymus, o paraiškų teikėjai koregavo numatomas projektų veiklas </w:t>
                  </w:r>
                  <w:r>
                    <w:rPr>
                      <w:lang w:eastAsia="en-US"/>
                    </w:rPr>
                    <w:t>ir</w:t>
                  </w:r>
                  <w:r w:rsidRPr="00EE2CF0">
                    <w:rPr>
                      <w:lang w:eastAsia="en-US"/>
                    </w:rPr>
                    <w:t xml:space="preserve"> sąmatas. Komisija siūlė finansuoti visus 2</w:t>
                  </w:r>
                  <w:r>
                    <w:rPr>
                      <w:lang w:eastAsia="en-US"/>
                    </w:rPr>
                    <w:t>6</w:t>
                  </w:r>
                  <w:r w:rsidRPr="00EE2CF0">
                    <w:rPr>
                      <w:lang w:eastAsia="en-US"/>
                    </w:rPr>
                    <w:t xml:space="preserve"> projek</w:t>
                  </w:r>
                  <w:r>
                    <w:rPr>
                      <w:lang w:eastAsia="en-US"/>
                    </w:rPr>
                    <w:t>tus.</w:t>
                  </w:r>
                  <w:r w:rsidRPr="00EE2CF0">
                    <w:rPr>
                      <w:lang w:eastAsia="en-US"/>
                    </w:rPr>
                    <w:t xml:space="preserve"> Komisija, atsižvelgdama į nuostatus ir į pateiktus projektus, lėšas išskirstė taip: olimpinėms sporto šakoms skyrė </w:t>
                  </w:r>
                  <w:r w:rsidR="00392F38">
                    <w:rPr>
                      <w:lang w:eastAsia="en-US"/>
                    </w:rPr>
                    <w:t>27</w:t>
                  </w:r>
                  <w:r w:rsidR="00CF0977">
                    <w:rPr>
                      <w:lang w:eastAsia="en-US"/>
                    </w:rPr>
                    <w:t xml:space="preserve"> </w:t>
                  </w:r>
                  <w:r w:rsidR="00392F38">
                    <w:rPr>
                      <w:lang w:eastAsia="en-US"/>
                    </w:rPr>
                    <w:t xml:space="preserve">770 Eur (2025 m. </w:t>
                  </w:r>
                  <w:r>
                    <w:rPr>
                      <w:lang w:eastAsia="en-US"/>
                    </w:rPr>
                    <w:t>23</w:t>
                  </w:r>
                  <w:r w:rsidR="00392F38">
                    <w:rPr>
                      <w:lang w:eastAsia="en-US"/>
                    </w:rPr>
                    <w:t> </w:t>
                  </w:r>
                  <w:r>
                    <w:rPr>
                      <w:lang w:eastAsia="en-US"/>
                    </w:rPr>
                    <w:t>100</w:t>
                  </w:r>
                  <w:r w:rsidR="00392F38">
                    <w:rPr>
                      <w:lang w:eastAsia="en-US"/>
                    </w:rPr>
                    <w:t xml:space="preserve"> Eur)</w:t>
                  </w:r>
                  <w:r>
                    <w:rPr>
                      <w:lang w:eastAsia="en-US"/>
                    </w:rPr>
                    <w:t>,</w:t>
                  </w:r>
                  <w:r w:rsidRPr="00EE2CF0">
                    <w:rPr>
                      <w:lang w:eastAsia="en-US"/>
                    </w:rPr>
                    <w:t xml:space="preserve"> </w:t>
                  </w:r>
                  <w:r w:rsidR="003E55EF">
                    <w:rPr>
                      <w:lang w:eastAsia="en-US"/>
                    </w:rPr>
                    <w:t xml:space="preserve"> </w:t>
                  </w:r>
                  <w:r w:rsidRPr="00EE2CF0">
                    <w:rPr>
                      <w:lang w:eastAsia="en-US"/>
                    </w:rPr>
                    <w:t xml:space="preserve">neolimpinėms sporto šakoms </w:t>
                  </w:r>
                  <w:r>
                    <w:rPr>
                      <w:lang w:eastAsia="en-US"/>
                    </w:rPr>
                    <w:t xml:space="preserve">– </w:t>
                  </w:r>
                  <w:r w:rsidR="00392F38">
                    <w:rPr>
                      <w:lang w:eastAsia="en-US"/>
                    </w:rPr>
                    <w:t xml:space="preserve">9 085 Eur (2025 m. </w:t>
                  </w:r>
                  <w:r>
                    <w:rPr>
                      <w:lang w:eastAsia="en-US"/>
                    </w:rPr>
                    <w:t>11 000</w:t>
                  </w:r>
                  <w:r w:rsidRPr="00EE2CF0">
                    <w:rPr>
                      <w:lang w:eastAsia="en-US"/>
                    </w:rPr>
                    <w:t xml:space="preserve"> Eur</w:t>
                  </w:r>
                  <w:r w:rsidR="00392F38">
                    <w:rPr>
                      <w:lang w:eastAsia="en-US"/>
                    </w:rPr>
                    <w:t>),</w:t>
                  </w:r>
                  <w:r w:rsidRPr="00EE2CF0">
                    <w:rPr>
                      <w:lang w:eastAsia="en-US"/>
                    </w:rPr>
                    <w:t xml:space="preserve"> techninėms sporto šakoms </w:t>
                  </w:r>
                  <w:r>
                    <w:rPr>
                      <w:lang w:eastAsia="en-US"/>
                    </w:rPr>
                    <w:t>–</w:t>
                  </w:r>
                  <w:r w:rsidRPr="00EE2CF0">
                    <w:rPr>
                      <w:lang w:eastAsia="en-US"/>
                    </w:rPr>
                    <w:t xml:space="preserve"> </w:t>
                  </w:r>
                  <w:r w:rsidR="00392F38">
                    <w:rPr>
                      <w:lang w:eastAsia="en-US"/>
                    </w:rPr>
                    <w:t xml:space="preserve">10 000 Eur (2025 m. </w:t>
                  </w:r>
                  <w:r>
                    <w:rPr>
                      <w:lang w:eastAsia="en-US"/>
                    </w:rPr>
                    <w:t>7 7</w:t>
                  </w:r>
                  <w:r w:rsidRPr="00EE2CF0">
                    <w:rPr>
                      <w:lang w:eastAsia="en-US"/>
                    </w:rPr>
                    <w:t>00 Eur</w:t>
                  </w:r>
                  <w:r w:rsidR="00392F38">
                    <w:rPr>
                      <w:lang w:eastAsia="en-US"/>
                    </w:rPr>
                    <w:t>)</w:t>
                  </w:r>
                  <w:r>
                    <w:rPr>
                      <w:lang w:eastAsia="en-US"/>
                    </w:rPr>
                    <w:t>,</w:t>
                  </w:r>
                  <w:r w:rsidRPr="00EE2CF0">
                    <w:rPr>
                      <w:lang w:eastAsia="en-US"/>
                    </w:rPr>
                    <w:t xml:space="preserve">  seniūnijų sporto klubams </w:t>
                  </w:r>
                  <w:r>
                    <w:rPr>
                      <w:lang w:eastAsia="en-US"/>
                    </w:rPr>
                    <w:t>–</w:t>
                  </w:r>
                  <w:r w:rsidR="00392F38">
                    <w:rPr>
                      <w:lang w:eastAsia="en-US"/>
                    </w:rPr>
                    <w:t xml:space="preserve"> 1 645 Eur</w:t>
                  </w:r>
                  <w:r w:rsidRPr="00EE2CF0">
                    <w:rPr>
                      <w:lang w:eastAsia="en-US"/>
                    </w:rPr>
                    <w:t xml:space="preserve"> </w:t>
                  </w:r>
                  <w:r w:rsidR="00392F38">
                    <w:rPr>
                      <w:lang w:eastAsia="en-US"/>
                    </w:rPr>
                    <w:t xml:space="preserve">(2025 m. </w:t>
                  </w:r>
                  <w:r>
                    <w:rPr>
                      <w:lang w:eastAsia="en-US"/>
                    </w:rPr>
                    <w:t>1 7</w:t>
                  </w:r>
                  <w:r w:rsidRPr="00EE2CF0">
                    <w:rPr>
                      <w:lang w:eastAsia="en-US"/>
                    </w:rPr>
                    <w:t>00 Eur</w:t>
                  </w:r>
                  <w:r w:rsidR="00392F38">
                    <w:rPr>
                      <w:lang w:eastAsia="en-US"/>
                    </w:rPr>
                    <w:t>)</w:t>
                  </w:r>
                  <w:r w:rsidRPr="00EE2CF0">
                    <w:rPr>
                      <w:lang w:eastAsia="en-US"/>
                    </w:rPr>
                    <w:t>. Komisijos sprendimu</w:t>
                  </w:r>
                  <w:r w:rsidR="00CF0977">
                    <w:rPr>
                      <w:lang w:eastAsia="en-US"/>
                    </w:rPr>
                    <w:t>,</w:t>
                  </w:r>
                  <w:r w:rsidRPr="00EE2CF0">
                    <w:rPr>
                      <w:lang w:eastAsia="en-US"/>
                    </w:rPr>
                    <w:t xml:space="preserve"> rezerve nuspręsta palikti</w:t>
                  </w:r>
                  <w:r>
                    <w:rPr>
                      <w:lang w:eastAsia="en-US"/>
                    </w:rPr>
                    <w:t xml:space="preserve"> 32 5</w:t>
                  </w:r>
                  <w:r w:rsidRPr="00EE2CF0">
                    <w:rPr>
                      <w:lang w:eastAsia="en-US"/>
                    </w:rPr>
                    <w:t>0</w:t>
                  </w:r>
                  <w:r>
                    <w:rPr>
                      <w:lang w:eastAsia="en-US"/>
                    </w:rPr>
                    <w:t>0</w:t>
                  </w:r>
                  <w:r w:rsidRPr="00EE2CF0">
                    <w:rPr>
                      <w:lang w:eastAsia="en-US"/>
                    </w:rPr>
                    <w:t xml:space="preserve">  Eur (pagal nuostatus – ne mažiau kaip 25 proc.</w:t>
                  </w:r>
                  <w:r>
                    <w:rPr>
                      <w:lang w:eastAsia="en-US"/>
                    </w:rPr>
                    <w:t xml:space="preserve"> visos programos sumos), s</w:t>
                  </w:r>
                  <w:r w:rsidRPr="00EE2CF0">
                    <w:rPr>
                      <w:lang w:eastAsia="en-US"/>
                    </w:rPr>
                    <w:t xml:space="preserve">portininkams skatinti – </w:t>
                  </w:r>
                  <w:r>
                    <w:rPr>
                      <w:lang w:eastAsia="en-US"/>
                    </w:rPr>
                    <w:t>9</w:t>
                  </w:r>
                  <w:r w:rsidRPr="00EE2CF0">
                    <w:rPr>
                      <w:lang w:eastAsia="en-US"/>
                    </w:rPr>
                    <w:t xml:space="preserve"> 000 Eur (pagal  nuostatus – ne mažiau kaip 10 proc. </w:t>
                  </w:r>
                  <w:r>
                    <w:rPr>
                      <w:lang w:eastAsia="en-US"/>
                    </w:rPr>
                    <w:t>visos programos sumos).</w:t>
                  </w:r>
                </w:p>
              </w:tc>
            </w:tr>
            <w:tr w:rsidR="004472DB" w:rsidRPr="00111CDB" w14:paraId="4A0413BF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293DFC48" w14:textId="77777777" w:rsidR="004472DB" w:rsidRPr="00111CDB" w:rsidRDefault="004472DB" w:rsidP="004472DB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3. Kokių pozityvių rezultatų laukiama.</w:t>
                  </w:r>
                </w:p>
              </w:tc>
            </w:tr>
            <w:tr w:rsidR="00DA1D65" w:rsidRPr="00111CDB" w14:paraId="6F1C8E4E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19766C11" w14:textId="6052B33E" w:rsidR="00DA1D65" w:rsidRPr="00111CDB" w:rsidRDefault="00476A2B" w:rsidP="00DA1D65">
                  <w:pPr>
                    <w:jc w:val="both"/>
                    <w:rPr>
                      <w:bCs/>
                      <w:sz w:val="23"/>
                      <w:szCs w:val="23"/>
                      <w:lang w:eastAsia="en-US"/>
                    </w:rPr>
                  </w:pPr>
                  <w:r w:rsidRPr="00DE35E5">
                    <w:rPr>
                      <w:lang w:eastAsia="en-US"/>
                    </w:rPr>
                    <w:t>Skatinamos sporto idėjos, užimtumas, užtikrinama sporto politikos plėtra.</w:t>
                  </w:r>
                </w:p>
              </w:tc>
            </w:tr>
            <w:tr w:rsidR="00DA1D65" w:rsidRPr="00111CDB" w14:paraId="6191ECD8" w14:textId="77777777" w:rsidTr="00DF5FF2">
              <w:trPr>
                <w:trHeight w:val="54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358C4723" w14:textId="77777777" w:rsidR="00DA1D65" w:rsidRPr="00111CDB" w:rsidRDefault="00DA1D65" w:rsidP="00DA1D65">
                  <w:pPr>
                    <w:jc w:val="both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4. Galimos neigiamos priimto projekto pasekmės ir kokių priemonių reikėtų imtis, kad tokių pasekmių būtų išvengta.</w:t>
                  </w:r>
                </w:p>
              </w:tc>
            </w:tr>
            <w:tr w:rsidR="00DA1D65" w:rsidRPr="00111CDB" w14:paraId="1D6D57D0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36380039" w14:textId="77777777" w:rsidR="00DA1D65" w:rsidRPr="00111CDB" w:rsidRDefault="00DA1D65" w:rsidP="00DA1D65">
                  <w:pPr>
                    <w:pStyle w:val="Betarp"/>
                    <w:spacing w:line="252" w:lineRule="auto"/>
                    <w:rPr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sz w:val="23"/>
                      <w:szCs w:val="23"/>
                      <w:lang w:eastAsia="en-US"/>
                    </w:rPr>
                    <w:t xml:space="preserve">Nėra. </w:t>
                  </w:r>
                </w:p>
              </w:tc>
            </w:tr>
            <w:tr w:rsidR="00DA1D65" w:rsidRPr="00111CDB" w14:paraId="39A58962" w14:textId="77777777" w:rsidTr="00DF5FF2">
              <w:trPr>
                <w:trHeight w:val="829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06CE7685" w14:textId="77777777" w:rsidR="00DA1D65" w:rsidRPr="00111CDB" w:rsidRDefault="00DA1D65" w:rsidP="00DA1D65">
                  <w:pPr>
                    <w:jc w:val="both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      </w:r>
                </w:p>
              </w:tc>
            </w:tr>
            <w:tr w:rsidR="00DA1D65" w:rsidRPr="00111CDB" w14:paraId="3AC8B444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1E944FDE" w14:textId="77777777" w:rsidR="00DA1D65" w:rsidRPr="00111CDB" w:rsidRDefault="00DA1D65" w:rsidP="00DA1D65">
                  <w:pPr>
                    <w:pStyle w:val="Betarp"/>
                    <w:spacing w:line="252" w:lineRule="auto"/>
                    <w:rPr>
                      <w:sz w:val="23"/>
                      <w:szCs w:val="23"/>
                      <w:lang w:eastAsia="en-US"/>
                    </w:rPr>
                  </w:pPr>
                  <w:r w:rsidRPr="00111CDB">
                    <w:rPr>
                      <w:sz w:val="23"/>
                      <w:szCs w:val="23"/>
                      <w:lang w:eastAsia="en-US"/>
                    </w:rPr>
                    <w:t xml:space="preserve">Nėra. </w:t>
                  </w:r>
                </w:p>
              </w:tc>
            </w:tr>
            <w:tr w:rsidR="00DA1D65" w:rsidRPr="00111CDB" w14:paraId="7E27FFA8" w14:textId="77777777" w:rsidTr="00DF5FF2">
              <w:trPr>
                <w:trHeight w:val="553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0B86C85" w14:textId="77777777" w:rsidR="00DA1D65" w:rsidRPr="00111CDB" w:rsidRDefault="00DA1D65" w:rsidP="00DA1D65">
                  <w:pPr>
                    <w:jc w:val="both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DA1D65" w:rsidRPr="00111CDB" w14:paraId="77A886FD" w14:textId="77777777" w:rsidTr="00DF5FF2">
              <w:trPr>
                <w:trHeight w:val="265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5F87CBF6" w14:textId="62AFD263" w:rsidR="00DA1D65" w:rsidRPr="00111CDB" w:rsidRDefault="004E3417" w:rsidP="00DA1D65">
                  <w:pPr>
                    <w:jc w:val="both"/>
                    <w:rPr>
                      <w:color w:val="000000" w:themeColor="text1"/>
                      <w:sz w:val="23"/>
                      <w:szCs w:val="23"/>
                      <w:lang w:eastAsia="en-US"/>
                    </w:rPr>
                  </w:pPr>
                  <w:r>
                    <w:t xml:space="preserve">Antikorupcinis vertinimas nebus atliekamas, nes antikorupcinis teisės akto projekto vertinimas yra </w:t>
                  </w:r>
                  <w:r>
                    <w:rPr>
                      <w:b/>
                      <w:bCs/>
                      <w:i/>
                      <w:iCs/>
                      <w:u w:val="single"/>
                    </w:rPr>
                    <w:t>privalomas</w:t>
                  </w:r>
                  <w:r>
                    <w:t xml:space="preserve">, jeigu teisės aktu numatoma reguliuoti visuomeninius santykius, nurodytus Korupcijos prevencijos įstatymo 8 </w:t>
                  </w:r>
                  <w:r w:rsidR="00C0100A">
                    <w:t>straipsnio</w:t>
                  </w:r>
                  <w:r>
                    <w:t xml:space="preserve"> 1 dalyje.</w:t>
                  </w:r>
                </w:p>
              </w:tc>
            </w:tr>
            <w:tr w:rsidR="00DA1D65" w:rsidRPr="00111CDB" w14:paraId="60862525" w14:textId="77777777" w:rsidTr="00DF5FF2">
              <w:trPr>
                <w:trHeight w:val="553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174F83F6" w14:textId="77777777" w:rsidR="00DA1D65" w:rsidRPr="00111CDB" w:rsidRDefault="00DA1D65" w:rsidP="00DA1D65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7. Projekto rengimo metu gauti specialistų vertinimai ir išvados, ekonominiai apskaičiavimai (sąmatos) ir konkretūs finansavimo šaltiniai.</w:t>
                  </w:r>
                </w:p>
              </w:tc>
            </w:tr>
            <w:tr w:rsidR="00DA1D65" w:rsidRPr="00111CDB" w14:paraId="1AD56968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154BDFCD" w14:textId="07E513B1" w:rsidR="00DA1D65" w:rsidRPr="00111CDB" w:rsidRDefault="00476A2B" w:rsidP="00DA1D65">
                  <w:pPr>
                    <w:jc w:val="both"/>
                    <w:rPr>
                      <w:sz w:val="23"/>
                      <w:szCs w:val="23"/>
                      <w:lang w:eastAsia="en-US"/>
                    </w:rPr>
                  </w:pPr>
                  <w:r>
                    <w:rPr>
                      <w:sz w:val="23"/>
                      <w:szCs w:val="23"/>
                      <w:lang w:eastAsia="en-US"/>
                    </w:rPr>
                    <w:t>Nėra.</w:t>
                  </w:r>
                </w:p>
              </w:tc>
            </w:tr>
            <w:tr w:rsidR="00DA1D65" w:rsidRPr="00111CDB" w14:paraId="204474C3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08397B86" w14:textId="77777777" w:rsidR="00DA1D65" w:rsidRPr="00111CDB" w:rsidRDefault="00DA1D65" w:rsidP="00DA1D65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8. Projekto autorius ar autorių grupė.</w:t>
                  </w:r>
                </w:p>
              </w:tc>
            </w:tr>
            <w:tr w:rsidR="00DA1D65" w:rsidRPr="00111CDB" w14:paraId="1D9966C8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D400F57" w14:textId="2AAF2AF0" w:rsidR="00DA1D65" w:rsidRPr="00111CDB" w:rsidRDefault="00DA1D65" w:rsidP="00DA1D65">
                  <w:pPr>
                    <w:jc w:val="both"/>
                    <w:rPr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color w:val="000000"/>
                      <w:sz w:val="23"/>
                      <w:szCs w:val="23"/>
                    </w:rPr>
                    <w:lastRenderedPageBreak/>
                    <w:t xml:space="preserve">Vyr. specialistė-jaunimo reikalų koordinatorė Rimantė </w:t>
                  </w:r>
                  <w:proofErr w:type="spellStart"/>
                  <w:r w:rsidRPr="00111CDB">
                    <w:rPr>
                      <w:color w:val="000000"/>
                      <w:sz w:val="23"/>
                      <w:szCs w:val="23"/>
                    </w:rPr>
                    <w:t>Čiutienė</w:t>
                  </w:r>
                  <w:proofErr w:type="spellEnd"/>
                  <w:r w:rsidRPr="00111CDB">
                    <w:rPr>
                      <w:color w:val="000000"/>
                      <w:sz w:val="23"/>
                      <w:szCs w:val="23"/>
                    </w:rPr>
                    <w:t>.</w:t>
                  </w:r>
                </w:p>
              </w:tc>
            </w:tr>
            <w:tr w:rsidR="00DA1D65" w:rsidRPr="00111CDB" w14:paraId="6912A26A" w14:textId="77777777" w:rsidTr="00DF5FF2">
              <w:trPr>
                <w:trHeight w:val="54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2108C8F8" w14:textId="77777777" w:rsidR="00DA1D65" w:rsidRPr="00111CDB" w:rsidRDefault="00DA1D65" w:rsidP="00DA1D65">
                  <w:pPr>
                    <w:rPr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9. Reikšminiai projekto žodžiai, kurių reikia šiam projektui įtraukti į kompiuterinę paieškos sistemą.</w:t>
                  </w:r>
                </w:p>
              </w:tc>
            </w:tr>
            <w:tr w:rsidR="00DA1D65" w:rsidRPr="00111CDB" w14:paraId="5BCF7669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0AEDB1ED" w14:textId="62E5CACB" w:rsidR="00DA1D65" w:rsidRPr="00111CDB" w:rsidRDefault="00476A2B" w:rsidP="00DA1D65">
                  <w:pPr>
                    <w:jc w:val="both"/>
                    <w:rPr>
                      <w:sz w:val="23"/>
                      <w:szCs w:val="23"/>
                      <w:lang w:eastAsia="en-US"/>
                    </w:rPr>
                  </w:pPr>
                  <w:r>
                    <w:rPr>
                      <w:lang w:eastAsia="en-US"/>
                    </w:rPr>
                    <w:t>S</w:t>
                  </w:r>
                  <w:r w:rsidRPr="00DE35E5">
                    <w:rPr>
                      <w:lang w:eastAsia="en-US"/>
                    </w:rPr>
                    <w:t>portininkų ugdymo centrų, sporto klubų ir kitų nevyriausybinių sporto organizacijų projektų sąraš</w:t>
                  </w:r>
                  <w:r w:rsidR="00A42324">
                    <w:rPr>
                      <w:lang w:eastAsia="en-US"/>
                    </w:rPr>
                    <w:t>as.</w:t>
                  </w:r>
                </w:p>
              </w:tc>
            </w:tr>
            <w:tr w:rsidR="00DA1D65" w:rsidRPr="00111CDB" w14:paraId="7F54FDF4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0FE8584" w14:textId="77777777" w:rsidR="00DA1D65" w:rsidRPr="00111CDB" w:rsidRDefault="00DA1D65" w:rsidP="00DA1D65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111CDB">
                    <w:rPr>
                      <w:b/>
                      <w:bCs/>
                      <w:color w:val="000000"/>
                      <w:sz w:val="23"/>
                      <w:szCs w:val="23"/>
                    </w:rPr>
                    <w:t>10. Kiti, autorių nuomone, reikalingi pagrindimai ir paaiškinimai.</w:t>
                  </w:r>
                </w:p>
              </w:tc>
            </w:tr>
            <w:tr w:rsidR="00DA1D65" w:rsidRPr="00111CDB" w14:paraId="5237AF0B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A9F7425" w14:textId="01D42925" w:rsidR="00DA1D65" w:rsidRPr="00111CDB" w:rsidRDefault="00642A20" w:rsidP="00DA1D65">
                  <w:pPr>
                    <w:jc w:val="both"/>
                    <w:rPr>
                      <w:sz w:val="23"/>
                      <w:szCs w:val="23"/>
                      <w:lang w:eastAsia="en-US"/>
                    </w:rPr>
                  </w:pPr>
                  <w:r>
                    <w:rPr>
                      <w:bCs/>
                      <w:iCs/>
                      <w:sz w:val="23"/>
                      <w:szCs w:val="23"/>
                      <w:lang w:eastAsia="en-US"/>
                    </w:rPr>
                    <w:t xml:space="preserve">Šilutės rajono savivaldybės </w:t>
                  </w:r>
                  <w:r w:rsidR="00476A2B">
                    <w:rPr>
                      <w:bCs/>
                      <w:iCs/>
                      <w:sz w:val="23"/>
                      <w:szCs w:val="23"/>
                      <w:lang w:eastAsia="en-US"/>
                    </w:rPr>
                    <w:t>Sporto</w:t>
                  </w:r>
                  <w:r>
                    <w:rPr>
                      <w:bCs/>
                      <w:iCs/>
                      <w:sz w:val="23"/>
                      <w:szCs w:val="23"/>
                      <w:lang w:eastAsia="en-US"/>
                    </w:rPr>
                    <w:t xml:space="preserve"> taryba pritaria. </w:t>
                  </w:r>
                </w:p>
              </w:tc>
            </w:tr>
          </w:tbl>
          <w:p w14:paraId="3D431FB9" w14:textId="77777777" w:rsidR="00A13812" w:rsidRDefault="00A13812" w:rsidP="0020350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A7B7CE0" w14:textId="402CF308" w:rsidR="00A13812" w:rsidRDefault="00A13812" w:rsidP="0020350A">
            <w:pPr>
              <w:jc w:val="both"/>
              <w:rPr>
                <w:b/>
                <w:bCs/>
              </w:rPr>
            </w:pPr>
            <w:r>
              <w:rPr>
                <w:szCs w:val="20"/>
              </w:rPr>
              <w:t>Šilutės rajono savivaldybės administracijos vyriausioji specialistė</w:t>
            </w:r>
            <w:r>
              <w:rPr>
                <w:szCs w:val="20"/>
              </w:rPr>
              <w:tab/>
            </w:r>
            <w:r w:rsidR="00DD5358">
              <w:rPr>
                <w:szCs w:val="20"/>
              </w:rPr>
              <w:t xml:space="preserve">                Rimantė </w:t>
            </w:r>
            <w:proofErr w:type="spellStart"/>
            <w:r w:rsidR="00DD5358">
              <w:rPr>
                <w:szCs w:val="20"/>
              </w:rPr>
              <w:t>Čiutienė</w:t>
            </w:r>
            <w:proofErr w:type="spellEnd"/>
          </w:p>
        </w:tc>
      </w:tr>
    </w:tbl>
    <w:p w14:paraId="186CF8F1" w14:textId="15F6C0B3" w:rsidR="00C60AAF" w:rsidRPr="00105B7E" w:rsidRDefault="00105B7E" w:rsidP="00105B7E">
      <w:pPr>
        <w:rPr>
          <w:sz w:val="16"/>
          <w:szCs w:val="16"/>
        </w:rPr>
      </w:pPr>
      <w:r>
        <w:lastRenderedPageBreak/>
        <w:t xml:space="preserve"> </w:t>
      </w:r>
    </w:p>
    <w:sectPr w:rsidR="00C60AAF" w:rsidRPr="00105B7E" w:rsidSect="00A5420B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8524" w14:textId="77777777" w:rsidR="00911E01" w:rsidRDefault="00911E01" w:rsidP="00DF5FF2">
      <w:r>
        <w:separator/>
      </w:r>
    </w:p>
  </w:endnote>
  <w:endnote w:type="continuationSeparator" w:id="0">
    <w:p w14:paraId="7FB548C5" w14:textId="77777777" w:rsidR="00911E01" w:rsidRDefault="00911E01" w:rsidP="00D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F5698" w14:textId="77777777" w:rsidR="00911E01" w:rsidRDefault="00911E01" w:rsidP="00DF5FF2">
      <w:r>
        <w:separator/>
      </w:r>
    </w:p>
  </w:footnote>
  <w:footnote w:type="continuationSeparator" w:id="0">
    <w:p w14:paraId="0A42048D" w14:textId="77777777" w:rsidR="00911E01" w:rsidRDefault="00911E01" w:rsidP="00DF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704841"/>
      <w:docPartObj>
        <w:docPartGallery w:val="Page Numbers (Top of Page)"/>
        <w:docPartUnique/>
      </w:docPartObj>
    </w:sdtPr>
    <w:sdtEndPr/>
    <w:sdtContent>
      <w:p w14:paraId="6B586925" w14:textId="15232AE6" w:rsidR="00A5420B" w:rsidRDefault="00A542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C6CA9E" w14:textId="77777777" w:rsidR="00A5420B" w:rsidRDefault="00A5420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7E"/>
    <w:rsid w:val="0000093F"/>
    <w:rsid w:val="0000483D"/>
    <w:rsid w:val="0008495C"/>
    <w:rsid w:val="00094821"/>
    <w:rsid w:val="000B3B42"/>
    <w:rsid w:val="000F36BD"/>
    <w:rsid w:val="00105B7E"/>
    <w:rsid w:val="00111CDB"/>
    <w:rsid w:val="00124457"/>
    <w:rsid w:val="0012736E"/>
    <w:rsid w:val="001301AC"/>
    <w:rsid w:val="00134BDF"/>
    <w:rsid w:val="001A197B"/>
    <w:rsid w:val="001A1CFC"/>
    <w:rsid w:val="001A21BC"/>
    <w:rsid w:val="001A6C9E"/>
    <w:rsid w:val="001F1690"/>
    <w:rsid w:val="0020350A"/>
    <w:rsid w:val="0024097E"/>
    <w:rsid w:val="002D7588"/>
    <w:rsid w:val="0031690A"/>
    <w:rsid w:val="003800B4"/>
    <w:rsid w:val="00392F38"/>
    <w:rsid w:val="003A7C1D"/>
    <w:rsid w:val="003E2E33"/>
    <w:rsid w:val="003E55EF"/>
    <w:rsid w:val="003E5BD3"/>
    <w:rsid w:val="00401781"/>
    <w:rsid w:val="0041615D"/>
    <w:rsid w:val="004472DB"/>
    <w:rsid w:val="00466C02"/>
    <w:rsid w:val="00476A2B"/>
    <w:rsid w:val="004833C2"/>
    <w:rsid w:val="004A7765"/>
    <w:rsid w:val="004C00E7"/>
    <w:rsid w:val="004D0E56"/>
    <w:rsid w:val="004D1E16"/>
    <w:rsid w:val="004D3144"/>
    <w:rsid w:val="004E3417"/>
    <w:rsid w:val="004F1339"/>
    <w:rsid w:val="00514034"/>
    <w:rsid w:val="00514A39"/>
    <w:rsid w:val="0055210A"/>
    <w:rsid w:val="0056337E"/>
    <w:rsid w:val="0060783A"/>
    <w:rsid w:val="00642A20"/>
    <w:rsid w:val="0065432D"/>
    <w:rsid w:val="00683F01"/>
    <w:rsid w:val="00705C72"/>
    <w:rsid w:val="00743BEC"/>
    <w:rsid w:val="00774595"/>
    <w:rsid w:val="00786C3A"/>
    <w:rsid w:val="007D1E7F"/>
    <w:rsid w:val="00804E9F"/>
    <w:rsid w:val="00832FBF"/>
    <w:rsid w:val="0084362E"/>
    <w:rsid w:val="00844972"/>
    <w:rsid w:val="00852DC0"/>
    <w:rsid w:val="008554E4"/>
    <w:rsid w:val="00891262"/>
    <w:rsid w:val="00911E01"/>
    <w:rsid w:val="00931119"/>
    <w:rsid w:val="009376D3"/>
    <w:rsid w:val="00945784"/>
    <w:rsid w:val="00964696"/>
    <w:rsid w:val="00965378"/>
    <w:rsid w:val="00971E9D"/>
    <w:rsid w:val="009F7882"/>
    <w:rsid w:val="009F7E8A"/>
    <w:rsid w:val="00A13812"/>
    <w:rsid w:val="00A40A69"/>
    <w:rsid w:val="00A42324"/>
    <w:rsid w:val="00A46F5B"/>
    <w:rsid w:val="00A52082"/>
    <w:rsid w:val="00A5420B"/>
    <w:rsid w:val="00A64BBC"/>
    <w:rsid w:val="00A76665"/>
    <w:rsid w:val="00A82D31"/>
    <w:rsid w:val="00A925F8"/>
    <w:rsid w:val="00AE7A7A"/>
    <w:rsid w:val="00AF5814"/>
    <w:rsid w:val="00B00F16"/>
    <w:rsid w:val="00B10089"/>
    <w:rsid w:val="00B23C0B"/>
    <w:rsid w:val="00B36F35"/>
    <w:rsid w:val="00B56F89"/>
    <w:rsid w:val="00BD01A4"/>
    <w:rsid w:val="00C0100A"/>
    <w:rsid w:val="00C02F60"/>
    <w:rsid w:val="00C04CE2"/>
    <w:rsid w:val="00C234FD"/>
    <w:rsid w:val="00C23AAC"/>
    <w:rsid w:val="00C5076A"/>
    <w:rsid w:val="00C53375"/>
    <w:rsid w:val="00C60AAF"/>
    <w:rsid w:val="00C77E69"/>
    <w:rsid w:val="00C86928"/>
    <w:rsid w:val="00CF0977"/>
    <w:rsid w:val="00D10CF1"/>
    <w:rsid w:val="00D61D63"/>
    <w:rsid w:val="00D722C2"/>
    <w:rsid w:val="00DA1D65"/>
    <w:rsid w:val="00DB5492"/>
    <w:rsid w:val="00DB7EAD"/>
    <w:rsid w:val="00DD5358"/>
    <w:rsid w:val="00DF5FF2"/>
    <w:rsid w:val="00E03FCF"/>
    <w:rsid w:val="00E262DE"/>
    <w:rsid w:val="00E41ABB"/>
    <w:rsid w:val="00E442F9"/>
    <w:rsid w:val="00E54C21"/>
    <w:rsid w:val="00E8698B"/>
    <w:rsid w:val="00E93CB8"/>
    <w:rsid w:val="00EA02CA"/>
    <w:rsid w:val="00EA247D"/>
    <w:rsid w:val="00EA619A"/>
    <w:rsid w:val="00EE0A14"/>
    <w:rsid w:val="00F3198C"/>
    <w:rsid w:val="00F34E3F"/>
    <w:rsid w:val="00F53A1F"/>
    <w:rsid w:val="00F63708"/>
    <w:rsid w:val="00F67F6E"/>
    <w:rsid w:val="00F812B3"/>
    <w:rsid w:val="00F8200E"/>
    <w:rsid w:val="00F96B3E"/>
    <w:rsid w:val="00FA5871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A42C2"/>
  <w15:chartTrackingRefBased/>
  <w15:docId w15:val="{4F244D64-CDF4-4B58-8C13-33AB4F4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05B7E"/>
    <w:pPr>
      <w:keepNext/>
      <w:jc w:val="center"/>
      <w:outlineLvl w:val="0"/>
    </w:pPr>
    <w:rPr>
      <w:b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105B7E"/>
    <w:pPr>
      <w:keepNext/>
      <w:jc w:val="center"/>
      <w:outlineLvl w:val="3"/>
    </w:pPr>
    <w:rPr>
      <w:b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05B7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semiHidden/>
    <w:rsid w:val="00105B7E"/>
    <w:rPr>
      <w:rFonts w:ascii="Times New Roman" w:eastAsia="Times New Roman" w:hAnsi="Times New Roman" w:cs="Times New Roman"/>
      <w:b/>
      <w:sz w:val="28"/>
      <w:szCs w:val="20"/>
    </w:rPr>
  </w:style>
  <w:style w:type="paragraph" w:styleId="Betarp">
    <w:name w:val="No Spacing"/>
    <w:uiPriority w:val="1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105B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3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F5FF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5FF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F5FF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5FF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47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C90D9AA5894885ADA30E35BAEA0E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8DDE26-FEDE-4BBE-9EDD-DB4313F28E6D}"/>
      </w:docPartPr>
      <w:docPartBody>
        <w:p w:rsidR="00416FCE" w:rsidRDefault="00CF59F6" w:rsidP="00CF59F6">
          <w:pPr>
            <w:pStyle w:val="38C90D9AA5894885ADA30E35BAEA0E11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F6"/>
    <w:rsid w:val="00094821"/>
    <w:rsid w:val="00097244"/>
    <w:rsid w:val="003A7C1D"/>
    <w:rsid w:val="00416FCE"/>
    <w:rsid w:val="004A7765"/>
    <w:rsid w:val="00692ECB"/>
    <w:rsid w:val="00945784"/>
    <w:rsid w:val="00B10089"/>
    <w:rsid w:val="00B57AB7"/>
    <w:rsid w:val="00B8346D"/>
    <w:rsid w:val="00BE16F6"/>
    <w:rsid w:val="00C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F59F6"/>
  </w:style>
  <w:style w:type="paragraph" w:customStyle="1" w:styleId="38C90D9AA5894885ADA30E35BAEA0E11">
    <w:name w:val="38C90D9AA5894885ADA30E35BAEA0E11"/>
    <w:rsid w:val="00CF59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7E54-6802-483B-BB04-2DC73796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505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cp:keywords/>
  <dc:description/>
  <cp:lastModifiedBy>JRK2</cp:lastModifiedBy>
  <cp:revision>20</cp:revision>
  <cp:lastPrinted>2019-05-15T07:25:00Z</cp:lastPrinted>
  <dcterms:created xsi:type="dcterms:W3CDTF">2024-02-24T15:30:00Z</dcterms:created>
  <dcterms:modified xsi:type="dcterms:W3CDTF">2026-04-14T10:39:00Z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6683e180076d364a3e06d4419562aa232d2ddc39813ff074a44feef73b91038f</vt:lpwstr>
  </property>
</Properties>
</file>