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1858" w14:textId="77777777" w:rsidR="00667493" w:rsidRDefault="00667493" w:rsidP="00667493">
      <w:pPr>
        <w:pStyle w:val="Pavadinimas"/>
      </w:pPr>
      <w:r>
        <w:t>ŠILUTĖS RAJONO SAVIVALDYBĖS ADMINISTRACIJOS</w:t>
      </w:r>
    </w:p>
    <w:p w14:paraId="5203A496" w14:textId="77777777" w:rsidR="00667493" w:rsidRDefault="00667493" w:rsidP="00667493">
      <w:pPr>
        <w:pStyle w:val="Pavadinimas"/>
      </w:pPr>
      <w:r>
        <w:t>PLANAVIMO IR PLĖTROS 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26F89DAF" w14:textId="77777777" w:rsidR="00667493" w:rsidRPr="00667493" w:rsidRDefault="00667493" w:rsidP="00667493">
      <w:pPr>
        <w:jc w:val="center"/>
        <w:rPr>
          <w:b/>
          <w:bCs/>
          <w:szCs w:val="24"/>
        </w:rPr>
      </w:pPr>
      <w:r w:rsidRPr="00667493">
        <w:rPr>
          <w:b/>
          <w:bCs/>
          <w:szCs w:val="24"/>
        </w:rPr>
        <w:t>AIŠKINAMASIS RAŠTAS</w:t>
      </w:r>
    </w:p>
    <w:p w14:paraId="561D177F" w14:textId="4E531172" w:rsidR="00DD1F44" w:rsidRPr="0002068F" w:rsidRDefault="00667493" w:rsidP="00667493">
      <w:pPr>
        <w:jc w:val="center"/>
        <w:rPr>
          <w:b/>
          <w:bCs/>
          <w:caps/>
          <w:szCs w:val="24"/>
        </w:rPr>
      </w:pPr>
      <w:r w:rsidRPr="00667493">
        <w:rPr>
          <w:b/>
          <w:bCs/>
          <w:szCs w:val="24"/>
        </w:rPr>
        <w:t>DĖL TARYBOS SPRENDIMO „DĖL ŠILUTĖS RAJONO SAVIVALDYBĖS TARYBOS 202</w:t>
      </w:r>
      <w:r>
        <w:rPr>
          <w:b/>
          <w:bCs/>
          <w:szCs w:val="24"/>
        </w:rPr>
        <w:t>6</w:t>
      </w:r>
      <w:r w:rsidRPr="00667493">
        <w:rPr>
          <w:b/>
          <w:bCs/>
          <w:szCs w:val="24"/>
        </w:rPr>
        <w:t xml:space="preserve"> M. VASARIO 2</w:t>
      </w:r>
      <w:r>
        <w:rPr>
          <w:b/>
          <w:bCs/>
          <w:szCs w:val="24"/>
        </w:rPr>
        <w:t>6</w:t>
      </w:r>
      <w:r w:rsidRPr="00667493">
        <w:rPr>
          <w:b/>
          <w:bCs/>
          <w:szCs w:val="24"/>
        </w:rPr>
        <w:t xml:space="preserve"> D. SPRENDIMO NR. T1-</w:t>
      </w:r>
      <w:r>
        <w:rPr>
          <w:b/>
          <w:bCs/>
          <w:szCs w:val="24"/>
        </w:rPr>
        <w:t>1116</w:t>
      </w:r>
      <w:r w:rsidRPr="00667493">
        <w:rPr>
          <w:b/>
          <w:bCs/>
          <w:szCs w:val="24"/>
        </w:rPr>
        <w:t xml:space="preserve"> „DĖL ŠILUTĖS RAJONO SAVIVALDYBĖS 202</w:t>
      </w:r>
      <w:r>
        <w:rPr>
          <w:b/>
          <w:bCs/>
          <w:szCs w:val="24"/>
        </w:rPr>
        <w:t>6</w:t>
      </w:r>
      <w:r w:rsidRPr="00667493">
        <w:rPr>
          <w:b/>
          <w:bCs/>
          <w:szCs w:val="24"/>
        </w:rPr>
        <w:t>–202</w:t>
      </w:r>
      <w:r>
        <w:rPr>
          <w:b/>
          <w:bCs/>
          <w:szCs w:val="24"/>
        </w:rPr>
        <w:t>8</w:t>
      </w:r>
      <w:r w:rsidRPr="00667493">
        <w:rPr>
          <w:b/>
          <w:bCs/>
          <w:szCs w:val="24"/>
        </w:rPr>
        <w:t xml:space="preserve"> M. STRATEGINIO VEIKLOS PLANO PATVIRTINIMO“ PAKEITIMO“ 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5810D5F5" w:rsidR="00DD1F44" w:rsidRPr="0002068F" w:rsidRDefault="00D4644B" w:rsidP="00DD1F44">
      <w:pPr>
        <w:tabs>
          <w:tab w:val="left" w:pos="567"/>
        </w:tabs>
        <w:jc w:val="center"/>
        <w:rPr>
          <w:szCs w:val="24"/>
        </w:rPr>
      </w:pPr>
      <w:r w:rsidRPr="0002068F">
        <w:rPr>
          <w:szCs w:val="24"/>
        </w:rPr>
        <w:t>202</w:t>
      </w:r>
      <w:r w:rsidR="00667493">
        <w:rPr>
          <w:szCs w:val="24"/>
        </w:rPr>
        <w:t>6</w:t>
      </w:r>
      <w:r w:rsidR="004F38A0">
        <w:rPr>
          <w:szCs w:val="24"/>
        </w:rPr>
        <w:t xml:space="preserve"> </w:t>
      </w:r>
      <w:r w:rsidR="00DD1F44" w:rsidRPr="0002068F">
        <w:rPr>
          <w:szCs w:val="24"/>
        </w:rPr>
        <w:t xml:space="preserve">m. </w:t>
      </w:r>
      <w:r w:rsidR="00667493">
        <w:rPr>
          <w:szCs w:val="24"/>
        </w:rPr>
        <w:t>balandžio 22</w:t>
      </w:r>
      <w:r w:rsidR="00DD39B7">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19F47EBC" w14:textId="6BFE0CD5" w:rsidR="00DD1F44" w:rsidRDefault="00667493" w:rsidP="00DD1F44">
            <w:pPr>
              <w:ind w:firstLine="540"/>
              <w:jc w:val="both"/>
              <w:rPr>
                <w:szCs w:val="24"/>
              </w:rPr>
            </w:pPr>
            <w:r w:rsidRPr="00667493">
              <w:rPr>
                <w:szCs w:val="24"/>
              </w:rPr>
              <w:t>Šiuo sprendimu yra pakeičiamas Šilutės rajono savivaldybės 202</w:t>
            </w:r>
            <w:r>
              <w:rPr>
                <w:szCs w:val="24"/>
              </w:rPr>
              <w:t>6</w:t>
            </w:r>
            <w:r w:rsidRPr="00667493">
              <w:rPr>
                <w:szCs w:val="24"/>
              </w:rPr>
              <w:t>–202</w:t>
            </w:r>
            <w:r>
              <w:rPr>
                <w:szCs w:val="24"/>
              </w:rPr>
              <w:t>8</w:t>
            </w:r>
            <w:r w:rsidRPr="00667493">
              <w:rPr>
                <w:szCs w:val="24"/>
              </w:rPr>
              <w:t xml:space="preserve"> m. strateginis veiklos planas, patvirtintas Šilutės rajono savivaldybės tarybos 202</w:t>
            </w:r>
            <w:r>
              <w:rPr>
                <w:szCs w:val="24"/>
              </w:rPr>
              <w:t>6</w:t>
            </w:r>
            <w:r w:rsidRPr="00667493">
              <w:rPr>
                <w:szCs w:val="24"/>
              </w:rPr>
              <w:t xml:space="preserve"> m. </w:t>
            </w:r>
            <w:r>
              <w:rPr>
                <w:szCs w:val="24"/>
              </w:rPr>
              <w:t>vasario 26</w:t>
            </w:r>
            <w:r w:rsidRPr="00667493">
              <w:rPr>
                <w:szCs w:val="24"/>
              </w:rPr>
              <w:t xml:space="preserve"> d. sprendimu Nr. T1-</w:t>
            </w:r>
            <w:r>
              <w:rPr>
                <w:szCs w:val="24"/>
              </w:rPr>
              <w:t>1116</w:t>
            </w:r>
            <w:r w:rsidRPr="00667493">
              <w:rPr>
                <w:szCs w:val="24"/>
              </w:rPr>
              <w:t xml:space="preserve"> „Dėl Šilutės rajono savivaldybės 202</w:t>
            </w:r>
            <w:r>
              <w:rPr>
                <w:szCs w:val="24"/>
              </w:rPr>
              <w:t>6</w:t>
            </w:r>
            <w:r w:rsidRPr="00667493">
              <w:rPr>
                <w:szCs w:val="24"/>
              </w:rPr>
              <w:t>–202</w:t>
            </w:r>
            <w:r>
              <w:rPr>
                <w:szCs w:val="24"/>
              </w:rPr>
              <w:t>8</w:t>
            </w:r>
            <w:r w:rsidRPr="00667493">
              <w:rPr>
                <w:szCs w:val="24"/>
              </w:rPr>
              <w:t xml:space="preserve"> m. strateginio veiklos plano patvirtinimo“, į </w:t>
            </w:r>
            <w:r>
              <w:rPr>
                <w:szCs w:val="24"/>
              </w:rPr>
              <w:t>Turizmo plėtros</w:t>
            </w:r>
            <w:r w:rsidRPr="00667493">
              <w:rPr>
                <w:szCs w:val="24"/>
              </w:rPr>
              <w:t xml:space="preserve"> programą įrašant naują priemonę – 0</w:t>
            </w:r>
            <w:r>
              <w:rPr>
                <w:szCs w:val="24"/>
              </w:rPr>
              <w:t>2</w:t>
            </w:r>
            <w:r w:rsidRPr="00667493">
              <w:rPr>
                <w:szCs w:val="24"/>
              </w:rPr>
              <w:t>.01.</w:t>
            </w:r>
            <w:r>
              <w:rPr>
                <w:szCs w:val="24"/>
              </w:rPr>
              <w:t>10</w:t>
            </w:r>
            <w:r w:rsidRPr="00667493">
              <w:rPr>
                <w:szCs w:val="24"/>
              </w:rPr>
              <w:t>.</w:t>
            </w:r>
            <w:r>
              <w:rPr>
                <w:szCs w:val="24"/>
              </w:rPr>
              <w:t>0</w:t>
            </w:r>
            <w:r w:rsidR="005F6EF7">
              <w:rPr>
                <w:szCs w:val="24"/>
              </w:rPr>
              <w:t>7</w:t>
            </w:r>
            <w:r w:rsidRPr="00667493">
              <w:rPr>
                <w:szCs w:val="24"/>
              </w:rPr>
              <w:t xml:space="preserve"> VšĮ „Šilutės turizmas“ veiklos užtikrinimas</w:t>
            </w:r>
            <w:r w:rsidR="005F6EF7">
              <w:rPr>
                <w:szCs w:val="24"/>
              </w:rPr>
              <w:t xml:space="preserve"> ir plėtra</w:t>
            </w:r>
            <w:r>
              <w:rPr>
                <w:szCs w:val="24"/>
              </w:rPr>
              <w:t xml:space="preserve">. </w:t>
            </w:r>
            <w:r w:rsidR="007C3568" w:rsidRPr="007C3568">
              <w:rPr>
                <w:szCs w:val="24"/>
              </w:rPr>
              <w:t>Viešosios įstaigos veiklos tikslai</w:t>
            </w:r>
            <w:r w:rsidR="007C3568">
              <w:rPr>
                <w:szCs w:val="24"/>
              </w:rPr>
              <w:t xml:space="preserve"> – </w:t>
            </w:r>
            <w:r w:rsidR="007C3568" w:rsidRPr="007C3568">
              <w:rPr>
                <w:szCs w:val="24"/>
              </w:rPr>
              <w:t>skatinti atvykstamąjį ir vietinį turizmą, stiprinti darnų turizmą Šilutės rajono savivaldybėje</w:t>
            </w:r>
            <w:r w:rsidR="007C3568">
              <w:rPr>
                <w:szCs w:val="24"/>
              </w:rPr>
              <w:t xml:space="preserve">, </w:t>
            </w:r>
            <w:r w:rsidR="007C3568" w:rsidRPr="007C3568">
              <w:rPr>
                <w:szCs w:val="24"/>
              </w:rPr>
              <w:t>stiprinti Šilutės rajono savivaldybės ekonominę, sociokultūrinę ir rekreacinę gerovę per turizmo, sporto, švietimo ir kitų renginių bei veiklų informacijos sklaidą, skatinimą ir vietos rinkodarą</w:t>
            </w:r>
            <w:r w:rsidR="007C3568">
              <w:rPr>
                <w:szCs w:val="24"/>
              </w:rPr>
              <w:t xml:space="preserve">. </w:t>
            </w:r>
            <w:r w:rsidR="005F6EF7">
              <w:rPr>
                <w:szCs w:val="24"/>
              </w:rPr>
              <w:t>Vadovaujantis Šilutės rajono savivaldybės 2026 m. kovo 23 d. mero potvarkiu</w:t>
            </w:r>
            <w:r w:rsidR="00291D0C">
              <w:rPr>
                <w:szCs w:val="24"/>
              </w:rPr>
              <w:t>,</w:t>
            </w:r>
            <w:r w:rsidR="005F6EF7">
              <w:rPr>
                <w:szCs w:val="24"/>
              </w:rPr>
              <w:t xml:space="preserve"> Lina </w:t>
            </w:r>
            <w:proofErr w:type="spellStart"/>
            <w:r w:rsidR="005F6EF7">
              <w:rPr>
                <w:szCs w:val="24"/>
              </w:rPr>
              <w:t>Vaičekauskienė</w:t>
            </w:r>
            <w:proofErr w:type="spellEnd"/>
            <w:r w:rsidR="005F6EF7">
              <w:rPr>
                <w:szCs w:val="24"/>
              </w:rPr>
              <w:t xml:space="preserve"> nuo kovo 25 d. laikinai paskirta eiti viešosios įstaigos „Šilutės turizmas“ direktoriaus pareigas 0,5 etato (20 val. per savaitę), kol įvyks konkursas ir bus paskirtas vadovas. Šiai priemonei iš savivaldybės biudžeto bus skirta 60 tūkst. Eur.</w:t>
            </w:r>
          </w:p>
          <w:p w14:paraId="609281EB" w14:textId="4F620B02" w:rsidR="005F6EF7" w:rsidRPr="0002068F" w:rsidRDefault="005F6EF7" w:rsidP="00DD1F44">
            <w:pPr>
              <w:ind w:firstLine="540"/>
              <w:jc w:val="both"/>
              <w:rPr>
                <w:szCs w:val="24"/>
              </w:rPr>
            </w:pP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640887C7" w14:textId="7E950A69" w:rsidR="00DD1F44" w:rsidRDefault="00667493" w:rsidP="00DD1F44">
            <w:pPr>
              <w:ind w:firstLine="540"/>
              <w:jc w:val="both"/>
              <w:rPr>
                <w:noProof/>
                <w:szCs w:val="24"/>
              </w:rPr>
            </w:pPr>
            <w:r w:rsidRPr="00667493">
              <w:rPr>
                <w:noProof/>
                <w:szCs w:val="24"/>
              </w:rPr>
              <w:t>Vadovaujantis Šilutės rajono savivaldybės strateginio planavimo organizavimo tvarkos aprašu (2022 m. balandžio 28 d. sprendimas Nr. T1-1006), 202</w:t>
            </w:r>
            <w:r>
              <w:rPr>
                <w:noProof/>
                <w:szCs w:val="24"/>
              </w:rPr>
              <w:t>6</w:t>
            </w:r>
            <w:r w:rsidRPr="00667493">
              <w:rPr>
                <w:noProof/>
                <w:szCs w:val="24"/>
              </w:rPr>
              <w:t xml:space="preserve"> m. vasario 2</w:t>
            </w:r>
            <w:r>
              <w:rPr>
                <w:noProof/>
                <w:szCs w:val="24"/>
              </w:rPr>
              <w:t>6</w:t>
            </w:r>
            <w:r w:rsidRPr="00667493">
              <w:rPr>
                <w:noProof/>
                <w:szCs w:val="24"/>
              </w:rPr>
              <w:t xml:space="preserve"> d. </w:t>
            </w:r>
            <w:r>
              <w:rPr>
                <w:noProof/>
                <w:szCs w:val="24"/>
              </w:rPr>
              <w:t>s</w:t>
            </w:r>
            <w:r w:rsidRPr="00667493">
              <w:rPr>
                <w:noProof/>
                <w:szCs w:val="24"/>
              </w:rPr>
              <w:t>avivaldybės tarybos sprendimu Nr. T1-</w:t>
            </w:r>
            <w:r>
              <w:rPr>
                <w:noProof/>
                <w:szCs w:val="24"/>
              </w:rPr>
              <w:t>1116</w:t>
            </w:r>
            <w:r w:rsidRPr="00667493">
              <w:rPr>
                <w:noProof/>
                <w:szCs w:val="24"/>
              </w:rPr>
              <w:t xml:space="preserve"> „Dėl Šilutės rajono savivaldybės 202</w:t>
            </w:r>
            <w:r>
              <w:rPr>
                <w:noProof/>
                <w:szCs w:val="24"/>
              </w:rPr>
              <w:t>6</w:t>
            </w:r>
            <w:r w:rsidRPr="00667493">
              <w:rPr>
                <w:noProof/>
                <w:szCs w:val="24"/>
              </w:rPr>
              <w:t>–202</w:t>
            </w:r>
            <w:r>
              <w:rPr>
                <w:noProof/>
                <w:szCs w:val="24"/>
              </w:rPr>
              <w:t>8</w:t>
            </w:r>
            <w:r w:rsidRPr="00667493">
              <w:rPr>
                <w:noProof/>
                <w:szCs w:val="24"/>
              </w:rPr>
              <w:t xml:space="preserve"> m. strateginio veiklos plano patvirtinimo“, buvo patvirtintas Šilutės rajono savivaldybės 202</w:t>
            </w:r>
            <w:r>
              <w:rPr>
                <w:noProof/>
                <w:szCs w:val="24"/>
              </w:rPr>
              <w:t>6</w:t>
            </w:r>
            <w:r w:rsidRPr="00667493">
              <w:rPr>
                <w:noProof/>
                <w:szCs w:val="24"/>
              </w:rPr>
              <w:t>–202</w:t>
            </w:r>
            <w:r>
              <w:rPr>
                <w:noProof/>
                <w:szCs w:val="24"/>
              </w:rPr>
              <w:t>8</w:t>
            </w:r>
            <w:r w:rsidRPr="00667493">
              <w:rPr>
                <w:noProof/>
                <w:szCs w:val="24"/>
              </w:rPr>
              <w:t xml:space="preserve"> m. strateginis veiklos planas ir padalinių vykdomos programos.</w:t>
            </w:r>
          </w:p>
          <w:p w14:paraId="34AA4726" w14:textId="4EF0306C" w:rsidR="00667493" w:rsidRPr="0002068F" w:rsidRDefault="00667493" w:rsidP="00DD1F44">
            <w:pPr>
              <w:ind w:firstLine="540"/>
              <w:jc w:val="both"/>
              <w:rPr>
                <w:noProof/>
                <w:szCs w:val="24"/>
              </w:rPr>
            </w:pP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6827FD18" w14:textId="618C208B" w:rsidR="00667493" w:rsidRPr="00667493" w:rsidRDefault="00667493" w:rsidP="00667493">
            <w:pPr>
              <w:ind w:firstLine="540"/>
              <w:jc w:val="both"/>
              <w:rPr>
                <w:szCs w:val="24"/>
              </w:rPr>
            </w:pPr>
            <w:r w:rsidRPr="00667493">
              <w:rPr>
                <w:szCs w:val="24"/>
              </w:rPr>
              <w:t>Kadangi atsirado būtinybė keisti esmines SVP nuostatas, t. y. patikslinti Šilutės rajono savivaldybės 202</w:t>
            </w:r>
            <w:r>
              <w:rPr>
                <w:szCs w:val="24"/>
              </w:rPr>
              <w:t>6</w:t>
            </w:r>
            <w:r w:rsidRPr="00667493">
              <w:rPr>
                <w:szCs w:val="24"/>
              </w:rPr>
              <w:t>–202</w:t>
            </w:r>
            <w:r>
              <w:rPr>
                <w:szCs w:val="24"/>
              </w:rPr>
              <w:t>8</w:t>
            </w:r>
            <w:r w:rsidRPr="00667493">
              <w:rPr>
                <w:szCs w:val="24"/>
              </w:rPr>
              <w:t xml:space="preserve"> m. strateginio veiklos plano </w:t>
            </w:r>
            <w:r>
              <w:rPr>
                <w:szCs w:val="24"/>
              </w:rPr>
              <w:t>Turizmo plėtros</w:t>
            </w:r>
            <w:r w:rsidRPr="00667493">
              <w:rPr>
                <w:szCs w:val="24"/>
              </w:rPr>
              <w:t xml:space="preserve"> program</w:t>
            </w:r>
            <w:r>
              <w:rPr>
                <w:szCs w:val="24"/>
              </w:rPr>
              <w:t>ą</w:t>
            </w:r>
            <w:r w:rsidRPr="00667493">
              <w:rPr>
                <w:szCs w:val="24"/>
              </w:rPr>
              <w:t>, būtinas Savivaldybės tarybos pritarimas, kaip tai numatyta Šilutės rajono savivaldybės strateginio planavimo organizavimo tvarkos apraše, patvirtintame Šilutės rajono savivaldybės tarybos 2022 m. balandžio 28 d. sprendimu Nr. T1-1006 „Dėl Šilutės rajono savivaldybės strateginio planavimo organizavimo tvarkos aprašo patvirtinimo“.</w:t>
            </w:r>
          </w:p>
          <w:p w14:paraId="532DB083" w14:textId="77777777" w:rsidR="00DD1F44" w:rsidRDefault="00667493" w:rsidP="00667493">
            <w:pPr>
              <w:ind w:firstLine="540"/>
              <w:jc w:val="both"/>
              <w:rPr>
                <w:szCs w:val="24"/>
              </w:rPr>
            </w:pPr>
            <w:r w:rsidRPr="00667493">
              <w:rPr>
                <w:szCs w:val="24"/>
              </w:rPr>
              <w:t>Tarybai pritarus minėtam papildymui, Savivaldybės padaliniai galės įgyvendinti strateginius tikslus, kurie numatyti Strateginio veiklos plano programose.</w:t>
            </w:r>
          </w:p>
          <w:p w14:paraId="3F5708B4" w14:textId="6125617A" w:rsidR="00667493" w:rsidRPr="0002068F" w:rsidRDefault="00667493" w:rsidP="00667493">
            <w:pPr>
              <w:ind w:firstLine="540"/>
              <w:jc w:val="both"/>
              <w:rPr>
                <w:szCs w:val="24"/>
              </w:rPr>
            </w:pP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1F4F1006" w14:textId="77777777" w:rsidR="00DD1F44" w:rsidRDefault="00667493" w:rsidP="00DD1F44">
            <w:pPr>
              <w:ind w:firstLine="540"/>
              <w:jc w:val="both"/>
              <w:rPr>
                <w:szCs w:val="24"/>
              </w:rPr>
            </w:pPr>
            <w:r w:rsidRPr="00667493">
              <w:rPr>
                <w:szCs w:val="24"/>
              </w:rPr>
              <w:t>-------------</w:t>
            </w:r>
          </w:p>
          <w:p w14:paraId="35437175" w14:textId="19AB2056" w:rsidR="00667493" w:rsidRPr="0002068F" w:rsidRDefault="00667493" w:rsidP="00DD1F44">
            <w:pPr>
              <w:ind w:firstLine="540"/>
              <w:jc w:val="both"/>
              <w:rPr>
                <w:szCs w:val="24"/>
              </w:rPr>
            </w:pP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2DE8FDD4" w14:textId="12B51FD7" w:rsidR="00667493" w:rsidRDefault="007C3568" w:rsidP="00DD1F44">
            <w:pPr>
              <w:ind w:firstLine="540"/>
              <w:jc w:val="both"/>
              <w:rPr>
                <w:szCs w:val="24"/>
              </w:rPr>
            </w:pPr>
            <w:r w:rsidRPr="007C3568">
              <w:rPr>
                <w:szCs w:val="24"/>
              </w:rPr>
              <w:t xml:space="preserve">Poreikio </w:t>
            </w:r>
            <w:r w:rsidR="00291D0C">
              <w:rPr>
                <w:szCs w:val="24"/>
              </w:rPr>
              <w:t xml:space="preserve">rengti </w:t>
            </w:r>
            <w:r w:rsidRPr="007C3568">
              <w:rPr>
                <w:szCs w:val="24"/>
              </w:rPr>
              <w:t>kit</w:t>
            </w:r>
            <w:r w:rsidR="00291D0C">
              <w:rPr>
                <w:szCs w:val="24"/>
              </w:rPr>
              <w:t>us</w:t>
            </w:r>
            <w:r w:rsidRPr="007C3568">
              <w:rPr>
                <w:szCs w:val="24"/>
              </w:rPr>
              <w:t xml:space="preserve"> teisės akt</w:t>
            </w:r>
            <w:r w:rsidR="00291D0C">
              <w:rPr>
                <w:szCs w:val="24"/>
              </w:rPr>
              <w:t>us</w:t>
            </w:r>
            <w:r w:rsidRPr="007C3568">
              <w:rPr>
                <w:szCs w:val="24"/>
              </w:rPr>
              <w:t xml:space="preserve"> nėra.</w:t>
            </w:r>
          </w:p>
          <w:p w14:paraId="7F217C25" w14:textId="0D673D74" w:rsidR="007C3568" w:rsidRPr="0002068F" w:rsidRDefault="007C3568" w:rsidP="00DD1F44">
            <w:pPr>
              <w:ind w:firstLine="540"/>
              <w:jc w:val="both"/>
              <w:rPr>
                <w:szCs w:val="24"/>
              </w:rPr>
            </w:pPr>
          </w:p>
        </w:tc>
      </w:tr>
      <w:tr w:rsidR="00DD1F44" w:rsidRPr="0002068F" w14:paraId="1DBC2C76" w14:textId="77777777" w:rsidTr="00DD1F44">
        <w:tc>
          <w:tcPr>
            <w:tcW w:w="9854" w:type="dxa"/>
          </w:tcPr>
          <w:p w14:paraId="23B2CF01" w14:textId="10550AA7" w:rsidR="00667493" w:rsidRPr="00667493" w:rsidRDefault="00DD1F44" w:rsidP="00667493">
            <w:pPr>
              <w:ind w:firstLine="540"/>
              <w:jc w:val="both"/>
              <w:rPr>
                <w:i/>
                <w:iCs/>
                <w:color w:val="FF0000"/>
                <w:szCs w:val="24"/>
              </w:rPr>
            </w:pPr>
            <w:r w:rsidRPr="0002068F">
              <w:rPr>
                <w:b/>
                <w:bCs/>
                <w:i/>
                <w:iCs/>
                <w:szCs w:val="24"/>
              </w:rPr>
              <w:lastRenderedPageBreak/>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3B266B00" w14:textId="77777777" w:rsidR="00DD1F44" w:rsidRDefault="00667493" w:rsidP="00DD1F44">
            <w:pPr>
              <w:ind w:firstLine="540"/>
              <w:jc w:val="both"/>
              <w:rPr>
                <w:szCs w:val="24"/>
              </w:rPr>
            </w:pPr>
            <w:r w:rsidRPr="00667493">
              <w:rPr>
                <w:szCs w:val="24"/>
              </w:rPr>
              <w:t>Vadovaujantis LR korupcijos prevencijos įstatymo 8 straipsnio 1 dalies nuostatomis, sprendimo projekto antikorupcinis vertinimas neatliekamas, nes sprendime nenumatoma reguliuoti visuomeninių santykių, numatytų šio įstatymo 8 straipsnio 1 dalyje.</w:t>
            </w:r>
          </w:p>
          <w:p w14:paraId="57026F33" w14:textId="656FE02D" w:rsidR="00667493" w:rsidRPr="0002068F" w:rsidRDefault="00667493" w:rsidP="00DD1F44">
            <w:pPr>
              <w:ind w:firstLine="540"/>
              <w:jc w:val="both"/>
              <w:rPr>
                <w:szCs w:val="24"/>
              </w:rPr>
            </w:pP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2EA160EF" w14:textId="77777777" w:rsidR="00DD1F44" w:rsidRDefault="00667493" w:rsidP="00DD1F44">
            <w:pPr>
              <w:ind w:firstLine="540"/>
              <w:jc w:val="both"/>
              <w:rPr>
                <w:szCs w:val="24"/>
              </w:rPr>
            </w:pPr>
            <w:r w:rsidRPr="00667493">
              <w:rPr>
                <w:szCs w:val="24"/>
              </w:rPr>
              <w:t>------------</w:t>
            </w:r>
          </w:p>
          <w:p w14:paraId="41899A4B" w14:textId="158D9190" w:rsidR="00667493" w:rsidRPr="0002068F" w:rsidRDefault="00667493" w:rsidP="00DD1F44">
            <w:pPr>
              <w:ind w:firstLine="540"/>
              <w:jc w:val="both"/>
              <w:rPr>
                <w:szCs w:val="24"/>
              </w:rPr>
            </w:pP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135CEA8E" w14:textId="77777777" w:rsidR="00DD1F44" w:rsidRDefault="00667493" w:rsidP="00667493">
            <w:pPr>
              <w:ind w:firstLine="540"/>
              <w:jc w:val="both"/>
              <w:rPr>
                <w:szCs w:val="24"/>
              </w:rPr>
            </w:pPr>
            <w:r w:rsidRPr="00667493">
              <w:rPr>
                <w:szCs w:val="24"/>
              </w:rPr>
              <w:t>Planavimo ir plėtros skyriaus viešojo administravimo institucijos specialistė Aušra Stakvilevičienė</w:t>
            </w:r>
          </w:p>
          <w:p w14:paraId="27A25F57" w14:textId="390C1231" w:rsidR="00667493" w:rsidRPr="0002068F" w:rsidRDefault="00667493" w:rsidP="00DD1F44">
            <w:pPr>
              <w:ind w:firstLine="540"/>
              <w:rPr>
                <w:szCs w:val="24"/>
              </w:rPr>
            </w:pP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408D8274" w14:textId="77777777" w:rsidR="00DD1F44" w:rsidRDefault="00667493" w:rsidP="00DD1F44">
            <w:pPr>
              <w:ind w:firstLine="540"/>
              <w:rPr>
                <w:szCs w:val="24"/>
              </w:rPr>
            </w:pPr>
            <w:r w:rsidRPr="00667493">
              <w:rPr>
                <w:szCs w:val="24"/>
              </w:rPr>
              <w:t>Strateginis veikos planas, organizavimo tvarkos aprašas, programos.</w:t>
            </w:r>
          </w:p>
          <w:p w14:paraId="503523C9" w14:textId="47C9AFB6" w:rsidR="00667493" w:rsidRPr="0002068F" w:rsidRDefault="00667493" w:rsidP="00DD1F44">
            <w:pPr>
              <w:ind w:firstLine="540"/>
              <w:rPr>
                <w:szCs w:val="24"/>
              </w:rPr>
            </w:pP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6EFA6BA4" w14:textId="77777777" w:rsidR="00DD1F44" w:rsidRDefault="00667493" w:rsidP="00DD1F44">
            <w:pPr>
              <w:ind w:firstLine="540"/>
              <w:jc w:val="both"/>
              <w:rPr>
                <w:szCs w:val="24"/>
              </w:rPr>
            </w:pPr>
            <w:r w:rsidRPr="00667493">
              <w:rPr>
                <w:szCs w:val="24"/>
              </w:rPr>
              <w:t>------------</w:t>
            </w:r>
          </w:p>
          <w:p w14:paraId="3F7DAAAD" w14:textId="58F05F98" w:rsidR="00667493" w:rsidRPr="0002068F" w:rsidRDefault="00667493" w:rsidP="00DD1F44">
            <w:pPr>
              <w:ind w:firstLine="540"/>
              <w:jc w:val="both"/>
              <w:rPr>
                <w:szCs w:val="24"/>
              </w:rPr>
            </w:pP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5F30B4EE" w14:textId="77777777" w:rsidR="00667493" w:rsidRDefault="00667493" w:rsidP="00667493">
      <w:pPr>
        <w:pStyle w:val="Pagrindiniotekstotrauka3"/>
        <w:spacing w:after="0"/>
        <w:ind w:left="0"/>
        <w:jc w:val="both"/>
        <w:rPr>
          <w:bCs/>
          <w:sz w:val="24"/>
          <w:szCs w:val="24"/>
          <w:u w:val="single"/>
        </w:rPr>
      </w:pPr>
      <w:r>
        <w:rPr>
          <w:bCs/>
          <w:sz w:val="24"/>
          <w:szCs w:val="24"/>
          <w:u w:val="single"/>
        </w:rPr>
        <w:t>Planavimo ir plėtros skyriaus</w:t>
      </w:r>
    </w:p>
    <w:p w14:paraId="6A9A01EC" w14:textId="77777777" w:rsidR="00667493" w:rsidRDefault="00667493" w:rsidP="00667493">
      <w:pPr>
        <w:pStyle w:val="Pagrindiniotekstotrauka3"/>
        <w:spacing w:after="0"/>
        <w:ind w:hanging="283"/>
        <w:jc w:val="both"/>
        <w:rPr>
          <w:bCs/>
          <w:sz w:val="24"/>
          <w:szCs w:val="24"/>
        </w:rPr>
      </w:pPr>
      <w:r>
        <w:rPr>
          <w:bCs/>
          <w:sz w:val="24"/>
          <w:szCs w:val="24"/>
          <w:u w:val="single"/>
        </w:rPr>
        <w:t>viešojo administravimo institucijos specialistė</w:t>
      </w:r>
      <w:r>
        <w:rPr>
          <w:bCs/>
          <w:sz w:val="24"/>
          <w:szCs w:val="24"/>
        </w:rPr>
        <w:tab/>
      </w:r>
      <w:r>
        <w:rPr>
          <w:bCs/>
          <w:sz w:val="24"/>
          <w:szCs w:val="24"/>
          <w:u w:val="single"/>
        </w:rPr>
        <w:t xml:space="preserve">                       </w:t>
      </w:r>
      <w:r>
        <w:rPr>
          <w:bCs/>
          <w:sz w:val="24"/>
          <w:szCs w:val="24"/>
        </w:rPr>
        <w:tab/>
      </w:r>
      <w:r>
        <w:rPr>
          <w:bCs/>
          <w:sz w:val="24"/>
          <w:szCs w:val="24"/>
        </w:rPr>
        <w:tab/>
      </w:r>
      <w:r>
        <w:rPr>
          <w:bCs/>
          <w:sz w:val="24"/>
          <w:szCs w:val="24"/>
          <w:u w:val="single"/>
        </w:rPr>
        <w:t xml:space="preserve">Aušra Stakvilevičienė   </w:t>
      </w:r>
      <w:r>
        <w:rPr>
          <w:bCs/>
          <w:sz w:val="24"/>
          <w:szCs w:val="24"/>
          <w:bdr w:val="single" w:sz="4" w:space="0" w:color="auto" w:frame="1"/>
        </w:rPr>
        <w:t xml:space="preserve">              </w:t>
      </w:r>
      <w:r>
        <w:rPr>
          <w:bCs/>
          <w:sz w:val="24"/>
          <w:szCs w:val="24"/>
        </w:rPr>
        <w:t xml:space="preserve">                                   </w:t>
      </w:r>
    </w:p>
    <w:p w14:paraId="3148B76B" w14:textId="77777777" w:rsidR="00667493" w:rsidRDefault="00667493" w:rsidP="00667493">
      <w:pPr>
        <w:pStyle w:val="Pagrindiniotekstotrauka3"/>
        <w:spacing w:after="0"/>
        <w:ind w:firstLine="437"/>
        <w:rPr>
          <w:b/>
          <w:bCs/>
        </w:rPr>
      </w:pPr>
      <w:r>
        <w:rPr>
          <w:b/>
          <w:bCs/>
        </w:rPr>
        <w:t xml:space="preserve"> (Autorius, pareigos)</w:t>
      </w:r>
      <w:r>
        <w:rPr>
          <w:b/>
          <w:bCs/>
        </w:rPr>
        <w:tab/>
      </w:r>
      <w:r>
        <w:rPr>
          <w:b/>
          <w:bCs/>
        </w:rPr>
        <w:tab/>
      </w:r>
      <w:r>
        <w:rPr>
          <w:b/>
          <w:bCs/>
        </w:rPr>
        <w:tab/>
        <w:t xml:space="preserve">                                          (parašas)</w:t>
      </w:r>
      <w:r>
        <w:rPr>
          <w:b/>
          <w:bCs/>
        </w:rPr>
        <w:tab/>
        <w:t xml:space="preserve">                            (vardas, pavardė)</w:t>
      </w:r>
    </w:p>
    <w:p w14:paraId="4DB140F0" w14:textId="77777777" w:rsidR="00667493" w:rsidRDefault="00667493" w:rsidP="00667493"/>
    <w:p w14:paraId="23729834" w14:textId="218DFD07" w:rsidR="005D1983" w:rsidRPr="00DD39B7" w:rsidRDefault="005D1983" w:rsidP="00667493">
      <w:pPr>
        <w:pStyle w:val="Pagrindiniotekstotrauka3"/>
        <w:spacing w:after="0"/>
        <w:jc w:val="both"/>
        <w:rPr>
          <w:b/>
          <w:bCs/>
          <w:sz w:val="24"/>
          <w:szCs w:val="24"/>
        </w:rPr>
      </w:pPr>
    </w:p>
    <w:sectPr w:rsidR="005D1983" w:rsidRPr="00DD39B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C68F" w14:textId="77777777" w:rsidR="0010408F" w:rsidRDefault="0010408F">
      <w:r>
        <w:separator/>
      </w:r>
    </w:p>
  </w:endnote>
  <w:endnote w:type="continuationSeparator" w:id="0">
    <w:p w14:paraId="5C818E27" w14:textId="77777777" w:rsidR="0010408F" w:rsidRDefault="0010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79E1" w14:textId="77777777" w:rsidR="0010408F" w:rsidRDefault="0010408F">
      <w:r>
        <w:separator/>
      </w:r>
    </w:p>
  </w:footnote>
  <w:footnote w:type="continuationSeparator" w:id="0">
    <w:p w14:paraId="0382F711" w14:textId="77777777" w:rsidR="0010408F" w:rsidRDefault="00104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245CC"/>
    <w:rsid w:val="000330FD"/>
    <w:rsid w:val="000734BA"/>
    <w:rsid w:val="000A2F4A"/>
    <w:rsid w:val="0010408F"/>
    <w:rsid w:val="001C253E"/>
    <w:rsid w:val="002800B4"/>
    <w:rsid w:val="00291D0C"/>
    <w:rsid w:val="00322C9A"/>
    <w:rsid w:val="0036529E"/>
    <w:rsid w:val="003E44A1"/>
    <w:rsid w:val="00414014"/>
    <w:rsid w:val="0042230F"/>
    <w:rsid w:val="004B0302"/>
    <w:rsid w:val="004F38A0"/>
    <w:rsid w:val="005D1983"/>
    <w:rsid w:val="005F6EF7"/>
    <w:rsid w:val="006100CA"/>
    <w:rsid w:val="006248DF"/>
    <w:rsid w:val="00651B43"/>
    <w:rsid w:val="00666CDF"/>
    <w:rsid w:val="00667493"/>
    <w:rsid w:val="006846A2"/>
    <w:rsid w:val="007C3568"/>
    <w:rsid w:val="007D00ED"/>
    <w:rsid w:val="00870339"/>
    <w:rsid w:val="008A1957"/>
    <w:rsid w:val="008F3337"/>
    <w:rsid w:val="00971896"/>
    <w:rsid w:val="00974D16"/>
    <w:rsid w:val="009B4FA3"/>
    <w:rsid w:val="00A339E9"/>
    <w:rsid w:val="00AB57C8"/>
    <w:rsid w:val="00B03E5C"/>
    <w:rsid w:val="00B101AB"/>
    <w:rsid w:val="00B12A7F"/>
    <w:rsid w:val="00B16166"/>
    <w:rsid w:val="00B55D2E"/>
    <w:rsid w:val="00B818BA"/>
    <w:rsid w:val="00BD2786"/>
    <w:rsid w:val="00C94512"/>
    <w:rsid w:val="00CB5CF9"/>
    <w:rsid w:val="00CD656B"/>
    <w:rsid w:val="00CE139B"/>
    <w:rsid w:val="00D16FBB"/>
    <w:rsid w:val="00D3443B"/>
    <w:rsid w:val="00D4644B"/>
    <w:rsid w:val="00D577B6"/>
    <w:rsid w:val="00DD1F44"/>
    <w:rsid w:val="00DD39B7"/>
    <w:rsid w:val="00E15148"/>
    <w:rsid w:val="00E263A0"/>
    <w:rsid w:val="00F2137A"/>
    <w:rsid w:val="00F24838"/>
    <w:rsid w:val="00F969F4"/>
    <w:rsid w:val="00FC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link w:val="Pagrindiniotekstotrauka3Diagrama"/>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667493"/>
    <w:rPr>
      <w:b/>
      <w:bCs/>
      <w:sz w:val="24"/>
      <w:szCs w:val="24"/>
      <w:lang w:eastAsia="en-US"/>
    </w:rPr>
  </w:style>
  <w:style w:type="character" w:customStyle="1" w:styleId="Pagrindiniotekstotrauka3Diagrama">
    <w:name w:val="Pagrindinio teksto įtrauka 3 Diagrama"/>
    <w:basedOn w:val="Numatytasispastraiposriftas"/>
    <w:link w:val="Pagrindiniotekstotrauka3"/>
    <w:rsid w:val="00667493"/>
    <w:rPr>
      <w:sz w:val="16"/>
      <w:szCs w:val="16"/>
      <w:lang w:eastAsia="en-US"/>
    </w:rPr>
  </w:style>
  <w:style w:type="paragraph" w:styleId="Pataisymai">
    <w:name w:val="Revision"/>
    <w:hidden/>
    <w:uiPriority w:val="99"/>
    <w:semiHidden/>
    <w:rsid w:val="00291D0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514</Words>
  <Characters>3803</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14</cp:revision>
  <dcterms:created xsi:type="dcterms:W3CDTF">2023-06-13T08:18:00Z</dcterms:created>
  <dcterms:modified xsi:type="dcterms:W3CDTF">2026-04-22T13:32:00Z</dcterms:modified>
</cp:coreProperties>
</file>