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B59E" w14:textId="77777777" w:rsidR="004A1A0B" w:rsidRPr="003E7809" w:rsidRDefault="004A1A0B" w:rsidP="004A1A0B">
      <w:pPr>
        <w:jc w:val="center"/>
        <w:rPr>
          <w:b/>
        </w:rPr>
      </w:pPr>
      <w:r w:rsidRPr="003E7809">
        <w:rPr>
          <w:b/>
        </w:rPr>
        <w:t>ŠILUTĖS RAJONO SAVIVALDYBĖS ADMINISTRACIJOS</w:t>
      </w:r>
    </w:p>
    <w:p w14:paraId="28EB59C6" w14:textId="231AD0B0" w:rsidR="004A1A0B" w:rsidRPr="003E7809" w:rsidRDefault="00076854" w:rsidP="004A1A0B">
      <w:pPr>
        <w:jc w:val="center"/>
        <w:rPr>
          <w:b/>
        </w:rPr>
      </w:pPr>
      <w:r w:rsidRPr="003E7809">
        <w:rPr>
          <w:b/>
        </w:rPr>
        <w:t>TEISĖS IR CIVILINĖS METIRKACIJOS</w:t>
      </w:r>
      <w:r w:rsidR="004A1A0B" w:rsidRPr="003E7809">
        <w:rPr>
          <w:b/>
        </w:rPr>
        <w:t xml:space="preserve"> SKYRIUS</w:t>
      </w:r>
    </w:p>
    <w:p w14:paraId="67DFBF91" w14:textId="77777777" w:rsidR="004A1A0B" w:rsidRPr="003E7809" w:rsidRDefault="004A1A0B" w:rsidP="004A1A0B">
      <w:pPr>
        <w:jc w:val="center"/>
        <w:rPr>
          <w:b/>
        </w:rPr>
      </w:pPr>
    </w:p>
    <w:p w14:paraId="0DC51830" w14:textId="77777777" w:rsidR="004A1A0B" w:rsidRPr="003E7809" w:rsidRDefault="004A1A0B" w:rsidP="004A1A0B">
      <w:pPr>
        <w:jc w:val="center"/>
        <w:rPr>
          <w:b/>
        </w:rPr>
      </w:pPr>
      <w:r w:rsidRPr="003E7809">
        <w:rPr>
          <w:b/>
        </w:rPr>
        <w:t>AIŠKINAMASIS RAŠTAS</w:t>
      </w:r>
    </w:p>
    <w:p w14:paraId="5D3D9C3D" w14:textId="1EE01979" w:rsidR="004A1A0B" w:rsidRPr="003E7809" w:rsidRDefault="004A1A0B" w:rsidP="004A1A0B">
      <w:pPr>
        <w:jc w:val="center"/>
        <w:rPr>
          <w:b/>
        </w:rPr>
      </w:pPr>
      <w:r w:rsidRPr="003E7809">
        <w:rPr>
          <w:b/>
        </w:rPr>
        <w:t xml:space="preserve">DĖL TARYBOS SPRENDIMO </w:t>
      </w:r>
    </w:p>
    <w:p w14:paraId="20596BB3" w14:textId="13A700FF" w:rsidR="00F4465E" w:rsidRPr="003E7809" w:rsidRDefault="004A1A0B" w:rsidP="00E938B9">
      <w:pPr>
        <w:jc w:val="center"/>
      </w:pPr>
      <w:r w:rsidRPr="003E7809">
        <w:rPr>
          <w:b/>
        </w:rPr>
        <w:t>„</w:t>
      </w:r>
      <w:r w:rsidR="00E938B9" w:rsidRPr="003E7809">
        <w:rPr>
          <w:b/>
          <w:color w:val="000000"/>
          <w:lang w:eastAsia="lt-LT"/>
        </w:rPr>
        <w:t xml:space="preserve">DĖL </w:t>
      </w:r>
      <w:r w:rsidR="00E938B9" w:rsidRPr="003E7809">
        <w:rPr>
          <w:b/>
          <w:bCs/>
          <w:color w:val="000000"/>
          <w:lang w:eastAsia="lt-LT"/>
        </w:rPr>
        <w:t>PAVEDIMO VIEŠAJAI ĮSTAIGAI „ŠILUTĖS TURIZMAS“ LAIKINAI ADMINISTRUOTI ŠILUTĖS UOSTO INFRASTRUKTŪRĄ</w:t>
      </w:r>
      <w:r w:rsidR="00F4465E" w:rsidRPr="003E7809">
        <w:rPr>
          <w:b/>
          <w:bCs/>
          <w:color w:val="212529"/>
          <w:shd w:val="clear" w:color="auto" w:fill="FFFFFF"/>
        </w:rPr>
        <w:t>“</w:t>
      </w:r>
    </w:p>
    <w:p w14:paraId="45906CF3" w14:textId="50B07B9F" w:rsidR="004B4789" w:rsidRPr="003E7809" w:rsidRDefault="004B4789" w:rsidP="004B4789">
      <w:pPr>
        <w:suppressAutoHyphens/>
        <w:jc w:val="center"/>
        <w:rPr>
          <w:rFonts w:eastAsia="Calibri"/>
          <w:b/>
          <w:color w:val="000000"/>
          <w:lang w:eastAsia="lt-LT"/>
        </w:rPr>
      </w:pPr>
      <w:r w:rsidRPr="003E7809">
        <w:rPr>
          <w:b/>
        </w:rPr>
        <w:t>PROJEKTO</w:t>
      </w:r>
    </w:p>
    <w:p w14:paraId="2A10911F" w14:textId="77777777" w:rsidR="004460DB" w:rsidRPr="003E7809" w:rsidRDefault="004460DB" w:rsidP="004A1A0B">
      <w:pPr>
        <w:jc w:val="center"/>
      </w:pPr>
    </w:p>
    <w:p w14:paraId="505BFD6A" w14:textId="4305542D" w:rsidR="004A1A0B" w:rsidRPr="003E7809" w:rsidRDefault="004A1A0B" w:rsidP="004A1A0B">
      <w:pPr>
        <w:jc w:val="center"/>
      </w:pPr>
      <w:r w:rsidRPr="003E7809">
        <w:t>202</w:t>
      </w:r>
      <w:r w:rsidR="004B4789" w:rsidRPr="003E7809">
        <w:t>6</w:t>
      </w:r>
      <w:r w:rsidRPr="003E7809">
        <w:t xml:space="preserve"> m. </w:t>
      </w:r>
      <w:r w:rsidR="00931555" w:rsidRPr="003E7809">
        <w:t>balandžio</w:t>
      </w:r>
      <w:r w:rsidR="004B4789" w:rsidRPr="003E7809">
        <w:t xml:space="preserve"> </w:t>
      </w:r>
      <w:r w:rsidR="00F914AB">
        <w:t>22</w:t>
      </w:r>
      <w:r w:rsidRPr="003E7809">
        <w:t xml:space="preserve"> d.</w:t>
      </w:r>
    </w:p>
    <w:p w14:paraId="7415B7A0" w14:textId="77777777" w:rsidR="004A1A0B" w:rsidRPr="003E7809" w:rsidRDefault="004A1A0B" w:rsidP="004A1A0B">
      <w:pPr>
        <w:jc w:val="center"/>
      </w:pPr>
      <w:r w:rsidRPr="003E7809">
        <w:t>Šilutė</w:t>
      </w:r>
    </w:p>
    <w:p w14:paraId="00327974" w14:textId="77777777" w:rsidR="00203A52" w:rsidRPr="003E7809" w:rsidRDefault="00203A52">
      <w:pPr>
        <w:jc w:val="center"/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628"/>
      </w:tblGrid>
      <w:tr w:rsidR="00203A52" w:rsidRPr="003E7809" w14:paraId="1CE42F8F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6A023A" w14:textId="77777777" w:rsidR="00203A52" w:rsidRPr="003E7809" w:rsidRDefault="006467F8">
            <w:pPr>
              <w:rPr>
                <w:b/>
                <w:bCs/>
              </w:rPr>
            </w:pPr>
            <w:r w:rsidRPr="003E7809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03A52" w:rsidRPr="003E7809" w14:paraId="4089B125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F25FBF" w14:textId="7F0601BC" w:rsidR="003E7809" w:rsidRPr="003E7809" w:rsidRDefault="003E7809" w:rsidP="00035AE2">
            <w:pPr>
              <w:suppressAutoHyphens/>
              <w:jc w:val="both"/>
            </w:pPr>
            <w:r w:rsidRPr="003E7809">
              <w:t xml:space="preserve">       </w:t>
            </w:r>
            <w:r w:rsidR="00035AE2" w:rsidRPr="003E7809">
              <w:t>Sprendimo projekto tiksla</w:t>
            </w:r>
            <w:r w:rsidRPr="003E7809">
              <w:t>i:</w:t>
            </w:r>
          </w:p>
          <w:p w14:paraId="7123FBBE" w14:textId="56B7A7DC" w:rsidR="00035AE2" w:rsidRPr="003E7809" w:rsidRDefault="003E7809" w:rsidP="00035AE2">
            <w:pPr>
              <w:suppressAutoHyphens/>
              <w:jc w:val="both"/>
            </w:pPr>
            <w:r w:rsidRPr="003E7809">
              <w:t xml:space="preserve">       1)</w:t>
            </w:r>
            <w:r w:rsidR="00035AE2" w:rsidRPr="003E7809">
              <w:t xml:space="preserve"> pavesti viešajai įstaigai „Šilutės turizmas“ laikinai vykdyti Šilutės uosto, esančio Uosto g. 9, Šilutėje</w:t>
            </w:r>
            <w:r w:rsidR="00F323AA">
              <w:t>,</w:t>
            </w:r>
            <w:r w:rsidR="00035AE2" w:rsidRPr="003E7809">
              <w:t xml:space="preserve"> infrastruktūros administravimą</w:t>
            </w:r>
            <w:r w:rsidRPr="003E7809">
              <w:t>;</w:t>
            </w:r>
          </w:p>
          <w:p w14:paraId="0F98B9FE" w14:textId="5425B6BC" w:rsidR="00035AE2" w:rsidRPr="003E7809" w:rsidRDefault="003E7809" w:rsidP="003E7809">
            <w:pPr>
              <w:pStyle w:val="Betarp"/>
              <w:jc w:val="both"/>
              <w:rPr>
                <w:bCs/>
                <w:iCs/>
                <w:szCs w:val="24"/>
                <w:lang w:val="lt-LT"/>
              </w:rPr>
            </w:pPr>
            <w:r w:rsidRPr="003E7809">
              <w:rPr>
                <w:szCs w:val="24"/>
                <w:lang w:val="lt-LT"/>
              </w:rPr>
              <w:t xml:space="preserve">       2) </w:t>
            </w:r>
            <w:r w:rsidR="00035AE2" w:rsidRPr="003E7809">
              <w:rPr>
                <w:szCs w:val="24"/>
                <w:lang w:val="lt-LT"/>
              </w:rPr>
              <w:t>Įgalioti Savivaldybės administracijos direktorių, o tarnybinių komandiruočių, atostogų, ligos ar kitais atvejais, kai jis negali eiti pareigų, Savivaldybės administracijos direktorių pavaduojantį asmenį, pasirašyti uosto infrastruktūros laikino administravimo sutartį</w:t>
            </w:r>
            <w:r w:rsidRPr="003E7809">
              <w:rPr>
                <w:szCs w:val="24"/>
                <w:lang w:val="lt-LT"/>
              </w:rPr>
              <w:t>.</w:t>
            </w:r>
          </w:p>
          <w:p w14:paraId="7901438F" w14:textId="1B125916" w:rsidR="00461CAB" w:rsidRPr="00461CAB" w:rsidRDefault="00931555" w:rsidP="00461CAB">
            <w:pPr>
              <w:pStyle w:val="Betarp"/>
              <w:ind w:firstLine="589"/>
              <w:jc w:val="both"/>
              <w:rPr>
                <w:bCs/>
                <w:iCs/>
                <w:szCs w:val="24"/>
                <w:lang w:val="lt-LT"/>
              </w:rPr>
            </w:pPr>
            <w:r w:rsidRPr="003E7809">
              <w:rPr>
                <w:bCs/>
                <w:iCs/>
                <w:szCs w:val="24"/>
                <w:lang w:val="lt-LT"/>
              </w:rPr>
              <w:t xml:space="preserve">Pagrindinis šio sprendimo tikslas – </w:t>
            </w:r>
            <w:r w:rsidR="00733B3D">
              <w:rPr>
                <w:bCs/>
                <w:iCs/>
                <w:szCs w:val="24"/>
                <w:lang w:val="lt-LT"/>
              </w:rPr>
              <w:t>užtikrinti viešą</w:t>
            </w:r>
            <w:r w:rsidR="00F323AA">
              <w:rPr>
                <w:bCs/>
                <w:iCs/>
                <w:szCs w:val="24"/>
                <w:lang w:val="lt-LT"/>
              </w:rPr>
              <w:t>jį</w:t>
            </w:r>
            <w:r w:rsidR="00733B3D">
              <w:rPr>
                <w:bCs/>
                <w:iCs/>
                <w:szCs w:val="24"/>
                <w:lang w:val="lt-LT"/>
              </w:rPr>
              <w:t xml:space="preserve"> interesą, </w:t>
            </w:r>
            <w:r w:rsidRPr="003E7809">
              <w:rPr>
                <w:bCs/>
                <w:iCs/>
                <w:szCs w:val="24"/>
                <w:lang w:val="lt-LT"/>
              </w:rPr>
              <w:t>užtikrinti nepertraukiamą Šilutės uosto funkcionavimą, saugią laivybą ir infrastruktūros priežiūrą po to, kai buvo vienašališkai nutraukta 2008-09-26 Šilutės prieplaukos (uosto) operatoriaus koncesijos sutartis. Sprendimu siekiama paskirti laikiną administratorių, kuris pasirūpintų uosto paslaugų teikimu navigacijos sezono metu</w:t>
            </w:r>
            <w:r w:rsidR="00F13595" w:rsidRPr="003E7809">
              <w:rPr>
                <w:bCs/>
                <w:iCs/>
                <w:szCs w:val="24"/>
                <w:lang w:val="lt-LT"/>
              </w:rPr>
              <w:t>.</w:t>
            </w:r>
          </w:p>
        </w:tc>
      </w:tr>
      <w:tr w:rsidR="00203A52" w:rsidRPr="003E7809" w14:paraId="1036B2B1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5DBD5E" w14:textId="77777777" w:rsidR="00203A52" w:rsidRPr="003E7809" w:rsidRDefault="006467F8">
            <w:pPr>
              <w:rPr>
                <w:b/>
                <w:bCs/>
              </w:rPr>
            </w:pPr>
            <w:r w:rsidRPr="003E7809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03A52" w:rsidRPr="003E7809" w14:paraId="3F7CB6E0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6A6872" w14:textId="77777777" w:rsidR="00931555" w:rsidRPr="00931555" w:rsidRDefault="00931555" w:rsidP="00931555">
            <w:pPr>
              <w:ind w:firstLine="596"/>
              <w:jc w:val="both"/>
              <w:rPr>
                <w:bCs/>
                <w:iCs/>
              </w:rPr>
            </w:pPr>
            <w:r w:rsidRPr="00931555">
              <w:rPr>
                <w:bCs/>
                <w:iCs/>
              </w:rPr>
              <w:t>Projektas parengtas vadovaujantis:</w:t>
            </w:r>
          </w:p>
          <w:p w14:paraId="123EC4DC" w14:textId="7E3B48C1" w:rsidR="00F13595" w:rsidRPr="003E7809" w:rsidRDefault="00F13595" w:rsidP="00F13595">
            <w:pPr>
              <w:jc w:val="both"/>
              <w:rPr>
                <w:bCs/>
                <w:iCs/>
              </w:rPr>
            </w:pPr>
            <w:r w:rsidRPr="003E7809">
              <w:rPr>
                <w:iCs/>
              </w:rPr>
              <w:t xml:space="preserve">          </w:t>
            </w:r>
            <w:r w:rsidR="00931555" w:rsidRPr="00931555">
              <w:rPr>
                <w:iCs/>
              </w:rPr>
              <w:t>L</w:t>
            </w:r>
            <w:r w:rsidRPr="003E7809">
              <w:rPr>
                <w:iCs/>
              </w:rPr>
              <w:t xml:space="preserve">ietuvos </w:t>
            </w:r>
            <w:r w:rsidR="00931555" w:rsidRPr="00931555">
              <w:rPr>
                <w:iCs/>
              </w:rPr>
              <w:t>R</w:t>
            </w:r>
            <w:r w:rsidRPr="003E7809">
              <w:rPr>
                <w:iCs/>
              </w:rPr>
              <w:t>espublikos</w:t>
            </w:r>
            <w:r w:rsidR="00931555" w:rsidRPr="00931555">
              <w:rPr>
                <w:iCs/>
              </w:rPr>
              <w:t xml:space="preserve"> </w:t>
            </w:r>
            <w:r w:rsidRPr="003E7809">
              <w:rPr>
                <w:iCs/>
              </w:rPr>
              <w:t>v</w:t>
            </w:r>
            <w:r w:rsidR="00931555" w:rsidRPr="00931555">
              <w:rPr>
                <w:iCs/>
              </w:rPr>
              <w:t>ietos savivaldos įstatymo 15 str</w:t>
            </w:r>
            <w:r w:rsidRPr="003E7809">
              <w:rPr>
                <w:iCs/>
              </w:rPr>
              <w:t>aipsnio</w:t>
            </w:r>
            <w:r w:rsidR="00931555" w:rsidRPr="00931555">
              <w:rPr>
                <w:iCs/>
              </w:rPr>
              <w:t xml:space="preserve"> 2 d</w:t>
            </w:r>
            <w:r w:rsidRPr="003E7809">
              <w:rPr>
                <w:iCs/>
              </w:rPr>
              <w:t>alies</w:t>
            </w:r>
            <w:r w:rsidR="00931555" w:rsidRPr="00931555">
              <w:rPr>
                <w:iCs/>
              </w:rPr>
              <w:t xml:space="preserve"> 19 p</w:t>
            </w:r>
            <w:r w:rsidRPr="003E7809">
              <w:rPr>
                <w:iCs/>
              </w:rPr>
              <w:t>unktu</w:t>
            </w:r>
            <w:r w:rsidR="00931555" w:rsidRPr="00931555">
              <w:rPr>
                <w:iCs/>
              </w:rPr>
              <w:t>,</w:t>
            </w:r>
            <w:r w:rsidR="00931555" w:rsidRPr="00931555">
              <w:rPr>
                <w:bCs/>
                <w:iCs/>
              </w:rPr>
              <w:t xml:space="preserve"> kuris nustato iš</w:t>
            </w:r>
            <w:r w:rsidRPr="003E7809">
              <w:rPr>
                <w:bCs/>
                <w:iCs/>
              </w:rPr>
              <w:t>imtinę</w:t>
            </w:r>
            <w:r w:rsidR="00931555" w:rsidRPr="00931555">
              <w:rPr>
                <w:bCs/>
                <w:iCs/>
              </w:rPr>
              <w:t xml:space="preserve"> </w:t>
            </w:r>
            <w:r w:rsidRPr="003E7809">
              <w:rPr>
                <w:bCs/>
                <w:iCs/>
              </w:rPr>
              <w:t xml:space="preserve">savivaldybės </w:t>
            </w:r>
            <w:r w:rsidR="00931555" w:rsidRPr="00931555">
              <w:rPr>
                <w:bCs/>
                <w:iCs/>
              </w:rPr>
              <w:t xml:space="preserve">tarybos kompetenciją priimti sprendimus dėl </w:t>
            </w:r>
            <w:r w:rsidRPr="003E7809">
              <w:rPr>
                <w:bCs/>
                <w:iCs/>
              </w:rPr>
              <w:t>savivaldybei nuosavybės teise priklausančio turto savininko funkcijų įgyvendinimo įstatymų nustatyta tvarka</w:t>
            </w:r>
            <w:r w:rsidR="00F323AA">
              <w:rPr>
                <w:bCs/>
                <w:iCs/>
              </w:rPr>
              <w:t>;</w:t>
            </w:r>
            <w:r w:rsidRPr="003E7809">
              <w:rPr>
                <w:b/>
                <w:bCs/>
                <w:iCs/>
              </w:rPr>
              <w:t xml:space="preserve"> </w:t>
            </w:r>
          </w:p>
          <w:p w14:paraId="12AE3039" w14:textId="5ADAE857" w:rsidR="00C574E0" w:rsidRPr="003E7809" w:rsidRDefault="00F13595" w:rsidP="00232770">
            <w:pPr>
              <w:jc w:val="both"/>
              <w:rPr>
                <w:bCs/>
                <w:iCs/>
              </w:rPr>
            </w:pPr>
            <w:r w:rsidRPr="003E7809">
              <w:rPr>
                <w:b/>
                <w:bCs/>
                <w:iCs/>
              </w:rPr>
              <w:t xml:space="preserve">         </w:t>
            </w:r>
            <w:r w:rsidR="00931555" w:rsidRPr="00931555">
              <w:rPr>
                <w:iCs/>
              </w:rPr>
              <w:t>Šilutės rajono savivaldybės tarybos 2026 m. balandžio 20 d. sprendimu Nr. T1-1193,</w:t>
            </w:r>
            <w:r w:rsidR="00931555" w:rsidRPr="00931555">
              <w:rPr>
                <w:bCs/>
                <w:iCs/>
              </w:rPr>
              <w:t xml:space="preserve"> kuriuo pritarta koncesijos sutarties nutraukimui.</w:t>
            </w:r>
          </w:p>
        </w:tc>
      </w:tr>
      <w:tr w:rsidR="00203A52" w:rsidRPr="003E7809" w14:paraId="134AFE19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8083BF" w14:textId="77777777" w:rsidR="00203A52" w:rsidRPr="003E7809" w:rsidRDefault="006467F8">
            <w:pPr>
              <w:rPr>
                <w:b/>
                <w:bCs/>
                <w:i/>
                <w:iCs/>
              </w:rPr>
            </w:pPr>
            <w:r w:rsidRPr="003E7809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03A52" w:rsidRPr="003E7809" w14:paraId="657502DF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02B20A" w14:textId="7288E50D" w:rsidR="008A79FD" w:rsidRPr="00097CA1" w:rsidRDefault="008A79FD" w:rsidP="00097CA1">
            <w:pPr>
              <w:ind w:firstLine="597"/>
              <w:jc w:val="both"/>
            </w:pPr>
            <w:r w:rsidRPr="003E7809">
              <w:t xml:space="preserve">Nutraukus koncesijos sutartį, </w:t>
            </w:r>
            <w:r w:rsidR="00097CA1">
              <w:t>s</w:t>
            </w:r>
            <w:r w:rsidRPr="003E7809">
              <w:t>iekiant išvengti uosto veiklos sustabdymo, kuris padarytų žalą laivų savininkams, turizmo sektoriui ir savivaldybės įvaizdžiui, pasirinktas operatyvus valdymo modelis – pavedimas viešajai įstaigai „Šilutės turizmas“ laikinai vykdyti administravimą.</w:t>
            </w:r>
            <w:r w:rsidRPr="003E7809">
              <w:br/>
              <w:t>VšĮ „Šilutės turizmas“ užtikrin</w:t>
            </w:r>
            <w:r w:rsidR="00097CA1">
              <w:t>tų Šilutės uosto</w:t>
            </w:r>
            <w:r w:rsidRPr="003E7809">
              <w:t xml:space="preserve"> priežiūrą, sutarčių sudarymą su laivų savininkais ir uosto taisyklių laikymąsi neperimant turto į savo balansą (turtas lieka </w:t>
            </w:r>
            <w:r w:rsidR="00F323AA">
              <w:t>S</w:t>
            </w:r>
            <w:r w:rsidRPr="003E7809">
              <w:t>avivaldybės administracijos apskaitoje).</w:t>
            </w:r>
          </w:p>
        </w:tc>
      </w:tr>
      <w:tr w:rsidR="00203A52" w:rsidRPr="003E7809" w14:paraId="64584CC0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FC0BAA" w14:textId="77777777" w:rsidR="00203A52" w:rsidRPr="003E7809" w:rsidRDefault="006467F8">
            <w:pPr>
              <w:jc w:val="both"/>
              <w:rPr>
                <w:b/>
                <w:bCs/>
                <w:i/>
                <w:iCs/>
              </w:rPr>
            </w:pPr>
            <w:r w:rsidRPr="003E7809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03A52" w:rsidRPr="003E7809" w14:paraId="57DB1888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855358" w14:textId="14B138B6" w:rsidR="00203A52" w:rsidRPr="003E7809" w:rsidRDefault="008A79FD" w:rsidP="006358BF">
            <w:pPr>
              <w:ind w:firstLine="597"/>
              <w:jc w:val="both"/>
              <w:rPr>
                <w:iCs/>
              </w:rPr>
            </w:pPr>
            <w:r w:rsidRPr="003E7809">
              <w:rPr>
                <w:iCs/>
              </w:rPr>
              <w:t xml:space="preserve">Neigiamų pasekmių nenumatoma. Priešingai – nepriėmus šio sprendimo, </w:t>
            </w:r>
            <w:r w:rsidR="00C87514">
              <w:rPr>
                <w:iCs/>
              </w:rPr>
              <w:t xml:space="preserve">būtų sustabdyta </w:t>
            </w:r>
            <w:r w:rsidRPr="003E7809">
              <w:rPr>
                <w:iCs/>
              </w:rPr>
              <w:t>uost</w:t>
            </w:r>
            <w:r w:rsidR="00C87514">
              <w:rPr>
                <w:iCs/>
              </w:rPr>
              <w:t xml:space="preserve">o veikla, uostas </w:t>
            </w:r>
            <w:r w:rsidRPr="003E7809">
              <w:rPr>
                <w:iCs/>
              </w:rPr>
              <w:t xml:space="preserve">negalėtų </w:t>
            </w:r>
            <w:r w:rsidR="00C87514">
              <w:rPr>
                <w:iCs/>
              </w:rPr>
              <w:t xml:space="preserve">tinkamai funkcionuoti. </w:t>
            </w:r>
          </w:p>
        </w:tc>
      </w:tr>
      <w:tr w:rsidR="00203A52" w:rsidRPr="003E7809" w14:paraId="0849ADD4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8F0C7" w14:textId="77777777" w:rsidR="00203A52" w:rsidRPr="003E7809" w:rsidRDefault="006467F8">
            <w:pPr>
              <w:jc w:val="both"/>
              <w:rPr>
                <w:b/>
                <w:bCs/>
                <w:i/>
                <w:iCs/>
              </w:rPr>
            </w:pPr>
            <w:r w:rsidRPr="003E7809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203A52" w:rsidRPr="003E7809" w14:paraId="10B9DD24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9E65F3" w14:textId="08C80C40" w:rsidR="00A008AA" w:rsidRPr="003E7809" w:rsidRDefault="00BC69A9" w:rsidP="00F9289D">
            <w:pPr>
              <w:ind w:firstLine="597"/>
              <w:jc w:val="both"/>
              <w:rPr>
                <w:highlight w:val="yellow"/>
              </w:rPr>
            </w:pPr>
            <w:r w:rsidRPr="003E7809">
              <w:rPr>
                <w:iCs/>
              </w:rPr>
              <w:t>Galiojančių aktų nereikės pakeisti ar panaikinti</w:t>
            </w:r>
            <w:r w:rsidR="00A008AA" w:rsidRPr="003E7809">
              <w:rPr>
                <w:iCs/>
              </w:rPr>
              <w:t>.</w:t>
            </w:r>
          </w:p>
        </w:tc>
      </w:tr>
      <w:tr w:rsidR="00203A52" w:rsidRPr="003E7809" w14:paraId="612ACA6A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657AF4" w14:textId="77777777" w:rsidR="00203A52" w:rsidRPr="003E7809" w:rsidRDefault="006467F8">
            <w:pPr>
              <w:jc w:val="both"/>
              <w:rPr>
                <w:b/>
                <w:bCs/>
                <w:i/>
                <w:iCs/>
              </w:rPr>
            </w:pPr>
            <w:r w:rsidRPr="003E7809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03A52" w:rsidRPr="003E7809" w14:paraId="5377481C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A4344D" w14:textId="75E153F5" w:rsidR="00203A52" w:rsidRPr="003E7809" w:rsidRDefault="00E35D42" w:rsidP="00E35D42"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>S</w:t>
            </w:r>
            <w:r w:rsidR="00357B29" w:rsidRPr="00357B29">
              <w:rPr>
                <w:iCs/>
              </w:rPr>
              <w:t>prendimo projekto antikorupcinis vertinimas neatliekamas</w:t>
            </w:r>
            <w:r w:rsidRPr="00E35D42">
              <w:rPr>
                <w:iCs/>
              </w:rPr>
              <w:t>.</w:t>
            </w:r>
          </w:p>
        </w:tc>
      </w:tr>
      <w:tr w:rsidR="00203A52" w:rsidRPr="003E7809" w14:paraId="4BCA26C0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1647B8" w14:textId="77777777" w:rsidR="00203A52" w:rsidRPr="003E7809" w:rsidRDefault="006467F8">
            <w:pPr>
              <w:rPr>
                <w:b/>
                <w:bCs/>
                <w:i/>
                <w:iCs/>
              </w:rPr>
            </w:pPr>
            <w:r w:rsidRPr="003E7809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03A52" w:rsidRPr="003E7809" w14:paraId="3F1DFCFD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3D637A" w14:textId="62AC7CBF" w:rsidR="00203A52" w:rsidRPr="003E7809" w:rsidRDefault="00184ED8" w:rsidP="006358BF">
            <w:pPr>
              <w:ind w:firstLine="597"/>
              <w:jc w:val="both"/>
              <w:rPr>
                <w:iCs/>
              </w:rPr>
            </w:pPr>
            <w:r w:rsidRPr="003E7809">
              <w:rPr>
                <w:iCs/>
              </w:rPr>
              <w:t>Nėra.</w:t>
            </w:r>
          </w:p>
        </w:tc>
      </w:tr>
      <w:tr w:rsidR="00203A52" w:rsidRPr="003E7809" w14:paraId="38350C2D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7F3C31" w14:textId="77777777" w:rsidR="00203A52" w:rsidRPr="003E7809" w:rsidRDefault="006467F8">
            <w:r w:rsidRPr="003E7809">
              <w:rPr>
                <w:b/>
                <w:bCs/>
                <w:i/>
                <w:iCs/>
              </w:rPr>
              <w:lastRenderedPageBreak/>
              <w:t>8. Projekto autorius ar autorių grupė.</w:t>
            </w:r>
          </w:p>
        </w:tc>
      </w:tr>
      <w:tr w:rsidR="00203A52" w:rsidRPr="003E7809" w14:paraId="196CE54D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20F53C" w14:textId="302BC4F9" w:rsidR="00203A52" w:rsidRPr="003E7809" w:rsidRDefault="00232770" w:rsidP="006358BF">
            <w:pPr>
              <w:ind w:firstLine="597"/>
              <w:jc w:val="both"/>
              <w:rPr>
                <w:iCs/>
              </w:rPr>
            </w:pPr>
            <w:r w:rsidRPr="003E7809">
              <w:rPr>
                <w:iCs/>
              </w:rPr>
              <w:t xml:space="preserve">Lina Dromantienė, Teisės ir civilinės metrikacijos skyriaus </w:t>
            </w:r>
            <w:r w:rsidR="008A79FD" w:rsidRPr="003E7809">
              <w:rPr>
                <w:iCs/>
              </w:rPr>
              <w:t>vedėja.</w:t>
            </w:r>
          </w:p>
        </w:tc>
      </w:tr>
      <w:tr w:rsidR="00203A52" w:rsidRPr="003E7809" w14:paraId="4553E360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A58109" w14:textId="77777777" w:rsidR="00203A52" w:rsidRPr="003E7809" w:rsidRDefault="006467F8">
            <w:r w:rsidRPr="003E7809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03A52" w:rsidRPr="003E7809" w14:paraId="3B68F999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46C10E" w14:textId="2ED710F5" w:rsidR="00203A52" w:rsidRPr="00E35D42" w:rsidRDefault="00E35D42" w:rsidP="006358BF">
            <w:pPr>
              <w:ind w:firstLine="59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Laikinas Šilutės uosto </w:t>
            </w:r>
            <w:r w:rsidR="00EC1EF8" w:rsidRPr="00E35D4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administravimas. </w:t>
            </w:r>
          </w:p>
        </w:tc>
      </w:tr>
      <w:tr w:rsidR="00203A52" w:rsidRPr="003E7809" w14:paraId="30EFC38A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3C2F4F" w14:textId="77777777" w:rsidR="00203A52" w:rsidRPr="003E7809" w:rsidRDefault="006467F8">
            <w:pPr>
              <w:rPr>
                <w:b/>
                <w:bCs/>
                <w:i/>
                <w:iCs/>
              </w:rPr>
            </w:pPr>
            <w:r w:rsidRPr="003E7809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03A52" w:rsidRPr="003E7809" w14:paraId="5B67F639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2D56CD" w14:textId="4A219404" w:rsidR="00203A52" w:rsidRPr="003E7809" w:rsidRDefault="00EC1EF8" w:rsidP="00F21DA2">
            <w:pPr>
              <w:widowControl w:val="0"/>
              <w:ind w:firstLine="596"/>
              <w:jc w:val="both"/>
              <w:rPr>
                <w:iCs/>
              </w:rPr>
            </w:pPr>
            <w:r w:rsidRPr="003E7809">
              <w:t>Nėra.</w:t>
            </w:r>
          </w:p>
        </w:tc>
      </w:tr>
    </w:tbl>
    <w:p w14:paraId="3E5DDD5F" w14:textId="77777777" w:rsidR="00203A52" w:rsidRPr="003E7809" w:rsidRDefault="00203A52">
      <w:pPr>
        <w:jc w:val="center"/>
        <w:rPr>
          <w:i/>
        </w:rPr>
      </w:pPr>
    </w:p>
    <w:p w14:paraId="3202583C" w14:textId="77777777" w:rsidR="00203A52" w:rsidRPr="003E7809" w:rsidRDefault="00203A52">
      <w:pPr>
        <w:jc w:val="center"/>
        <w:rPr>
          <w:i/>
        </w:rPr>
      </w:pPr>
    </w:p>
    <w:p w14:paraId="7BC2C5F5" w14:textId="77777777" w:rsidR="00000A82" w:rsidRPr="003E7809" w:rsidRDefault="00000A82" w:rsidP="00122A85">
      <w:pPr>
        <w:rPr>
          <w:iCs/>
        </w:rPr>
      </w:pPr>
    </w:p>
    <w:p w14:paraId="29C0FC3F" w14:textId="2E87B762" w:rsidR="00BD0176" w:rsidRPr="003E7809" w:rsidRDefault="00BD0176" w:rsidP="00122A85">
      <w:pPr>
        <w:rPr>
          <w:iCs/>
        </w:rPr>
      </w:pPr>
      <w:r w:rsidRPr="003E7809">
        <w:rPr>
          <w:iCs/>
        </w:rPr>
        <w:t>Teisės ir civilinės metrikacijos skyriaus v</w:t>
      </w:r>
      <w:r w:rsidR="009326DF" w:rsidRPr="003E7809">
        <w:rPr>
          <w:iCs/>
        </w:rPr>
        <w:t xml:space="preserve">edėja                        </w:t>
      </w:r>
      <w:r w:rsidRPr="003E7809">
        <w:rPr>
          <w:iCs/>
        </w:rPr>
        <w:t xml:space="preserve">                                Lina Dromantienė</w:t>
      </w:r>
    </w:p>
    <w:p w14:paraId="1EDC2C08" w14:textId="77777777" w:rsidR="00B74D5E" w:rsidRPr="003E7809" w:rsidRDefault="00B74D5E" w:rsidP="00122A85">
      <w:pPr>
        <w:rPr>
          <w:iCs/>
        </w:rPr>
      </w:pPr>
    </w:p>
    <w:p w14:paraId="1D69BB76" w14:textId="77777777" w:rsidR="00B74D5E" w:rsidRPr="003E7809" w:rsidRDefault="00B74D5E" w:rsidP="00122A85">
      <w:pPr>
        <w:rPr>
          <w:iCs/>
        </w:rPr>
      </w:pPr>
    </w:p>
    <w:sectPr w:rsidR="00B74D5E" w:rsidRPr="003E7809" w:rsidSect="0058107E">
      <w:footerReference w:type="default" r:id="rId8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ECB8" w14:textId="77777777" w:rsidR="00044BF1" w:rsidRPr="00F4465E" w:rsidRDefault="00044BF1">
      <w:r w:rsidRPr="00F4465E">
        <w:separator/>
      </w:r>
    </w:p>
  </w:endnote>
  <w:endnote w:type="continuationSeparator" w:id="0">
    <w:p w14:paraId="2BE16DF2" w14:textId="77777777" w:rsidR="00044BF1" w:rsidRPr="00F4465E" w:rsidRDefault="00044BF1">
      <w:r w:rsidRPr="00F44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8469" w14:textId="77777777" w:rsidR="00203A52" w:rsidRPr="00F4465E" w:rsidRDefault="00203A52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4ACC" w14:textId="77777777" w:rsidR="00044BF1" w:rsidRPr="00F4465E" w:rsidRDefault="00044BF1">
      <w:r w:rsidRPr="00F4465E">
        <w:separator/>
      </w:r>
    </w:p>
  </w:footnote>
  <w:footnote w:type="continuationSeparator" w:id="0">
    <w:p w14:paraId="1B94BB9F" w14:textId="77777777" w:rsidR="00044BF1" w:rsidRPr="00F4465E" w:rsidRDefault="00044BF1">
      <w:r w:rsidRPr="00F446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01E"/>
    <w:multiLevelType w:val="multilevel"/>
    <w:tmpl w:val="5BE8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532C0"/>
    <w:multiLevelType w:val="multilevel"/>
    <w:tmpl w:val="55B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16E9"/>
    <w:multiLevelType w:val="multilevel"/>
    <w:tmpl w:val="600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6602C"/>
    <w:multiLevelType w:val="multilevel"/>
    <w:tmpl w:val="978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20216"/>
    <w:multiLevelType w:val="hybridMultilevel"/>
    <w:tmpl w:val="48C28B14"/>
    <w:lvl w:ilvl="0" w:tplc="0EDEC27A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5A175E4F"/>
    <w:multiLevelType w:val="multilevel"/>
    <w:tmpl w:val="99E0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C3F0D"/>
    <w:multiLevelType w:val="multilevel"/>
    <w:tmpl w:val="3CAC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712149">
    <w:abstractNumId w:val="1"/>
  </w:num>
  <w:num w:numId="2" w16cid:durableId="1529641285">
    <w:abstractNumId w:val="0"/>
  </w:num>
  <w:num w:numId="3" w16cid:durableId="1274442044">
    <w:abstractNumId w:val="2"/>
  </w:num>
  <w:num w:numId="4" w16cid:durableId="1545675921">
    <w:abstractNumId w:val="5"/>
  </w:num>
  <w:num w:numId="5" w16cid:durableId="1300574320">
    <w:abstractNumId w:val="4"/>
  </w:num>
  <w:num w:numId="6" w16cid:durableId="1917786347">
    <w:abstractNumId w:val="3"/>
  </w:num>
  <w:num w:numId="7" w16cid:durableId="1527865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52"/>
    <w:rsid w:val="00000A82"/>
    <w:rsid w:val="00005D86"/>
    <w:rsid w:val="000119FC"/>
    <w:rsid w:val="0002036A"/>
    <w:rsid w:val="000327FB"/>
    <w:rsid w:val="00035AE2"/>
    <w:rsid w:val="00044478"/>
    <w:rsid w:val="00044BF1"/>
    <w:rsid w:val="00045A7D"/>
    <w:rsid w:val="00057976"/>
    <w:rsid w:val="00072F43"/>
    <w:rsid w:val="00076854"/>
    <w:rsid w:val="000821E2"/>
    <w:rsid w:val="000847DA"/>
    <w:rsid w:val="000966D6"/>
    <w:rsid w:val="00097CA1"/>
    <w:rsid w:val="000A6881"/>
    <w:rsid w:val="000B23E3"/>
    <w:rsid w:val="000E5D50"/>
    <w:rsid w:val="000F05F8"/>
    <w:rsid w:val="00115872"/>
    <w:rsid w:val="00122A85"/>
    <w:rsid w:val="00131DCB"/>
    <w:rsid w:val="001374D8"/>
    <w:rsid w:val="00137D2D"/>
    <w:rsid w:val="0015626D"/>
    <w:rsid w:val="00165A68"/>
    <w:rsid w:val="00173C4B"/>
    <w:rsid w:val="00184ED8"/>
    <w:rsid w:val="0019562F"/>
    <w:rsid w:val="00196F55"/>
    <w:rsid w:val="001C5C40"/>
    <w:rsid w:val="001D7A37"/>
    <w:rsid w:val="00203A52"/>
    <w:rsid w:val="00206B6A"/>
    <w:rsid w:val="002111CA"/>
    <w:rsid w:val="00212FD1"/>
    <w:rsid w:val="00224B9B"/>
    <w:rsid w:val="00232770"/>
    <w:rsid w:val="00252DC5"/>
    <w:rsid w:val="00257577"/>
    <w:rsid w:val="00274FA3"/>
    <w:rsid w:val="00297A01"/>
    <w:rsid w:val="002A5AFE"/>
    <w:rsid w:val="002C2695"/>
    <w:rsid w:val="002D2F7C"/>
    <w:rsid w:val="002E32A2"/>
    <w:rsid w:val="002F1A26"/>
    <w:rsid w:val="002F32BD"/>
    <w:rsid w:val="00300A34"/>
    <w:rsid w:val="00352DE6"/>
    <w:rsid w:val="00357B29"/>
    <w:rsid w:val="003642C4"/>
    <w:rsid w:val="00373BC1"/>
    <w:rsid w:val="00394DB3"/>
    <w:rsid w:val="003E7809"/>
    <w:rsid w:val="004070B0"/>
    <w:rsid w:val="00424156"/>
    <w:rsid w:val="004460DB"/>
    <w:rsid w:val="004534CF"/>
    <w:rsid w:val="004543A4"/>
    <w:rsid w:val="004548E1"/>
    <w:rsid w:val="00456E0C"/>
    <w:rsid w:val="00461CAB"/>
    <w:rsid w:val="004879AF"/>
    <w:rsid w:val="004A1A0B"/>
    <w:rsid w:val="004A5A6A"/>
    <w:rsid w:val="004B4789"/>
    <w:rsid w:val="004B64B0"/>
    <w:rsid w:val="004C30B1"/>
    <w:rsid w:val="004E1875"/>
    <w:rsid w:val="004E5CEB"/>
    <w:rsid w:val="004F3B67"/>
    <w:rsid w:val="00503E28"/>
    <w:rsid w:val="0050533B"/>
    <w:rsid w:val="0052334C"/>
    <w:rsid w:val="00524B02"/>
    <w:rsid w:val="00535319"/>
    <w:rsid w:val="0054168F"/>
    <w:rsid w:val="005471FE"/>
    <w:rsid w:val="0058107E"/>
    <w:rsid w:val="00584EE4"/>
    <w:rsid w:val="00593C3B"/>
    <w:rsid w:val="005B26B2"/>
    <w:rsid w:val="005E2278"/>
    <w:rsid w:val="005F4BEF"/>
    <w:rsid w:val="00615DC1"/>
    <w:rsid w:val="00620BFF"/>
    <w:rsid w:val="00625234"/>
    <w:rsid w:val="006358BF"/>
    <w:rsid w:val="006362FB"/>
    <w:rsid w:val="0063631B"/>
    <w:rsid w:val="006467F8"/>
    <w:rsid w:val="00651E32"/>
    <w:rsid w:val="00682E88"/>
    <w:rsid w:val="006A278F"/>
    <w:rsid w:val="006B238B"/>
    <w:rsid w:val="006E284B"/>
    <w:rsid w:val="00701315"/>
    <w:rsid w:val="00710C03"/>
    <w:rsid w:val="007302E1"/>
    <w:rsid w:val="007314F6"/>
    <w:rsid w:val="00733B3D"/>
    <w:rsid w:val="00734670"/>
    <w:rsid w:val="00773161"/>
    <w:rsid w:val="00774B2F"/>
    <w:rsid w:val="00776E6F"/>
    <w:rsid w:val="007A1C1E"/>
    <w:rsid w:val="007A681A"/>
    <w:rsid w:val="007D02BE"/>
    <w:rsid w:val="007D075F"/>
    <w:rsid w:val="007F3A5D"/>
    <w:rsid w:val="00801C8A"/>
    <w:rsid w:val="00802254"/>
    <w:rsid w:val="008068F4"/>
    <w:rsid w:val="0081119D"/>
    <w:rsid w:val="00814D80"/>
    <w:rsid w:val="0082168B"/>
    <w:rsid w:val="00845EEB"/>
    <w:rsid w:val="00864AE6"/>
    <w:rsid w:val="00880FFF"/>
    <w:rsid w:val="008A3A83"/>
    <w:rsid w:val="008A79FD"/>
    <w:rsid w:val="008C6842"/>
    <w:rsid w:val="008E76B1"/>
    <w:rsid w:val="008F4978"/>
    <w:rsid w:val="00905EBB"/>
    <w:rsid w:val="00931555"/>
    <w:rsid w:val="009326DF"/>
    <w:rsid w:val="0093682B"/>
    <w:rsid w:val="0094422F"/>
    <w:rsid w:val="009919D9"/>
    <w:rsid w:val="00992821"/>
    <w:rsid w:val="009A14BC"/>
    <w:rsid w:val="009D0D86"/>
    <w:rsid w:val="00A008AA"/>
    <w:rsid w:val="00A20D49"/>
    <w:rsid w:val="00A26449"/>
    <w:rsid w:val="00A73CD8"/>
    <w:rsid w:val="00A75BFF"/>
    <w:rsid w:val="00A9640F"/>
    <w:rsid w:val="00AA5D26"/>
    <w:rsid w:val="00AE5B1B"/>
    <w:rsid w:val="00AF12D5"/>
    <w:rsid w:val="00B02E86"/>
    <w:rsid w:val="00B442BB"/>
    <w:rsid w:val="00B464B1"/>
    <w:rsid w:val="00B55465"/>
    <w:rsid w:val="00B576F8"/>
    <w:rsid w:val="00B639BD"/>
    <w:rsid w:val="00B74D5E"/>
    <w:rsid w:val="00B7625A"/>
    <w:rsid w:val="00BA0FD5"/>
    <w:rsid w:val="00BA158B"/>
    <w:rsid w:val="00BB248E"/>
    <w:rsid w:val="00BB54CE"/>
    <w:rsid w:val="00BC5414"/>
    <w:rsid w:val="00BC69A9"/>
    <w:rsid w:val="00BC7F1E"/>
    <w:rsid w:val="00BD0176"/>
    <w:rsid w:val="00BD2B2A"/>
    <w:rsid w:val="00BE0C10"/>
    <w:rsid w:val="00C002F0"/>
    <w:rsid w:val="00C17607"/>
    <w:rsid w:val="00C34525"/>
    <w:rsid w:val="00C554F4"/>
    <w:rsid w:val="00C574E0"/>
    <w:rsid w:val="00C7306F"/>
    <w:rsid w:val="00C87514"/>
    <w:rsid w:val="00C9369B"/>
    <w:rsid w:val="00CA6C58"/>
    <w:rsid w:val="00CD556D"/>
    <w:rsid w:val="00CE4A17"/>
    <w:rsid w:val="00CF09C1"/>
    <w:rsid w:val="00D04356"/>
    <w:rsid w:val="00D12251"/>
    <w:rsid w:val="00D16423"/>
    <w:rsid w:val="00D238FD"/>
    <w:rsid w:val="00D3574B"/>
    <w:rsid w:val="00D35F03"/>
    <w:rsid w:val="00D70F5D"/>
    <w:rsid w:val="00D81D3E"/>
    <w:rsid w:val="00D93CED"/>
    <w:rsid w:val="00D95D02"/>
    <w:rsid w:val="00DA35AB"/>
    <w:rsid w:val="00DB70AB"/>
    <w:rsid w:val="00DC1067"/>
    <w:rsid w:val="00DC2769"/>
    <w:rsid w:val="00DC6276"/>
    <w:rsid w:val="00DD4D48"/>
    <w:rsid w:val="00DF20EC"/>
    <w:rsid w:val="00DF7D31"/>
    <w:rsid w:val="00E133D2"/>
    <w:rsid w:val="00E16D03"/>
    <w:rsid w:val="00E31C5E"/>
    <w:rsid w:val="00E35D42"/>
    <w:rsid w:val="00E83C41"/>
    <w:rsid w:val="00E938B9"/>
    <w:rsid w:val="00EC1816"/>
    <w:rsid w:val="00EC1EF8"/>
    <w:rsid w:val="00F0302C"/>
    <w:rsid w:val="00F13595"/>
    <w:rsid w:val="00F15735"/>
    <w:rsid w:val="00F21DA2"/>
    <w:rsid w:val="00F323AA"/>
    <w:rsid w:val="00F338B6"/>
    <w:rsid w:val="00F42FAE"/>
    <w:rsid w:val="00F4465E"/>
    <w:rsid w:val="00F57D05"/>
    <w:rsid w:val="00F6739E"/>
    <w:rsid w:val="00F74154"/>
    <w:rsid w:val="00F77D0C"/>
    <w:rsid w:val="00F83F3D"/>
    <w:rsid w:val="00F85A0C"/>
    <w:rsid w:val="00F914AB"/>
    <w:rsid w:val="00F9289D"/>
    <w:rsid w:val="00FA6859"/>
    <w:rsid w:val="00FB7BCF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F44E"/>
  <w15:docId w15:val="{2026DAC9-5839-413C-8EC0-85A10C3D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qFormat/>
    <w:pPr>
      <w:keepNext/>
      <w:spacing w:before="240" w:after="60"/>
      <w:outlineLvl w:val="0"/>
    </w:pPr>
    <w:rPr>
      <w:rFonts w:ascii="Arial" w:eastAsia="Arial Unicode MS" w:hAnsi="Arial"/>
      <w:b/>
      <w:kern w:val="2"/>
      <w:sz w:val="28"/>
      <w:szCs w:val="20"/>
    </w:rPr>
  </w:style>
  <w:style w:type="paragraph" w:styleId="Antrat2">
    <w:name w:val="heading 2"/>
    <w:basedOn w:val="prastasis"/>
    <w:qFormat/>
    <w:pPr>
      <w:keepNext/>
      <w:jc w:val="center"/>
      <w:outlineLvl w:val="1"/>
    </w:pPr>
    <w:rPr>
      <w:rFonts w:ascii="TimesLT" w:eastAsia="Arial Unicode MS" w:hAnsi="TimesLT" w:cs="Arial Unicode MS"/>
      <w:b/>
      <w:bCs/>
      <w:sz w:val="28"/>
      <w:szCs w:val="20"/>
    </w:rPr>
  </w:style>
  <w:style w:type="paragraph" w:styleId="Antrat3">
    <w:name w:val="heading 3"/>
    <w:basedOn w:val="prastasis"/>
    <w:qFormat/>
    <w:pPr>
      <w:keepNext/>
      <w:jc w:val="center"/>
      <w:outlineLvl w:val="2"/>
    </w:pPr>
    <w:rPr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1C304A"/>
    <w:rPr>
      <w:color w:val="0000FF"/>
      <w:u w:val="single"/>
    </w:rPr>
  </w:style>
  <w:style w:type="character" w:customStyle="1" w:styleId="AntratsDiagrama">
    <w:name w:val="Antraštės Diagrama"/>
    <w:link w:val="Antrats"/>
    <w:qFormat/>
    <w:rsid w:val="00973C8C"/>
    <w:rPr>
      <w:sz w:val="24"/>
      <w:szCs w:val="24"/>
      <w:lang w:val="en-GB" w:eastAsia="en-US"/>
    </w:rPr>
  </w:style>
  <w:style w:type="character" w:styleId="Perirtashipersaitas">
    <w:name w:val="FollowedHyperlink"/>
    <w:qFormat/>
    <w:rsid w:val="00973C8C"/>
    <w:rPr>
      <w:color w:val="954F72"/>
      <w:u w:val="single"/>
    </w:rPr>
  </w:style>
  <w:style w:type="character" w:styleId="Nerykinuoroda">
    <w:name w:val="Subtle Reference"/>
    <w:basedOn w:val="Numatytasispastraiposriftas"/>
    <w:uiPriority w:val="31"/>
    <w:qFormat/>
    <w:rsid w:val="00AC4509"/>
    <w:rPr>
      <w:smallCaps/>
      <w:color w:val="5A5A5A" w:themeColor="text1" w:themeTint="A5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16D12"/>
    <w:rPr>
      <w:rFonts w:ascii="TimesLT" w:hAnsi="TimesLT"/>
      <w:sz w:val="24"/>
      <w:lang w:val="en-GB" w:eastAsia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rsid w:val="00E92DE2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pPr>
      <w:ind w:left="800" w:hanging="440"/>
      <w:jc w:val="both"/>
    </w:pPr>
    <w:rPr>
      <w:sz w:val="22"/>
    </w:rPr>
  </w:style>
  <w:style w:type="paragraph" w:styleId="Pagrindinistekstas2">
    <w:name w:val="Body Text 2"/>
    <w:basedOn w:val="prastasis"/>
    <w:qFormat/>
    <w:pPr>
      <w:jc w:val="both"/>
    </w:pPr>
    <w:rPr>
      <w:szCs w:val="20"/>
    </w:rPr>
  </w:style>
  <w:style w:type="paragraph" w:styleId="HTMLiankstoformatuotas">
    <w:name w:val="HTML Preformatted"/>
    <w:basedOn w:val="prastasis"/>
    <w:qFormat/>
    <w:rsid w:val="00902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qFormat/>
    <w:rsid w:val="00E92DE2"/>
    <w:pPr>
      <w:jc w:val="center"/>
    </w:pPr>
    <w:rPr>
      <w:b/>
      <w:sz w:val="28"/>
      <w:szCs w:val="20"/>
    </w:rPr>
  </w:style>
  <w:style w:type="paragraph" w:styleId="Debesliotekstas">
    <w:name w:val="Balloon Text"/>
    <w:basedOn w:val="prastasis"/>
    <w:semiHidden/>
    <w:qFormat/>
    <w:rsid w:val="0025322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73C8C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6C33EE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22AC0"/>
    <w:pPr>
      <w:ind w:left="720"/>
      <w:contextualSpacing/>
    </w:pPr>
  </w:style>
  <w:style w:type="character" w:styleId="Hipersaitas">
    <w:name w:val="Hyperlink"/>
    <w:basedOn w:val="Numatytasispastraiposriftas"/>
    <w:rsid w:val="00E133D2"/>
    <w:rPr>
      <w:color w:val="0563C1" w:themeColor="hyperlink"/>
      <w:u w:val="single"/>
    </w:rPr>
  </w:style>
  <w:style w:type="paragraph" w:customStyle="1" w:styleId="hd">
    <w:name w:val="hd"/>
    <w:basedOn w:val="prastasis"/>
    <w:rsid w:val="00206B6A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paragraph" w:styleId="Pataisymai">
    <w:name w:val="Revision"/>
    <w:hidden/>
    <w:uiPriority w:val="99"/>
    <w:semiHidden/>
    <w:rsid w:val="00620BFF"/>
    <w:rPr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1B19-15BC-4179-947F-255BA415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Tumaityte</dc:creator>
  <dc:description/>
  <cp:lastModifiedBy>Lina Dromantienė</cp:lastModifiedBy>
  <cp:revision>2</cp:revision>
  <cp:lastPrinted>2025-09-16T11:31:00Z</cp:lastPrinted>
  <dcterms:created xsi:type="dcterms:W3CDTF">2026-04-23T07:11:00Z</dcterms:created>
  <dcterms:modified xsi:type="dcterms:W3CDTF">2026-04-23T07:11:00Z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