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7F96" w14:textId="124D6722" w:rsidR="00C61AE8" w:rsidRPr="00C61AE8" w:rsidRDefault="00C61AE8" w:rsidP="00C61AE8">
      <w:pPr>
        <w:jc w:val="center"/>
        <w:rPr>
          <w:b/>
        </w:rPr>
      </w:pPr>
      <w:r w:rsidRPr="00C61AE8">
        <w:rPr>
          <w:b/>
        </w:rPr>
        <w:t>ŠILUTĖS RAJONO SAVIVALDYBĖS</w:t>
      </w:r>
      <w:r w:rsidR="00694FBB">
        <w:rPr>
          <w:b/>
        </w:rPr>
        <w:t xml:space="preserve"> ADMINISTRACIJOS</w:t>
      </w:r>
    </w:p>
    <w:p w14:paraId="7C0F906E" w14:textId="77777777" w:rsidR="00C61AE8" w:rsidRPr="00C61AE8" w:rsidRDefault="00C61AE8" w:rsidP="00C61AE8">
      <w:pPr>
        <w:jc w:val="center"/>
        <w:rPr>
          <w:b/>
        </w:rPr>
      </w:pPr>
      <w:r w:rsidRPr="00C61AE8">
        <w:rPr>
          <w:b/>
        </w:rPr>
        <w:t>ŪKIO SKYRIUS</w:t>
      </w:r>
    </w:p>
    <w:p w14:paraId="7C24BE39" w14:textId="77777777" w:rsidR="00C61AE8" w:rsidRPr="00C61AE8" w:rsidRDefault="00C61AE8" w:rsidP="00C61AE8">
      <w:pPr>
        <w:jc w:val="center"/>
        <w:rPr>
          <w:b/>
        </w:rPr>
      </w:pPr>
      <w:r w:rsidRPr="00C61AE8">
        <w:rPr>
          <w:b/>
        </w:rPr>
        <w:t>AIŠKINAMASIS RAŠTAS</w:t>
      </w:r>
    </w:p>
    <w:p w14:paraId="28A29110" w14:textId="77777777" w:rsidR="00C61AE8" w:rsidRPr="00C61AE8" w:rsidRDefault="00C61AE8" w:rsidP="00C61AE8">
      <w:pPr>
        <w:jc w:val="center"/>
        <w:rPr>
          <w:b/>
        </w:rPr>
      </w:pPr>
    </w:p>
    <w:p w14:paraId="0FE571A6" w14:textId="209E75C0" w:rsidR="00B623A2" w:rsidRDefault="00C61AE8" w:rsidP="00113A70">
      <w:pPr>
        <w:jc w:val="center"/>
        <w:rPr>
          <w:b/>
          <w:caps/>
        </w:rPr>
      </w:pPr>
      <w:r w:rsidRPr="00C61AE8">
        <w:rPr>
          <w:b/>
          <w:bCs/>
        </w:rPr>
        <w:t>DĖL TARYBOS SPRENDIMO PROJEKTO</w:t>
      </w:r>
    </w:p>
    <w:p w14:paraId="49DB0C78" w14:textId="0526E540" w:rsidR="00C61AE8" w:rsidRPr="00C61AE8" w:rsidRDefault="00113A70" w:rsidP="005020B4">
      <w:pPr>
        <w:jc w:val="center"/>
        <w:rPr>
          <w:b/>
        </w:rPr>
      </w:pPr>
      <w:r>
        <w:rPr>
          <w:b/>
          <w:caps/>
        </w:rPr>
        <w:t>„</w:t>
      </w:r>
      <w:r w:rsidR="00B623A2">
        <w:rPr>
          <w:b/>
          <w:caps/>
        </w:rPr>
        <w:t xml:space="preserve">DĖL </w:t>
      </w:r>
      <w:r w:rsidR="00B623A2" w:rsidRPr="00923B21">
        <w:rPr>
          <w:b/>
          <w:caps/>
        </w:rPr>
        <w:t xml:space="preserve">Šilutės rajono savivaldybės tarybos 2021 m. </w:t>
      </w:r>
      <w:r w:rsidR="00B623A2" w:rsidRPr="00F55CFA">
        <w:rPr>
          <w:b/>
          <w:caps/>
        </w:rPr>
        <w:t xml:space="preserve">gruodžio 16 d. sprendimO </w:t>
      </w:r>
      <w:r>
        <w:rPr>
          <w:b/>
          <w:caps/>
        </w:rPr>
        <w:t>Nr.</w:t>
      </w:r>
      <w:r w:rsidR="00B623A2" w:rsidRPr="00F55CFA">
        <w:rPr>
          <w:b/>
          <w:caps/>
        </w:rPr>
        <w:t xml:space="preserve"> T1-860 „Dėl Šilutės rajono savival</w:t>
      </w:r>
      <w:r w:rsidR="00B623A2" w:rsidRPr="00923B21">
        <w:rPr>
          <w:b/>
          <w:caps/>
        </w:rPr>
        <w:t>dybės vietinės reikšmės kelių ir gatvių sąrašo patvirtinimo“</w:t>
      </w:r>
      <w:r w:rsidR="00B623A2" w:rsidRPr="00923B21">
        <w:t xml:space="preserve"> </w:t>
      </w:r>
      <w:r w:rsidR="00B623A2" w:rsidRPr="00923B21">
        <w:rPr>
          <w:b/>
          <w:caps/>
        </w:rPr>
        <w:t>pakeitimo</w:t>
      </w:r>
      <w:r w:rsidR="00C61AE8" w:rsidRPr="00C61AE8">
        <w:rPr>
          <w:b/>
        </w:rPr>
        <w:t>“</w:t>
      </w:r>
    </w:p>
    <w:p w14:paraId="737A2272" w14:textId="77777777" w:rsidR="00C61AE8" w:rsidRPr="00C61AE8" w:rsidRDefault="00C61AE8" w:rsidP="00C61AE8">
      <w:pPr>
        <w:jc w:val="center"/>
      </w:pPr>
    </w:p>
    <w:p w14:paraId="2F885ADD" w14:textId="62954A49" w:rsidR="00C61AE8" w:rsidRPr="00C61AE8" w:rsidRDefault="00C61AE8" w:rsidP="00C61AE8">
      <w:pPr>
        <w:jc w:val="center"/>
        <w:rPr>
          <w:b/>
        </w:rPr>
      </w:pPr>
      <w:r w:rsidRPr="00C61AE8">
        <w:t>202</w:t>
      </w:r>
      <w:r w:rsidR="00905032">
        <w:t>6</w:t>
      </w:r>
      <w:r w:rsidRPr="00C61AE8">
        <w:t xml:space="preserve"> m. </w:t>
      </w:r>
      <w:r w:rsidR="00905032">
        <w:t>gegužės</w:t>
      </w:r>
      <w:r w:rsidRPr="00C61AE8">
        <w:t xml:space="preserve"> </w:t>
      </w:r>
      <w:r w:rsidR="00D25E8A">
        <w:t>20</w:t>
      </w:r>
      <w:r w:rsidRPr="00C61AE8">
        <w:t xml:space="preserve"> d.</w:t>
      </w:r>
    </w:p>
    <w:p w14:paraId="1D12960C" w14:textId="77777777" w:rsidR="00C61AE8" w:rsidRPr="00C61AE8" w:rsidRDefault="00C61AE8" w:rsidP="00C61AE8">
      <w:pPr>
        <w:jc w:val="center"/>
      </w:pPr>
      <w:r w:rsidRPr="00C61AE8">
        <w:t>Šilutė</w:t>
      </w:r>
    </w:p>
    <w:p w14:paraId="6D1301F4" w14:textId="77777777" w:rsidR="00C61AE8" w:rsidRPr="00C61AE8" w:rsidRDefault="00C61AE8" w:rsidP="00C61AE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"/>
        <w:gridCol w:w="9886"/>
      </w:tblGrid>
      <w:tr w:rsidR="00AF0C23" w:rsidRPr="00AF0C23" w14:paraId="42A57BCE" w14:textId="77777777" w:rsidTr="00AF0C23">
        <w:trPr>
          <w:gridBefore w:val="1"/>
          <w:wBefore w:w="318" w:type="dxa"/>
          <w:trHeight w:val="641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E54E" w14:textId="318FAD0D" w:rsidR="00AF0C23" w:rsidRPr="00FE0104" w:rsidRDefault="00B623A2" w:rsidP="00B623A2">
            <w:pPr>
              <w:jc w:val="both"/>
              <w:rPr>
                <w:b/>
                <w:bCs/>
                <w:i/>
                <w:iCs/>
              </w:rPr>
            </w:pPr>
            <w:r w:rsidRPr="00B623A2">
              <w:rPr>
                <w:b/>
                <w:bCs/>
                <w:i/>
                <w:iCs/>
              </w:rPr>
              <w:t>1.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F0C23" w:rsidRPr="00FE0104">
              <w:rPr>
                <w:b/>
                <w:bCs/>
                <w:i/>
                <w:iCs/>
              </w:rPr>
              <w:t>Parengto projekto tikslai ir uždaviniai.</w:t>
            </w:r>
          </w:p>
          <w:p w14:paraId="40EF97F5" w14:textId="5F9F5FBE" w:rsidR="00AF0C23" w:rsidRPr="00081A28" w:rsidRDefault="00B623A2" w:rsidP="00081A28">
            <w:pPr>
              <w:jc w:val="both"/>
              <w:rPr>
                <w:bCs/>
                <w:i/>
              </w:rPr>
            </w:pPr>
            <w:r w:rsidRPr="00081A28">
              <w:rPr>
                <w:bCs/>
                <w:i/>
              </w:rPr>
              <w:t>Papildyti Savivaldybės tarybos sprendimu patvirtintą Šilutės rajono savivaldybės vietinės reikšmės kelių ir gatvių sąrašą ir įraukti papildomus</w:t>
            </w:r>
            <w:r w:rsidR="00081A28" w:rsidRPr="00081A28">
              <w:rPr>
                <w:bCs/>
                <w:i/>
              </w:rPr>
              <w:t xml:space="preserve"> </w:t>
            </w:r>
            <w:r w:rsidR="001627D5" w:rsidRPr="00081A28">
              <w:rPr>
                <w:bCs/>
                <w:i/>
              </w:rPr>
              <w:t>Kintų seniūnijos,</w:t>
            </w:r>
            <w:r w:rsidR="00924181" w:rsidRPr="00081A28">
              <w:rPr>
                <w:bCs/>
                <w:i/>
              </w:rPr>
              <w:t xml:space="preserve"> Rusnės seniūnijos, Žemaičių Naumiesčio seniūnijos, Švėkšnos seniūnijos ir Šilutės seniūnijos vietinės reikšmės kelius ir gatves.</w:t>
            </w:r>
          </w:p>
        </w:tc>
      </w:tr>
      <w:tr w:rsidR="00AF0C23" w:rsidRPr="00AF0C23" w14:paraId="3912CC2E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5398" w14:textId="77777777" w:rsidR="00AF0C23" w:rsidRPr="00AF0C23" w:rsidRDefault="00AF0C23" w:rsidP="00AF0C23">
            <w:pPr>
              <w:jc w:val="both"/>
            </w:pPr>
          </w:p>
        </w:tc>
      </w:tr>
      <w:tr w:rsidR="00AF0C23" w:rsidRPr="00AF0C23" w14:paraId="55D48EE5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D203" w14:textId="77777777" w:rsidR="00AF0C23" w:rsidRPr="00AF0C23" w:rsidRDefault="00AF0C23" w:rsidP="00AF0C23">
            <w:pPr>
              <w:jc w:val="both"/>
              <w:rPr>
                <w:b/>
                <w:bCs/>
                <w:i/>
                <w:iCs/>
              </w:rPr>
            </w:pPr>
            <w:r w:rsidRPr="00AF0C23">
              <w:rPr>
                <w:b/>
                <w:bCs/>
                <w:i/>
                <w:iCs/>
              </w:rPr>
              <w:t>2. Kaip šiuo metu yra sureguliuoti projekte aptarti klausimai.</w:t>
            </w:r>
          </w:p>
          <w:p w14:paraId="429873A3" w14:textId="7DCBB01A" w:rsidR="00AF0C23" w:rsidRPr="00AF0C23" w:rsidRDefault="00AF0C23" w:rsidP="00AF0C23">
            <w:pPr>
              <w:jc w:val="both"/>
              <w:rPr>
                <w:bCs/>
                <w:i/>
              </w:rPr>
            </w:pPr>
            <w:r w:rsidRPr="00AF0C23">
              <w:rPr>
                <w:bCs/>
                <w:i/>
              </w:rPr>
              <w:t>Pagal Lietuvos Respublikos kelių įstatymo 6 straipsnio 4 dalį</w:t>
            </w:r>
            <w:r w:rsidR="00113A70">
              <w:rPr>
                <w:bCs/>
                <w:i/>
              </w:rPr>
              <w:t>,</w:t>
            </w:r>
            <w:r w:rsidRPr="00AF0C23">
              <w:rPr>
                <w:bCs/>
                <w:i/>
              </w:rPr>
              <w:t xml:space="preserve"> vietinės reikšmės kelių sąrašus tvirtina savivaldybių tarybos.</w:t>
            </w:r>
          </w:p>
          <w:p w14:paraId="6D99170B" w14:textId="37A43454" w:rsidR="00AF0C23" w:rsidRPr="00AF0C23" w:rsidRDefault="00AF0C23" w:rsidP="00AF0C23">
            <w:pPr>
              <w:jc w:val="both"/>
              <w:rPr>
                <w:i/>
              </w:rPr>
            </w:pPr>
            <w:r w:rsidRPr="00AF0C23">
              <w:rPr>
                <w:bCs/>
                <w:i/>
              </w:rPr>
              <w:t>Šiuo metu yra galiojantis</w:t>
            </w:r>
            <w:r w:rsidRPr="00AF0C23">
              <w:rPr>
                <w:i/>
              </w:rPr>
              <w:t xml:space="preserve"> Šilutės rajono savivaldybės tarybos 2021 m. gruodžio 16 d. sprendimas              </w:t>
            </w:r>
            <w:r w:rsidR="00113A70">
              <w:rPr>
                <w:i/>
              </w:rPr>
              <w:t>Nr.</w:t>
            </w:r>
            <w:r w:rsidRPr="00AF0C23">
              <w:rPr>
                <w:i/>
              </w:rPr>
              <w:t xml:space="preserve"> T1-860 „Dėl Šilutės rajono savivaldybės vietinės reikšmės kelių ir gatvių sąrašo patvirtinimo“.</w:t>
            </w:r>
          </w:p>
          <w:p w14:paraId="2515F13E" w14:textId="77777777" w:rsidR="00AF0C23" w:rsidRPr="00AF0C23" w:rsidRDefault="00AF0C23" w:rsidP="00AF0C23">
            <w:pPr>
              <w:jc w:val="both"/>
            </w:pPr>
          </w:p>
        </w:tc>
      </w:tr>
      <w:tr w:rsidR="00AF0C23" w:rsidRPr="00AF0C23" w14:paraId="6F7288E2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C9F2" w14:textId="77777777" w:rsidR="00AF0C23" w:rsidRPr="00AF0C23" w:rsidRDefault="00AF0C23" w:rsidP="00AF0C23">
            <w:pPr>
              <w:jc w:val="both"/>
              <w:rPr>
                <w:b/>
                <w:bCs/>
                <w:i/>
                <w:iCs/>
              </w:rPr>
            </w:pPr>
            <w:r w:rsidRPr="00AF0C23">
              <w:rPr>
                <w:b/>
                <w:bCs/>
                <w:i/>
                <w:iCs/>
              </w:rPr>
              <w:t>3. Kokių pozityvių rezultatų laukiama.</w:t>
            </w:r>
          </w:p>
          <w:p w14:paraId="3FA23230" w14:textId="7917A9D7" w:rsidR="00020BD5" w:rsidRDefault="00DB5F78" w:rsidP="00AF0C23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Į</w:t>
            </w:r>
            <w:r w:rsidRPr="00DB5F78">
              <w:rPr>
                <w:bCs/>
                <w:i/>
              </w:rPr>
              <w:t>traukti</w:t>
            </w:r>
            <w:r>
              <w:rPr>
                <w:bCs/>
                <w:i/>
              </w:rPr>
              <w:t xml:space="preserve"> į sąrašus</w:t>
            </w:r>
            <w:r w:rsidRPr="00DB5F78">
              <w:rPr>
                <w:bCs/>
                <w:i/>
              </w:rPr>
              <w:t xml:space="preserve"> Kintų seniūnijos, Rusnės seniūnijos, Žemaičių Naumiesčio seniūnijos, Švėkšnos seniūnijos ir Šilutės seniūnijos vietinės reikšmės keli</w:t>
            </w:r>
            <w:r>
              <w:rPr>
                <w:bCs/>
                <w:i/>
              </w:rPr>
              <w:t>ai</w:t>
            </w:r>
            <w:r w:rsidRPr="00DB5F78">
              <w:rPr>
                <w:bCs/>
                <w:i/>
              </w:rPr>
              <w:t xml:space="preserve"> ir gat</w:t>
            </w:r>
            <w:r w:rsidR="008E1F80">
              <w:rPr>
                <w:bCs/>
                <w:i/>
              </w:rPr>
              <w:t>v</w:t>
            </w:r>
            <w:r>
              <w:rPr>
                <w:bCs/>
                <w:i/>
              </w:rPr>
              <w:t>ė</w:t>
            </w:r>
            <w:r w:rsidRPr="00DB5F78">
              <w:rPr>
                <w:bCs/>
                <w:i/>
              </w:rPr>
              <w:t>s.</w:t>
            </w:r>
          </w:p>
          <w:p w14:paraId="4C6C3D25" w14:textId="77777777" w:rsidR="00020BD5" w:rsidRPr="00AF0C23" w:rsidRDefault="00020BD5" w:rsidP="00AF0C23">
            <w:pPr>
              <w:jc w:val="both"/>
              <w:rPr>
                <w:bCs/>
                <w:i/>
              </w:rPr>
            </w:pPr>
          </w:p>
        </w:tc>
      </w:tr>
      <w:tr w:rsidR="00AF0C23" w:rsidRPr="00AF0C23" w14:paraId="75BBA36D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3B24" w14:textId="77777777" w:rsidR="00AF0C23" w:rsidRPr="00AF0C23" w:rsidRDefault="00AF0C23" w:rsidP="00AF0C23">
            <w:pPr>
              <w:jc w:val="both"/>
            </w:pPr>
          </w:p>
        </w:tc>
      </w:tr>
      <w:tr w:rsidR="00AF0C23" w:rsidRPr="00AF0C23" w14:paraId="6069B0D7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7426" w14:textId="77777777" w:rsidR="00AF0C23" w:rsidRPr="00AF0C23" w:rsidRDefault="00AF0C23" w:rsidP="00AF0C23">
            <w:pPr>
              <w:jc w:val="both"/>
              <w:rPr>
                <w:b/>
                <w:bCs/>
                <w:i/>
                <w:iCs/>
              </w:rPr>
            </w:pPr>
            <w:r w:rsidRPr="00AF0C23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AF0C23" w:rsidRPr="00AF0C23" w14:paraId="38FDE4AD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1C8B" w14:textId="77777777" w:rsidR="00AF0C23" w:rsidRPr="00AF0C23" w:rsidRDefault="00AF0C23" w:rsidP="00AF0C23">
            <w:pPr>
              <w:jc w:val="both"/>
              <w:rPr>
                <w:i/>
                <w:iCs/>
              </w:rPr>
            </w:pPr>
            <w:r w:rsidRPr="00AF0C23">
              <w:rPr>
                <w:i/>
                <w:iCs/>
              </w:rPr>
              <w:t>Neigiamų pasekmių nenumatoma.</w:t>
            </w:r>
          </w:p>
        </w:tc>
      </w:tr>
      <w:tr w:rsidR="00AF0C23" w:rsidRPr="00AF0C23" w14:paraId="05758D50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9510" w14:textId="77777777" w:rsidR="00AF0C23" w:rsidRPr="00AF0C23" w:rsidRDefault="00AF0C23" w:rsidP="00AF0C23">
            <w:pPr>
              <w:jc w:val="both"/>
              <w:rPr>
                <w:b/>
                <w:bCs/>
                <w:i/>
                <w:iCs/>
              </w:rPr>
            </w:pPr>
            <w:r w:rsidRPr="00AF0C23"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AF0C23" w:rsidRPr="00AF0C23" w14:paraId="62E321B3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EB57" w14:textId="31784D9D" w:rsidR="00AF0C23" w:rsidRPr="00AF0C23" w:rsidRDefault="00AF0C23" w:rsidP="00AF0C23">
            <w:pPr>
              <w:jc w:val="both"/>
              <w:rPr>
                <w:i/>
                <w:iCs/>
              </w:rPr>
            </w:pPr>
            <w:r w:rsidRPr="00AF0C23">
              <w:rPr>
                <w:i/>
                <w:iCs/>
              </w:rPr>
              <w:t>Reikės pa</w:t>
            </w:r>
            <w:r>
              <w:rPr>
                <w:i/>
                <w:iCs/>
              </w:rPr>
              <w:t>keisti</w:t>
            </w:r>
            <w:r w:rsidRPr="00AF0C23">
              <w:rPr>
                <w:i/>
                <w:iCs/>
              </w:rPr>
              <w:t xml:space="preserve"> Šilutės rajono savivaldybės tarybos 2021 m. gruodžio 16 d. sprendimą </w:t>
            </w:r>
            <w:r w:rsidR="00113A70">
              <w:rPr>
                <w:i/>
                <w:iCs/>
              </w:rPr>
              <w:t>Nr</w:t>
            </w:r>
            <w:r w:rsidRPr="00AF0C23">
              <w:rPr>
                <w:i/>
                <w:iCs/>
              </w:rPr>
              <w:t>. T1-860 „Dėl Šilutės rajono savivaldybės vietinės reikšmės kelių ir gatvių sąrašo patvirtinimo“.</w:t>
            </w:r>
          </w:p>
        </w:tc>
      </w:tr>
      <w:tr w:rsidR="00AF0C23" w:rsidRPr="00AF0C23" w14:paraId="512D2029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B99A" w14:textId="77777777" w:rsidR="00AF0C23" w:rsidRPr="00AF0C23" w:rsidRDefault="00AF0C23" w:rsidP="00AF0C23">
            <w:pPr>
              <w:jc w:val="both"/>
              <w:rPr>
                <w:b/>
                <w:bCs/>
                <w:i/>
                <w:iCs/>
              </w:rPr>
            </w:pPr>
            <w:r w:rsidRPr="00AF0C23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AF0C23" w:rsidRPr="00AF0C23" w14:paraId="3249C785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AF38" w14:textId="77777777" w:rsidR="00AF0C23" w:rsidRPr="00AF0C23" w:rsidRDefault="00AF0C23" w:rsidP="00AF0C23">
            <w:pPr>
              <w:jc w:val="both"/>
              <w:rPr>
                <w:i/>
                <w:iCs/>
              </w:rPr>
            </w:pPr>
            <w:r w:rsidRPr="00AF0C23">
              <w:rPr>
                <w:i/>
                <w:iCs/>
              </w:rPr>
              <w:t>Antikorupcinio vertinimo atlikti nereikia.</w:t>
            </w:r>
          </w:p>
        </w:tc>
      </w:tr>
      <w:tr w:rsidR="00AF0C23" w:rsidRPr="00AF0C23" w14:paraId="3CCF21E2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FA6E" w14:textId="77777777" w:rsidR="00AF0C23" w:rsidRPr="00AF0C23" w:rsidRDefault="00AF0C23" w:rsidP="00AF0C23">
            <w:pPr>
              <w:jc w:val="both"/>
              <w:rPr>
                <w:b/>
                <w:bCs/>
                <w:i/>
                <w:iCs/>
              </w:rPr>
            </w:pPr>
            <w:r w:rsidRPr="00AF0C23"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AF0C23" w:rsidRPr="00AF0C23" w14:paraId="30157878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9F5C" w14:textId="77777777" w:rsidR="00AF0C23" w:rsidRPr="00AF0C23" w:rsidRDefault="00AF0C23" w:rsidP="00AF0C23">
            <w:pPr>
              <w:jc w:val="both"/>
              <w:rPr>
                <w:i/>
                <w:iCs/>
              </w:rPr>
            </w:pPr>
          </w:p>
        </w:tc>
      </w:tr>
      <w:tr w:rsidR="00AF0C23" w:rsidRPr="00AF0C23" w14:paraId="2AFA91A7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6ABC" w14:textId="77777777" w:rsidR="00AF0C23" w:rsidRPr="00AF0C23" w:rsidRDefault="00AF0C23" w:rsidP="00AF0C23">
            <w:pPr>
              <w:jc w:val="both"/>
            </w:pPr>
            <w:r w:rsidRPr="00AF0C23"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AF0C23" w:rsidRPr="00AF0C23" w14:paraId="0116CF79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87F6" w14:textId="6F46445E" w:rsidR="00AF0C23" w:rsidRPr="00AF0C23" w:rsidRDefault="006732C8" w:rsidP="00AF0C2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Vaidota Stančaitienė</w:t>
            </w:r>
            <w:r w:rsidR="00AF0C23" w:rsidRPr="00AF0C23">
              <w:rPr>
                <w:i/>
                <w:iCs/>
              </w:rPr>
              <w:t xml:space="preserve">, Ūkio skyriaus </w:t>
            </w:r>
            <w:r>
              <w:rPr>
                <w:i/>
                <w:iCs/>
              </w:rPr>
              <w:t>statybos inžini</w:t>
            </w:r>
            <w:r w:rsidR="00F453E9">
              <w:rPr>
                <w:i/>
                <w:iCs/>
              </w:rPr>
              <w:t>e</w:t>
            </w:r>
            <w:r>
              <w:rPr>
                <w:i/>
                <w:iCs/>
              </w:rPr>
              <w:t>rė</w:t>
            </w:r>
            <w:r w:rsidR="00AF0C23" w:rsidRPr="00AF0C23">
              <w:rPr>
                <w:i/>
                <w:iCs/>
              </w:rPr>
              <w:t>.</w:t>
            </w:r>
          </w:p>
        </w:tc>
      </w:tr>
      <w:tr w:rsidR="00AF0C23" w:rsidRPr="00AF0C23" w14:paraId="2B4E6023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0609" w14:textId="77777777" w:rsidR="00AF0C23" w:rsidRPr="00AF0C23" w:rsidRDefault="00AF0C23" w:rsidP="00AF0C23">
            <w:pPr>
              <w:jc w:val="both"/>
            </w:pPr>
            <w:r w:rsidRPr="00AF0C23"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AF0C23" w:rsidRPr="00AF0C23" w14:paraId="197F643D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27FF" w14:textId="06BC8F37" w:rsidR="00020BD5" w:rsidRPr="00AF0C23" w:rsidRDefault="00AF0C23" w:rsidP="00180B00">
            <w:pPr>
              <w:jc w:val="both"/>
              <w:rPr>
                <w:i/>
                <w:iCs/>
              </w:rPr>
            </w:pPr>
            <w:r w:rsidRPr="00AF0C23">
              <w:rPr>
                <w:i/>
                <w:iCs/>
              </w:rPr>
              <w:t xml:space="preserve">Vietinės reikšmės </w:t>
            </w:r>
            <w:r w:rsidR="00924181">
              <w:rPr>
                <w:i/>
                <w:iCs/>
              </w:rPr>
              <w:t>keliai ir gatvės:</w:t>
            </w:r>
            <w:r w:rsidR="00113A70">
              <w:rPr>
                <w:i/>
                <w:iCs/>
              </w:rPr>
              <w:t xml:space="preserve"> Nr. </w:t>
            </w:r>
            <w:r w:rsidR="00924181" w:rsidRPr="00924181">
              <w:rPr>
                <w:i/>
                <w:iCs/>
              </w:rPr>
              <w:t>10v134</w:t>
            </w:r>
            <w:r w:rsidR="00924181">
              <w:rPr>
                <w:i/>
                <w:iCs/>
              </w:rPr>
              <w:t>,</w:t>
            </w:r>
            <w:r w:rsidR="00924181">
              <w:t xml:space="preserve"> </w:t>
            </w:r>
            <w:r w:rsidR="00113A70">
              <w:rPr>
                <w:i/>
                <w:iCs/>
              </w:rPr>
              <w:t xml:space="preserve">Nr. </w:t>
            </w:r>
            <w:r w:rsidR="00924181" w:rsidRPr="00924181">
              <w:rPr>
                <w:i/>
                <w:iCs/>
              </w:rPr>
              <w:t>3R33</w:t>
            </w:r>
            <w:r w:rsidR="00924181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24181" w:rsidRPr="00924181">
              <w:rPr>
                <w:i/>
                <w:iCs/>
              </w:rPr>
              <w:t>3R3</w:t>
            </w:r>
            <w:r w:rsidR="00924181">
              <w:rPr>
                <w:i/>
                <w:iCs/>
              </w:rPr>
              <w:t>4,</w:t>
            </w:r>
            <w:r w:rsidR="00113A70">
              <w:rPr>
                <w:i/>
                <w:iCs/>
              </w:rPr>
              <w:t xml:space="preserve"> Nr. </w:t>
            </w:r>
            <w:r w:rsidR="00D17CBC" w:rsidRPr="00D17CBC">
              <w:rPr>
                <w:i/>
                <w:iCs/>
              </w:rPr>
              <w:t>6v137</w:t>
            </w:r>
            <w:r w:rsidR="00D17CBC">
              <w:rPr>
                <w:i/>
                <w:iCs/>
              </w:rPr>
              <w:t>,</w:t>
            </w:r>
            <w:r w:rsidR="00113A70">
              <w:rPr>
                <w:i/>
                <w:iCs/>
              </w:rPr>
              <w:t xml:space="preserve"> Nr. </w:t>
            </w:r>
            <w:r w:rsidR="00D17CBC" w:rsidRPr="00D17CBC">
              <w:rPr>
                <w:i/>
                <w:iCs/>
              </w:rPr>
              <w:t>2v160</w:t>
            </w:r>
            <w:r w:rsidR="00D17CBC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D17CBC" w:rsidRPr="00D17CBC">
              <w:rPr>
                <w:i/>
                <w:iCs/>
              </w:rPr>
              <w:t>2v161</w:t>
            </w:r>
            <w:r w:rsidR="00D17CBC">
              <w:rPr>
                <w:i/>
                <w:iCs/>
              </w:rPr>
              <w:t>,</w:t>
            </w:r>
            <w:r w:rsidR="00113A70">
              <w:rPr>
                <w:i/>
                <w:iCs/>
              </w:rPr>
              <w:t xml:space="preserve"> Nr. </w:t>
            </w:r>
            <w:r w:rsidR="00D17CBC" w:rsidRPr="00D17CBC">
              <w:rPr>
                <w:i/>
                <w:iCs/>
              </w:rPr>
              <w:t>2v162</w:t>
            </w:r>
            <w:r w:rsidR="00D17CBC">
              <w:rPr>
                <w:i/>
                <w:iCs/>
              </w:rPr>
              <w:t>,</w:t>
            </w:r>
            <w:r w:rsidR="00113A70">
              <w:rPr>
                <w:i/>
                <w:iCs/>
              </w:rPr>
              <w:t xml:space="preserve"> Nr. </w:t>
            </w:r>
            <w:r w:rsidR="00D17CBC" w:rsidRPr="00D17CBC">
              <w:rPr>
                <w:i/>
                <w:iCs/>
              </w:rPr>
              <w:t>2v163</w:t>
            </w:r>
            <w:r w:rsidR="00D17CBC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D17CBC" w:rsidRPr="00D17CBC">
              <w:rPr>
                <w:i/>
                <w:iCs/>
              </w:rPr>
              <w:t>2v164</w:t>
            </w:r>
            <w:r w:rsidR="00D17CBC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D17CBC" w:rsidRPr="00D17CBC">
              <w:rPr>
                <w:i/>
                <w:iCs/>
              </w:rPr>
              <w:t>2v165</w:t>
            </w:r>
            <w:r w:rsidR="00D17CBC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D17CBC" w:rsidRPr="00D17CBC">
              <w:rPr>
                <w:i/>
                <w:iCs/>
              </w:rPr>
              <w:t>2v166</w:t>
            </w:r>
            <w:r w:rsidR="00D17CBC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D17CBC" w:rsidRPr="00D17CBC">
              <w:rPr>
                <w:i/>
                <w:iCs/>
              </w:rPr>
              <w:t>2v167</w:t>
            </w:r>
            <w:r w:rsidR="00D17CBC">
              <w:rPr>
                <w:i/>
                <w:iCs/>
              </w:rPr>
              <w:t>,</w:t>
            </w:r>
            <w:r w:rsidR="003F421A">
              <w:rPr>
                <w:i/>
                <w:iCs/>
              </w:rPr>
              <w:t xml:space="preserve"> </w:t>
            </w:r>
            <w:r w:rsidR="00113A70">
              <w:rPr>
                <w:i/>
                <w:iCs/>
              </w:rPr>
              <w:t xml:space="preserve">Nr. </w:t>
            </w:r>
            <w:r w:rsidR="00D17CBC" w:rsidRPr="00D17CBC">
              <w:rPr>
                <w:i/>
                <w:iCs/>
              </w:rPr>
              <w:t>2v168</w:t>
            </w:r>
            <w:r w:rsidR="00D17CBC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D17CBC" w:rsidRPr="00D17CBC">
              <w:rPr>
                <w:i/>
                <w:iCs/>
              </w:rPr>
              <w:t>2v169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2ZN26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2ZN27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2D11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2D12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1T11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1T12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1T13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1T14</w:t>
            </w:r>
            <w:r w:rsidR="003F421A">
              <w:rPr>
                <w:i/>
                <w:iCs/>
              </w:rPr>
              <w:t>,</w:t>
            </w:r>
            <w:r w:rsidR="00113A70">
              <w:rPr>
                <w:i/>
                <w:iCs/>
              </w:rPr>
              <w:t xml:space="preserve"> Nr. </w:t>
            </w:r>
            <w:r w:rsidR="003F421A" w:rsidRPr="003F421A">
              <w:rPr>
                <w:i/>
                <w:iCs/>
              </w:rPr>
              <w:t>1T15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1T16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1T17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1T18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1T19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1T20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1T21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1T22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1P34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1P35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1P37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1P38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1P39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1M18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1v206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1v207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1v208</w:t>
            </w:r>
            <w:r w:rsidR="003F421A">
              <w:rPr>
                <w:i/>
                <w:iCs/>
              </w:rPr>
              <w:t>,</w:t>
            </w:r>
            <w:r w:rsidR="00113A70">
              <w:rPr>
                <w:i/>
                <w:iCs/>
              </w:rPr>
              <w:t xml:space="preserve"> Nr. </w:t>
            </w:r>
            <w:r w:rsidR="003F421A" w:rsidRPr="003F421A">
              <w:rPr>
                <w:i/>
                <w:iCs/>
              </w:rPr>
              <w:t>1v209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1v210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1v211</w:t>
            </w:r>
            <w:r w:rsidR="003F421A">
              <w:rPr>
                <w:i/>
                <w:iCs/>
              </w:rPr>
              <w:t>,</w:t>
            </w:r>
            <w:r w:rsidR="00113A70">
              <w:rPr>
                <w:i/>
                <w:iCs/>
              </w:rPr>
              <w:t xml:space="preserve"> Nr. </w:t>
            </w:r>
            <w:r w:rsidR="003F421A" w:rsidRPr="003F421A">
              <w:rPr>
                <w:i/>
                <w:iCs/>
              </w:rPr>
              <w:t>1v212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1v213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1v214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1v215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1v216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1v217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1v218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1v219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1v220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1v221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1S453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1S454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1S455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1S456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1S457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3F421A" w:rsidRPr="003F421A">
              <w:rPr>
                <w:i/>
                <w:iCs/>
              </w:rPr>
              <w:t>1S458</w:t>
            </w:r>
            <w:r w:rsidR="003F421A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1S459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1S460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1S461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1S462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1S463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1S464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1S465</w:t>
            </w:r>
            <w:r w:rsidR="00993CE3">
              <w:rPr>
                <w:i/>
                <w:iCs/>
              </w:rPr>
              <w:t>,</w:t>
            </w:r>
            <w:r w:rsidR="00113A70">
              <w:rPr>
                <w:i/>
                <w:iCs/>
              </w:rPr>
              <w:t xml:space="preserve"> Nr. </w:t>
            </w:r>
            <w:r w:rsidR="00993CE3" w:rsidRPr="00993CE3">
              <w:rPr>
                <w:i/>
                <w:iCs/>
              </w:rPr>
              <w:t>1S466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1S467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1S468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1S469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1S470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1S471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1S47</w:t>
            </w:r>
            <w:r w:rsidR="0004255B">
              <w:rPr>
                <w:i/>
                <w:iCs/>
              </w:rPr>
              <w:t>2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1S47</w:t>
            </w:r>
            <w:r w:rsidR="0004255B">
              <w:rPr>
                <w:i/>
                <w:iCs/>
              </w:rPr>
              <w:t>3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1S47</w:t>
            </w:r>
            <w:r w:rsidR="0004255B">
              <w:rPr>
                <w:i/>
                <w:iCs/>
              </w:rPr>
              <w:t>4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1S47</w:t>
            </w:r>
            <w:r w:rsidR="0004255B">
              <w:rPr>
                <w:i/>
                <w:iCs/>
              </w:rPr>
              <w:t>5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1S47</w:t>
            </w:r>
            <w:r w:rsidR="0004255B">
              <w:rPr>
                <w:i/>
                <w:iCs/>
              </w:rPr>
              <w:t>6</w:t>
            </w:r>
            <w:r w:rsidR="00993CE3">
              <w:rPr>
                <w:i/>
                <w:iCs/>
              </w:rPr>
              <w:t xml:space="preserve">, </w:t>
            </w:r>
            <w:r w:rsidR="00113A70">
              <w:rPr>
                <w:i/>
                <w:iCs/>
              </w:rPr>
              <w:t xml:space="preserve">Nr. </w:t>
            </w:r>
            <w:r w:rsidR="00993CE3" w:rsidRPr="00993CE3">
              <w:rPr>
                <w:i/>
                <w:iCs/>
              </w:rPr>
              <w:t>1S47</w:t>
            </w:r>
            <w:r w:rsidR="0004255B">
              <w:rPr>
                <w:i/>
                <w:iCs/>
              </w:rPr>
              <w:t>7,</w:t>
            </w:r>
            <w:r w:rsidR="00993CE3">
              <w:rPr>
                <w:i/>
                <w:iCs/>
              </w:rPr>
              <w:t xml:space="preserve"> </w:t>
            </w:r>
            <w:r w:rsidR="00113A70">
              <w:rPr>
                <w:i/>
                <w:iCs/>
              </w:rPr>
              <w:t xml:space="preserve">Nr. </w:t>
            </w:r>
            <w:r w:rsidR="0004255B" w:rsidRPr="0004255B">
              <w:rPr>
                <w:i/>
                <w:iCs/>
              </w:rPr>
              <w:t>1S47</w:t>
            </w:r>
            <w:r w:rsidR="0004255B">
              <w:rPr>
                <w:i/>
                <w:iCs/>
              </w:rPr>
              <w:t>8</w:t>
            </w:r>
            <w:r w:rsidR="0004255B" w:rsidRPr="0004255B">
              <w:rPr>
                <w:i/>
                <w:iCs/>
              </w:rPr>
              <w:t>.</w:t>
            </w:r>
          </w:p>
        </w:tc>
      </w:tr>
      <w:tr w:rsidR="00AF0C23" w:rsidRPr="00AF0C23" w14:paraId="614D360D" w14:textId="77777777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42B7" w14:textId="77777777" w:rsidR="00AF0C23" w:rsidRPr="00AF0C23" w:rsidRDefault="00AF0C23" w:rsidP="00AF0C23">
            <w:pPr>
              <w:jc w:val="both"/>
              <w:rPr>
                <w:b/>
                <w:bCs/>
                <w:i/>
                <w:iCs/>
              </w:rPr>
            </w:pPr>
            <w:r w:rsidRPr="00AF0C23"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AF0C23" w:rsidRPr="00AF0C23" w14:paraId="2EAEA16D" w14:textId="77777777">
        <w:trPr>
          <w:gridBefore w:val="1"/>
          <w:wBefore w:w="318" w:type="dxa"/>
          <w:trHeight w:val="25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8D2D" w14:textId="65021BCC" w:rsidR="00AF0C23" w:rsidRPr="00AF0C23" w:rsidRDefault="00AF0C23" w:rsidP="00AF0C23">
            <w:r w:rsidRPr="00AF0C23">
              <w:lastRenderedPageBreak/>
              <w:t>Nuoroda internete</w:t>
            </w:r>
            <w:r w:rsidR="00113A70">
              <w:t xml:space="preserve"> </w:t>
            </w:r>
            <w:hyperlink r:id="rId8" w:history="1">
              <w:r w:rsidR="00113A70" w:rsidRPr="00113A7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https://www.regia.lt/map/silutes_r?sluo_pavad=Keliai&amp;sluo_id=18&amp;obj_id=1377689&amp;gra_kodas=100443393&amp;x=332724&amp;y=6131947</w:t>
              </w:r>
            </w:hyperlink>
            <w:r w:rsidRPr="00AF0C23">
              <w:t xml:space="preserve"> </w:t>
            </w:r>
          </w:p>
          <w:p w14:paraId="5777EC3C" w14:textId="77777777" w:rsidR="00AF0C23" w:rsidRPr="00AF0C23" w:rsidRDefault="00AF0C23" w:rsidP="00AF0C23">
            <w:pPr>
              <w:jc w:val="both"/>
            </w:pPr>
          </w:p>
        </w:tc>
      </w:tr>
      <w:tr w:rsidR="00AF0C23" w:rsidRPr="00AF0C23" w14:paraId="55201B2B" w14:textId="77777777">
        <w:tc>
          <w:tcPr>
            <w:tcW w:w="10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38E16" w14:textId="77777777" w:rsidR="00AF0C23" w:rsidRDefault="00AF0C23" w:rsidP="00AF0C23">
            <w:pPr>
              <w:jc w:val="both"/>
            </w:pPr>
          </w:p>
          <w:p w14:paraId="781EEABC" w14:textId="6CB535C7" w:rsidR="00AF0C23" w:rsidRPr="00AF0C23" w:rsidRDefault="00DB5F78" w:rsidP="00322085">
            <w:pPr>
              <w:jc w:val="both"/>
            </w:pPr>
            <w:r>
              <w:t xml:space="preserve">Statybos inžinierė                                                                                </w:t>
            </w:r>
            <w:r w:rsidR="00113A70">
              <w:t xml:space="preserve">                  </w:t>
            </w:r>
            <w:r>
              <w:t>Vaidota Stančaitienė</w:t>
            </w:r>
          </w:p>
        </w:tc>
      </w:tr>
      <w:tr w:rsidR="00AF0C23" w:rsidRPr="00AF0C23" w14:paraId="7CF9B773" w14:textId="77777777">
        <w:tc>
          <w:tcPr>
            <w:tcW w:w="10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F179D" w14:textId="77777777" w:rsidR="00AF0C23" w:rsidRPr="00AF0C23" w:rsidRDefault="00AF0C23" w:rsidP="00AF0C23">
            <w:pPr>
              <w:jc w:val="both"/>
              <w:rPr>
                <w:b/>
              </w:rPr>
            </w:pPr>
          </w:p>
        </w:tc>
      </w:tr>
    </w:tbl>
    <w:p w14:paraId="12FFB9AE" w14:textId="77777777" w:rsidR="00C61AE8" w:rsidRDefault="00C61AE8" w:rsidP="0040024E">
      <w:pPr>
        <w:jc w:val="both"/>
      </w:pPr>
    </w:p>
    <w:sectPr w:rsidR="00C61AE8" w:rsidSect="00A4574E">
      <w:footerReference w:type="default" r:id="rId9"/>
      <w:pgSz w:w="11906" w:h="16838"/>
      <w:pgMar w:top="1134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0407" w14:textId="77777777" w:rsidR="00093F2A" w:rsidRDefault="00093F2A" w:rsidP="001D50EF">
      <w:r>
        <w:separator/>
      </w:r>
    </w:p>
  </w:endnote>
  <w:endnote w:type="continuationSeparator" w:id="0">
    <w:p w14:paraId="6826FB3C" w14:textId="77777777" w:rsidR="00093F2A" w:rsidRDefault="00093F2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87EF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7B6A" w14:textId="77777777" w:rsidR="00093F2A" w:rsidRDefault="00093F2A" w:rsidP="001D50EF">
      <w:r>
        <w:separator/>
      </w:r>
    </w:p>
  </w:footnote>
  <w:footnote w:type="continuationSeparator" w:id="0">
    <w:p w14:paraId="4A122C4E" w14:textId="77777777" w:rsidR="00093F2A" w:rsidRDefault="00093F2A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1DF2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15095B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6031779"/>
    <w:multiLevelType w:val="multilevel"/>
    <w:tmpl w:val="65E8ED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87B51AD"/>
    <w:multiLevelType w:val="multilevel"/>
    <w:tmpl w:val="864466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8B57C8B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0882ADF"/>
    <w:multiLevelType w:val="hybridMultilevel"/>
    <w:tmpl w:val="EB2A2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A3CCC"/>
    <w:multiLevelType w:val="multilevel"/>
    <w:tmpl w:val="864466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3C624B5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4F92BA7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B1D3326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2BC2081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B0825C8"/>
    <w:multiLevelType w:val="multilevel"/>
    <w:tmpl w:val="864466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6E0F86"/>
    <w:multiLevelType w:val="multilevel"/>
    <w:tmpl w:val="A9D0F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68083565">
    <w:abstractNumId w:val="2"/>
  </w:num>
  <w:num w:numId="2" w16cid:durableId="1891257990">
    <w:abstractNumId w:val="6"/>
  </w:num>
  <w:num w:numId="3" w16cid:durableId="749548386">
    <w:abstractNumId w:val="11"/>
  </w:num>
  <w:num w:numId="4" w16cid:durableId="1886748613">
    <w:abstractNumId w:val="3"/>
  </w:num>
  <w:num w:numId="5" w16cid:durableId="64567570">
    <w:abstractNumId w:val="8"/>
  </w:num>
  <w:num w:numId="6" w16cid:durableId="670064334">
    <w:abstractNumId w:val="7"/>
  </w:num>
  <w:num w:numId="7" w16cid:durableId="1169784690">
    <w:abstractNumId w:val="10"/>
  </w:num>
  <w:num w:numId="8" w16cid:durableId="101651104">
    <w:abstractNumId w:val="1"/>
  </w:num>
  <w:num w:numId="9" w16cid:durableId="968052426">
    <w:abstractNumId w:val="4"/>
  </w:num>
  <w:num w:numId="10" w16cid:durableId="1725988686">
    <w:abstractNumId w:val="0"/>
  </w:num>
  <w:num w:numId="11" w16cid:durableId="554586634">
    <w:abstractNumId w:val="12"/>
  </w:num>
  <w:num w:numId="12" w16cid:durableId="103426387">
    <w:abstractNumId w:val="9"/>
  </w:num>
  <w:num w:numId="13" w16cid:durableId="1898323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01BB7"/>
    <w:rsid w:val="000041BC"/>
    <w:rsid w:val="00020BD5"/>
    <w:rsid w:val="00037CA7"/>
    <w:rsid w:val="0004002A"/>
    <w:rsid w:val="0004255B"/>
    <w:rsid w:val="000439AF"/>
    <w:rsid w:val="00045913"/>
    <w:rsid w:val="00052828"/>
    <w:rsid w:val="00063729"/>
    <w:rsid w:val="00070E6F"/>
    <w:rsid w:val="0007447E"/>
    <w:rsid w:val="00081A28"/>
    <w:rsid w:val="0008209D"/>
    <w:rsid w:val="00083748"/>
    <w:rsid w:val="00093F2A"/>
    <w:rsid w:val="00094A3C"/>
    <w:rsid w:val="00095855"/>
    <w:rsid w:val="000C2DB0"/>
    <w:rsid w:val="000E18D0"/>
    <w:rsid w:val="000F260F"/>
    <w:rsid w:val="00113A70"/>
    <w:rsid w:val="00125205"/>
    <w:rsid w:val="00133701"/>
    <w:rsid w:val="00136961"/>
    <w:rsid w:val="00137093"/>
    <w:rsid w:val="00143A9A"/>
    <w:rsid w:val="0016270E"/>
    <w:rsid w:val="001627D5"/>
    <w:rsid w:val="001630BA"/>
    <w:rsid w:val="00163F8E"/>
    <w:rsid w:val="0016567D"/>
    <w:rsid w:val="001662D7"/>
    <w:rsid w:val="001726A4"/>
    <w:rsid w:val="00180B00"/>
    <w:rsid w:val="001811CE"/>
    <w:rsid w:val="00193CD8"/>
    <w:rsid w:val="0019533A"/>
    <w:rsid w:val="0019544F"/>
    <w:rsid w:val="001971E2"/>
    <w:rsid w:val="001A4A18"/>
    <w:rsid w:val="001C7591"/>
    <w:rsid w:val="001D50EF"/>
    <w:rsid w:val="001E5A7F"/>
    <w:rsid w:val="001E6CBE"/>
    <w:rsid w:val="001E75F4"/>
    <w:rsid w:val="001F0957"/>
    <w:rsid w:val="001F4D5D"/>
    <w:rsid w:val="00213809"/>
    <w:rsid w:val="002223D6"/>
    <w:rsid w:val="00223373"/>
    <w:rsid w:val="00232509"/>
    <w:rsid w:val="0023750D"/>
    <w:rsid w:val="00242D36"/>
    <w:rsid w:val="0024794C"/>
    <w:rsid w:val="00247BA5"/>
    <w:rsid w:val="00247C38"/>
    <w:rsid w:val="002502BB"/>
    <w:rsid w:val="00250B44"/>
    <w:rsid w:val="002546C4"/>
    <w:rsid w:val="00254D5B"/>
    <w:rsid w:val="00274E0F"/>
    <w:rsid w:val="002838D5"/>
    <w:rsid w:val="00286146"/>
    <w:rsid w:val="002936B2"/>
    <w:rsid w:val="002943E0"/>
    <w:rsid w:val="002A2977"/>
    <w:rsid w:val="002A3E9B"/>
    <w:rsid w:val="002B0422"/>
    <w:rsid w:val="002B503D"/>
    <w:rsid w:val="002C10D1"/>
    <w:rsid w:val="002C1B75"/>
    <w:rsid w:val="002D6258"/>
    <w:rsid w:val="002D78FF"/>
    <w:rsid w:val="002F3568"/>
    <w:rsid w:val="003056A5"/>
    <w:rsid w:val="00306587"/>
    <w:rsid w:val="0031083C"/>
    <w:rsid w:val="003132B1"/>
    <w:rsid w:val="00320374"/>
    <w:rsid w:val="00322085"/>
    <w:rsid w:val="00330E53"/>
    <w:rsid w:val="003326E1"/>
    <w:rsid w:val="003526EA"/>
    <w:rsid w:val="00353747"/>
    <w:rsid w:val="00361DFD"/>
    <w:rsid w:val="00366629"/>
    <w:rsid w:val="00373A42"/>
    <w:rsid w:val="0037464E"/>
    <w:rsid w:val="0038482F"/>
    <w:rsid w:val="00395A7B"/>
    <w:rsid w:val="003A596B"/>
    <w:rsid w:val="003C3944"/>
    <w:rsid w:val="003C3D92"/>
    <w:rsid w:val="003D28BB"/>
    <w:rsid w:val="003E2EC3"/>
    <w:rsid w:val="003E498B"/>
    <w:rsid w:val="003E7122"/>
    <w:rsid w:val="003F421A"/>
    <w:rsid w:val="003F6B77"/>
    <w:rsid w:val="003F74AD"/>
    <w:rsid w:val="0040024E"/>
    <w:rsid w:val="00401A75"/>
    <w:rsid w:val="00404439"/>
    <w:rsid w:val="004065DB"/>
    <w:rsid w:val="00407D02"/>
    <w:rsid w:val="00412A62"/>
    <w:rsid w:val="004152C2"/>
    <w:rsid w:val="00421782"/>
    <w:rsid w:val="004218F2"/>
    <w:rsid w:val="00425A90"/>
    <w:rsid w:val="004358B0"/>
    <w:rsid w:val="00441D51"/>
    <w:rsid w:val="00442B36"/>
    <w:rsid w:val="004832FF"/>
    <w:rsid w:val="00493E9B"/>
    <w:rsid w:val="004A182A"/>
    <w:rsid w:val="004B1D9A"/>
    <w:rsid w:val="004B3827"/>
    <w:rsid w:val="004B7D10"/>
    <w:rsid w:val="004C2B75"/>
    <w:rsid w:val="004E2189"/>
    <w:rsid w:val="004E414A"/>
    <w:rsid w:val="004E4DEF"/>
    <w:rsid w:val="004F0F42"/>
    <w:rsid w:val="005020B4"/>
    <w:rsid w:val="00505E53"/>
    <w:rsid w:val="005074FD"/>
    <w:rsid w:val="00523C2B"/>
    <w:rsid w:val="00526AFC"/>
    <w:rsid w:val="005334EF"/>
    <w:rsid w:val="005338B8"/>
    <w:rsid w:val="0053402A"/>
    <w:rsid w:val="0053461D"/>
    <w:rsid w:val="0054063E"/>
    <w:rsid w:val="005448EC"/>
    <w:rsid w:val="00560317"/>
    <w:rsid w:val="0056113F"/>
    <w:rsid w:val="005622E9"/>
    <w:rsid w:val="00566AB3"/>
    <w:rsid w:val="00574DD2"/>
    <w:rsid w:val="00580AE0"/>
    <w:rsid w:val="00583D54"/>
    <w:rsid w:val="00592453"/>
    <w:rsid w:val="005943DB"/>
    <w:rsid w:val="005A3DD4"/>
    <w:rsid w:val="005B093C"/>
    <w:rsid w:val="005B144F"/>
    <w:rsid w:val="005B443F"/>
    <w:rsid w:val="005B7BEE"/>
    <w:rsid w:val="005C2430"/>
    <w:rsid w:val="005C3511"/>
    <w:rsid w:val="005C35FB"/>
    <w:rsid w:val="005C5C40"/>
    <w:rsid w:val="005D1311"/>
    <w:rsid w:val="005E1226"/>
    <w:rsid w:val="005F0786"/>
    <w:rsid w:val="005F08BE"/>
    <w:rsid w:val="00603C99"/>
    <w:rsid w:val="006163BE"/>
    <w:rsid w:val="00617266"/>
    <w:rsid w:val="006462B1"/>
    <w:rsid w:val="00657738"/>
    <w:rsid w:val="0066269C"/>
    <w:rsid w:val="00672E43"/>
    <w:rsid w:val="006732C8"/>
    <w:rsid w:val="00675B50"/>
    <w:rsid w:val="00681809"/>
    <w:rsid w:val="0068501F"/>
    <w:rsid w:val="006909EE"/>
    <w:rsid w:val="00694412"/>
    <w:rsid w:val="00694FBB"/>
    <w:rsid w:val="006955E1"/>
    <w:rsid w:val="006977A2"/>
    <w:rsid w:val="006A78FC"/>
    <w:rsid w:val="006B26A2"/>
    <w:rsid w:val="006B6073"/>
    <w:rsid w:val="006B6647"/>
    <w:rsid w:val="006C119B"/>
    <w:rsid w:val="006E69DD"/>
    <w:rsid w:val="006E7AFA"/>
    <w:rsid w:val="006F32C1"/>
    <w:rsid w:val="006F3E6E"/>
    <w:rsid w:val="006F7F34"/>
    <w:rsid w:val="007041B5"/>
    <w:rsid w:val="00706384"/>
    <w:rsid w:val="007114C8"/>
    <w:rsid w:val="007158B4"/>
    <w:rsid w:val="00731ADA"/>
    <w:rsid w:val="00735EA3"/>
    <w:rsid w:val="00741540"/>
    <w:rsid w:val="007452E6"/>
    <w:rsid w:val="00746640"/>
    <w:rsid w:val="00755885"/>
    <w:rsid w:val="00761524"/>
    <w:rsid w:val="00775923"/>
    <w:rsid w:val="00795C25"/>
    <w:rsid w:val="007965E0"/>
    <w:rsid w:val="0079675C"/>
    <w:rsid w:val="007A5EF1"/>
    <w:rsid w:val="007A7BF1"/>
    <w:rsid w:val="007B38F2"/>
    <w:rsid w:val="007B5924"/>
    <w:rsid w:val="007B78B8"/>
    <w:rsid w:val="007C7BD1"/>
    <w:rsid w:val="007D5410"/>
    <w:rsid w:val="007F308A"/>
    <w:rsid w:val="007F3220"/>
    <w:rsid w:val="007F557A"/>
    <w:rsid w:val="007F6FCB"/>
    <w:rsid w:val="00817A78"/>
    <w:rsid w:val="008327FD"/>
    <w:rsid w:val="00840D75"/>
    <w:rsid w:val="00843DE0"/>
    <w:rsid w:val="008621D7"/>
    <w:rsid w:val="00862386"/>
    <w:rsid w:val="00866D54"/>
    <w:rsid w:val="00867B08"/>
    <w:rsid w:val="00876267"/>
    <w:rsid w:val="008A5BF8"/>
    <w:rsid w:val="008B1501"/>
    <w:rsid w:val="008B563C"/>
    <w:rsid w:val="008C088A"/>
    <w:rsid w:val="008C0D41"/>
    <w:rsid w:val="008C3122"/>
    <w:rsid w:val="008D3EA1"/>
    <w:rsid w:val="008D47F7"/>
    <w:rsid w:val="008E1F80"/>
    <w:rsid w:val="00902430"/>
    <w:rsid w:val="0090276F"/>
    <w:rsid w:val="00905032"/>
    <w:rsid w:val="00915D2E"/>
    <w:rsid w:val="00923B21"/>
    <w:rsid w:val="00924181"/>
    <w:rsid w:val="00925C2C"/>
    <w:rsid w:val="00930503"/>
    <w:rsid w:val="00946768"/>
    <w:rsid w:val="0095177F"/>
    <w:rsid w:val="009558F4"/>
    <w:rsid w:val="0095770C"/>
    <w:rsid w:val="00957E5C"/>
    <w:rsid w:val="00965D32"/>
    <w:rsid w:val="0096735F"/>
    <w:rsid w:val="00976A60"/>
    <w:rsid w:val="00985436"/>
    <w:rsid w:val="00993CE3"/>
    <w:rsid w:val="00993F11"/>
    <w:rsid w:val="009B6500"/>
    <w:rsid w:val="009B6767"/>
    <w:rsid w:val="009C765C"/>
    <w:rsid w:val="009F1FB2"/>
    <w:rsid w:val="00A02492"/>
    <w:rsid w:val="00A068FA"/>
    <w:rsid w:val="00A12A78"/>
    <w:rsid w:val="00A26386"/>
    <w:rsid w:val="00A2776B"/>
    <w:rsid w:val="00A31665"/>
    <w:rsid w:val="00A32F02"/>
    <w:rsid w:val="00A337F3"/>
    <w:rsid w:val="00A362B1"/>
    <w:rsid w:val="00A4574E"/>
    <w:rsid w:val="00A54DAA"/>
    <w:rsid w:val="00A81AE5"/>
    <w:rsid w:val="00A83333"/>
    <w:rsid w:val="00A834DE"/>
    <w:rsid w:val="00A83DD3"/>
    <w:rsid w:val="00A84E85"/>
    <w:rsid w:val="00A90921"/>
    <w:rsid w:val="00AA4FA9"/>
    <w:rsid w:val="00AB021B"/>
    <w:rsid w:val="00AB67CF"/>
    <w:rsid w:val="00AC0C43"/>
    <w:rsid w:val="00AC0F13"/>
    <w:rsid w:val="00AC7187"/>
    <w:rsid w:val="00AD0040"/>
    <w:rsid w:val="00AD5055"/>
    <w:rsid w:val="00AE3AAE"/>
    <w:rsid w:val="00AF0C23"/>
    <w:rsid w:val="00AF0F57"/>
    <w:rsid w:val="00B01138"/>
    <w:rsid w:val="00B12061"/>
    <w:rsid w:val="00B15BDD"/>
    <w:rsid w:val="00B166FE"/>
    <w:rsid w:val="00B20732"/>
    <w:rsid w:val="00B24882"/>
    <w:rsid w:val="00B27FD9"/>
    <w:rsid w:val="00B30BC7"/>
    <w:rsid w:val="00B54AF3"/>
    <w:rsid w:val="00B623A2"/>
    <w:rsid w:val="00B6640C"/>
    <w:rsid w:val="00B70039"/>
    <w:rsid w:val="00B75082"/>
    <w:rsid w:val="00B870CC"/>
    <w:rsid w:val="00BC797A"/>
    <w:rsid w:val="00BD0A48"/>
    <w:rsid w:val="00BE1652"/>
    <w:rsid w:val="00BE1DB1"/>
    <w:rsid w:val="00BE337D"/>
    <w:rsid w:val="00BE68EE"/>
    <w:rsid w:val="00BF2D08"/>
    <w:rsid w:val="00BF4B5F"/>
    <w:rsid w:val="00C00AA2"/>
    <w:rsid w:val="00C017B6"/>
    <w:rsid w:val="00C1540A"/>
    <w:rsid w:val="00C17FA4"/>
    <w:rsid w:val="00C20CEB"/>
    <w:rsid w:val="00C30179"/>
    <w:rsid w:val="00C44C86"/>
    <w:rsid w:val="00C61AE8"/>
    <w:rsid w:val="00C645CD"/>
    <w:rsid w:val="00C66536"/>
    <w:rsid w:val="00C67210"/>
    <w:rsid w:val="00C7127E"/>
    <w:rsid w:val="00C72070"/>
    <w:rsid w:val="00C90829"/>
    <w:rsid w:val="00C91EC7"/>
    <w:rsid w:val="00CA18F9"/>
    <w:rsid w:val="00CB17E8"/>
    <w:rsid w:val="00CB207B"/>
    <w:rsid w:val="00CC094B"/>
    <w:rsid w:val="00CD0B7D"/>
    <w:rsid w:val="00CE0E75"/>
    <w:rsid w:val="00CE1738"/>
    <w:rsid w:val="00CE1DDA"/>
    <w:rsid w:val="00CE3E70"/>
    <w:rsid w:val="00CF462D"/>
    <w:rsid w:val="00CF643E"/>
    <w:rsid w:val="00D17CBC"/>
    <w:rsid w:val="00D25E8A"/>
    <w:rsid w:val="00D36D01"/>
    <w:rsid w:val="00D417D8"/>
    <w:rsid w:val="00D47C4E"/>
    <w:rsid w:val="00D50C96"/>
    <w:rsid w:val="00D60471"/>
    <w:rsid w:val="00D63220"/>
    <w:rsid w:val="00D7792E"/>
    <w:rsid w:val="00D812B0"/>
    <w:rsid w:val="00D925BF"/>
    <w:rsid w:val="00D96484"/>
    <w:rsid w:val="00DB3A61"/>
    <w:rsid w:val="00DB5F78"/>
    <w:rsid w:val="00DC37A0"/>
    <w:rsid w:val="00DD0DE9"/>
    <w:rsid w:val="00DE1083"/>
    <w:rsid w:val="00DF2D83"/>
    <w:rsid w:val="00E0261D"/>
    <w:rsid w:val="00E12F58"/>
    <w:rsid w:val="00E25E7F"/>
    <w:rsid w:val="00E26382"/>
    <w:rsid w:val="00E510B2"/>
    <w:rsid w:val="00E54605"/>
    <w:rsid w:val="00E62D17"/>
    <w:rsid w:val="00E65296"/>
    <w:rsid w:val="00E75D6C"/>
    <w:rsid w:val="00E7607C"/>
    <w:rsid w:val="00E86791"/>
    <w:rsid w:val="00E92833"/>
    <w:rsid w:val="00EA1DBD"/>
    <w:rsid w:val="00EA50EA"/>
    <w:rsid w:val="00EB10AC"/>
    <w:rsid w:val="00EB6957"/>
    <w:rsid w:val="00EF49D8"/>
    <w:rsid w:val="00F01453"/>
    <w:rsid w:val="00F10BB4"/>
    <w:rsid w:val="00F16177"/>
    <w:rsid w:val="00F21705"/>
    <w:rsid w:val="00F25F3A"/>
    <w:rsid w:val="00F26436"/>
    <w:rsid w:val="00F30207"/>
    <w:rsid w:val="00F327D6"/>
    <w:rsid w:val="00F368A6"/>
    <w:rsid w:val="00F40F6C"/>
    <w:rsid w:val="00F45139"/>
    <w:rsid w:val="00F453E9"/>
    <w:rsid w:val="00F4645E"/>
    <w:rsid w:val="00F46907"/>
    <w:rsid w:val="00F55CFA"/>
    <w:rsid w:val="00F735BF"/>
    <w:rsid w:val="00F91710"/>
    <w:rsid w:val="00FA065C"/>
    <w:rsid w:val="00FA520A"/>
    <w:rsid w:val="00FB2B91"/>
    <w:rsid w:val="00FC2702"/>
    <w:rsid w:val="00FD39F3"/>
    <w:rsid w:val="00FD53DA"/>
    <w:rsid w:val="00FE0104"/>
    <w:rsid w:val="00FF701A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24879"/>
  <w15:docId w15:val="{53C59F31-7E29-4F85-9531-1F70CB99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F74AD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8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8327FD"/>
    <w:rPr>
      <w:rFonts w:ascii="Tahoma" w:hAnsi="Tahoma" w:cs="Tahoma"/>
      <w:sz w:val="16"/>
      <w:szCs w:val="16"/>
    </w:rPr>
  </w:style>
  <w:style w:type="character" w:styleId="Neapdorotaspaminjimas">
    <w:name w:val="Unresolved Mention"/>
    <w:uiPriority w:val="99"/>
    <w:semiHidden/>
    <w:unhideWhenUsed/>
    <w:rsid w:val="00045913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qFormat/>
    <w:rsid w:val="003F74AD"/>
    <w:pPr>
      <w:spacing w:after="60"/>
      <w:jc w:val="center"/>
      <w:outlineLvl w:val="1"/>
    </w:pPr>
    <w:rPr>
      <w:rFonts w:ascii="Aptos Display" w:hAnsi="Aptos Display"/>
    </w:rPr>
  </w:style>
  <w:style w:type="character" w:customStyle="1" w:styleId="PaantratDiagrama">
    <w:name w:val="Paantraštė Diagrama"/>
    <w:link w:val="Paantrat"/>
    <w:rsid w:val="003F74AD"/>
    <w:rPr>
      <w:rFonts w:ascii="Aptos Display" w:eastAsia="Times New Roman" w:hAnsi="Aptos Display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62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a.lt/map/silutes_r?sluo_pavad=Keliai&amp;sluo_id=18&amp;obj_id=1377689&amp;gra_kodas=100443393&amp;x=332724&amp;y=61319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3723beab2b24e5a805ed6cc5469d5e7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EA3BD-CD71-4BE6-AA4F-E7BE7C37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03723beab2b24e5a805ed6cc5469d5e7.dot</Template>
  <TotalTime>21</TotalTime>
  <Pages>2</Pages>
  <Words>478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2023-01-26 SPRENDIMO NR. T1-1196 "DĖL ŠILUTĖS RAJONO SAVIVALDYBĖS 2023 METŲ BIUDŽETO PATVIRTINIMO" PAKEITIMO</vt:lpstr>
      <vt:lpstr>DĖL SAVIVALDYBĖS TARYBOS 2023-01-26 SPRENDIMO NR. T1-1196 "DĖL ŠILUTĖS RAJONO SAVIVALDYBĖS 2023 METŲ BIUDŽETO PATVIRTINIMO" PAKEITIMO</vt:lpstr>
    </vt:vector>
  </TitlesOfParts>
  <Manager/>
  <Company/>
  <LinksUpToDate>false</LinksUpToDate>
  <CharactersWithSpaces>3751</CharactersWithSpaces>
  <SharedDoc>false</SharedDoc>
  <HLinks>
    <vt:vector size="12" baseType="variant">
      <vt:variant>
        <vt:i4>3735643</vt:i4>
      </vt:variant>
      <vt:variant>
        <vt:i4>3</vt:i4>
      </vt:variant>
      <vt:variant>
        <vt:i4>0</vt:i4>
      </vt:variant>
      <vt:variant>
        <vt:i4>5</vt:i4>
      </vt:variant>
      <vt:variant>
        <vt:lpwstr>https://www.regia.lt/map/silutes_r?sluo_pavad=Keliai&amp;sluo_id=18&amp;obj_id=1377689&amp;gra_kodas=100443393&amp;x=332724&amp;y=6131947</vt:lpwstr>
      </vt:variant>
      <vt:variant>
        <vt:lpwstr/>
      </vt:variant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2023-01-26 SPRENDIMO NR. T1-1196 "DĖL ŠILUTĖS RAJONO SAVIVALDYBĖS 2023 METŲ BIUDŽETO PATVIRTINIMO" PAKEITIMO</dc:title>
  <dc:subject>T1-40</dc:subject>
  <dc:creator>Modestas Rauktys</dc:creator>
  <cp:keywords/>
  <dc:description/>
  <cp:lastModifiedBy>Asta Jagelavičienė</cp:lastModifiedBy>
  <cp:revision>14</cp:revision>
  <cp:lastPrinted>2026-05-19T04:59:00Z</cp:lastPrinted>
  <dcterms:created xsi:type="dcterms:W3CDTF">2026-05-19T12:48:00Z</dcterms:created>
  <dcterms:modified xsi:type="dcterms:W3CDTF">2026-05-22T11:08:00Z</dcterms:modified>
  <cp:category>SPRENDIMAS</cp:category>
</cp:coreProperties>
</file>